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FD4931">
      <w:pPr>
        <w:pStyle w:val="1"/>
        <w:ind w:firstLine="801"/>
      </w:pPr>
      <w:bookmarkStart w:id="0" w:name="_Toc19675402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rPr>
          <w:rFonts w:hint="eastAsia"/>
        </w:rPr>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rPr>
          <w:rFonts w:hint="eastAsia"/>
        </w:rPr>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rPr>
          <w:rFonts w:hint="eastAsia"/>
        </w:rPr>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9427466"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具體成果。</w:t>
      </w:r>
    </w:p>
    <w:p w14:paraId="3578B15F" w14:textId="1F2EDDC6" w:rsidR="00290168" w:rsidRPr="00290168" w:rsidRDefault="00290168" w:rsidP="002C4C91">
      <w:pPr>
        <w:ind w:firstLine="480"/>
        <w:rPr>
          <w:rFonts w:hint="eastAsia"/>
        </w:rPr>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w:t>
      </w:r>
      <w:proofErr w:type="gramStart"/>
      <w:r w:rsidR="0070465A" w:rsidRPr="0070465A">
        <w:t>可供性</w:t>
      </w:r>
      <w:proofErr w:type="gramEnd"/>
      <w:r w:rsidR="0070465A" w:rsidRPr="0070465A">
        <w:t>、雙元性靈巧能力、數位創新、智慧紡織</w:t>
      </w:r>
    </w:p>
    <w:p w14:paraId="7BA6ECB1" w14:textId="7CDFDC78" w:rsidR="00542AA6" w:rsidRPr="00C2226A" w:rsidRDefault="00FD4931" w:rsidP="00C2226A">
      <w:pPr>
        <w:pStyle w:val="1"/>
        <w:ind w:firstLine="801"/>
        <w:rPr>
          <w:bCs/>
        </w:rPr>
      </w:pPr>
      <w:r>
        <w:rPr>
          <w:bCs/>
        </w:rPr>
        <w:br w:type="page"/>
      </w:r>
      <w:bookmarkStart w:id="1" w:name="_Toc19675402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FD4931">
      <w:pPr>
        <w:pStyle w:val="1"/>
        <w:ind w:firstLine="801"/>
      </w:pPr>
      <w:bookmarkStart w:id="2" w:name="_Toc196754023"/>
      <w:r>
        <w:rPr>
          <w:rFonts w:hint="eastAsia"/>
        </w:rPr>
        <w:lastRenderedPageBreak/>
        <w:t>致謝</w:t>
      </w:r>
      <w:bookmarkEnd w:id="2"/>
    </w:p>
    <w:p w14:paraId="6A4B7E10" w14:textId="77777777" w:rsidR="005256A5" w:rsidRDefault="007667C3">
      <w:pPr>
        <w:pStyle w:val="af"/>
        <w:ind w:firstLine="48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C0A8BDA" w14:textId="001AAFB0" w:rsidR="006E210C"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6754021" w:history="1">
            <w:r w:rsidR="006E210C" w:rsidRPr="00BA55F4">
              <w:rPr>
                <w:rStyle w:val="af0"/>
                <w:rFonts w:hint="eastAsia"/>
                <w:noProof/>
              </w:rPr>
              <w:t>摘要</w:t>
            </w:r>
            <w:r w:rsidR="006E210C">
              <w:rPr>
                <w:noProof/>
                <w:webHidden/>
              </w:rPr>
              <w:tab/>
            </w:r>
            <w:r w:rsidR="006E210C">
              <w:rPr>
                <w:noProof/>
                <w:webHidden/>
              </w:rPr>
              <w:fldChar w:fldCharType="begin"/>
            </w:r>
            <w:r w:rsidR="006E210C">
              <w:rPr>
                <w:noProof/>
                <w:webHidden/>
              </w:rPr>
              <w:instrText xml:space="preserve"> PAGEREF _Toc196754021 \h </w:instrText>
            </w:r>
            <w:r w:rsidR="006E210C">
              <w:rPr>
                <w:noProof/>
                <w:webHidden/>
              </w:rPr>
            </w:r>
            <w:r w:rsidR="006E210C">
              <w:rPr>
                <w:noProof/>
                <w:webHidden/>
              </w:rPr>
              <w:fldChar w:fldCharType="separate"/>
            </w:r>
            <w:r w:rsidR="006E210C">
              <w:rPr>
                <w:noProof/>
                <w:webHidden/>
              </w:rPr>
              <w:t>1</w:t>
            </w:r>
            <w:r w:rsidR="006E210C">
              <w:rPr>
                <w:noProof/>
                <w:webHidden/>
              </w:rPr>
              <w:fldChar w:fldCharType="end"/>
            </w:r>
          </w:hyperlink>
        </w:p>
        <w:p w14:paraId="2BA3FD24" w14:textId="4B21284E" w:rsidR="006E210C" w:rsidRDefault="006E210C">
          <w:pPr>
            <w:pStyle w:val="11"/>
            <w:tabs>
              <w:tab w:val="right" w:leader="dot" w:pos="8296"/>
            </w:tabs>
            <w:ind w:firstLine="480"/>
            <w:rPr>
              <w:rFonts w:asciiTheme="minorHAnsi" w:eastAsiaTheme="minorEastAsia" w:hAnsiTheme="minorHAnsi"/>
              <w:noProof/>
            </w:rPr>
          </w:pPr>
          <w:hyperlink w:anchor="_Toc196754022" w:history="1">
            <w:r w:rsidRPr="00BA55F4">
              <w:rPr>
                <w:rStyle w:val="af0"/>
                <w:noProof/>
              </w:rPr>
              <w:t>Abstract</w:t>
            </w:r>
            <w:r>
              <w:rPr>
                <w:noProof/>
                <w:webHidden/>
              </w:rPr>
              <w:tab/>
            </w:r>
            <w:r>
              <w:rPr>
                <w:noProof/>
                <w:webHidden/>
              </w:rPr>
              <w:fldChar w:fldCharType="begin"/>
            </w:r>
            <w:r>
              <w:rPr>
                <w:noProof/>
                <w:webHidden/>
              </w:rPr>
              <w:instrText xml:space="preserve"> PAGEREF _Toc196754022 \h </w:instrText>
            </w:r>
            <w:r>
              <w:rPr>
                <w:noProof/>
                <w:webHidden/>
              </w:rPr>
            </w:r>
            <w:r>
              <w:rPr>
                <w:noProof/>
                <w:webHidden/>
              </w:rPr>
              <w:fldChar w:fldCharType="separate"/>
            </w:r>
            <w:r>
              <w:rPr>
                <w:noProof/>
                <w:webHidden/>
              </w:rPr>
              <w:t>2</w:t>
            </w:r>
            <w:r>
              <w:rPr>
                <w:noProof/>
                <w:webHidden/>
              </w:rPr>
              <w:fldChar w:fldCharType="end"/>
            </w:r>
          </w:hyperlink>
        </w:p>
        <w:p w14:paraId="4D332AD7" w14:textId="179FF64C" w:rsidR="006E210C" w:rsidRDefault="006E210C">
          <w:pPr>
            <w:pStyle w:val="11"/>
            <w:tabs>
              <w:tab w:val="right" w:leader="dot" w:pos="8296"/>
            </w:tabs>
            <w:ind w:firstLine="480"/>
            <w:rPr>
              <w:rFonts w:asciiTheme="minorHAnsi" w:eastAsiaTheme="minorEastAsia" w:hAnsiTheme="minorHAnsi"/>
              <w:noProof/>
            </w:rPr>
          </w:pPr>
          <w:hyperlink w:anchor="_Toc196754023" w:history="1">
            <w:r w:rsidRPr="00BA55F4">
              <w:rPr>
                <w:rStyle w:val="af0"/>
                <w:rFonts w:hint="eastAsia"/>
                <w:noProof/>
              </w:rPr>
              <w:t>致謝</w:t>
            </w:r>
            <w:r>
              <w:rPr>
                <w:noProof/>
                <w:webHidden/>
              </w:rPr>
              <w:tab/>
            </w:r>
            <w:r>
              <w:rPr>
                <w:noProof/>
                <w:webHidden/>
              </w:rPr>
              <w:fldChar w:fldCharType="begin"/>
            </w:r>
            <w:r>
              <w:rPr>
                <w:noProof/>
                <w:webHidden/>
              </w:rPr>
              <w:instrText xml:space="preserve"> PAGEREF _Toc196754023 \h </w:instrText>
            </w:r>
            <w:r>
              <w:rPr>
                <w:noProof/>
                <w:webHidden/>
              </w:rPr>
            </w:r>
            <w:r>
              <w:rPr>
                <w:noProof/>
                <w:webHidden/>
              </w:rPr>
              <w:fldChar w:fldCharType="separate"/>
            </w:r>
            <w:r>
              <w:rPr>
                <w:noProof/>
                <w:webHidden/>
              </w:rPr>
              <w:t>3</w:t>
            </w:r>
            <w:r>
              <w:rPr>
                <w:noProof/>
                <w:webHidden/>
              </w:rPr>
              <w:fldChar w:fldCharType="end"/>
            </w:r>
          </w:hyperlink>
        </w:p>
        <w:p w14:paraId="3EFF4F00" w14:textId="57BFC3A6" w:rsidR="006E210C" w:rsidRDefault="006E210C">
          <w:pPr>
            <w:pStyle w:val="11"/>
            <w:tabs>
              <w:tab w:val="right" w:leader="dot" w:pos="8296"/>
            </w:tabs>
            <w:ind w:firstLine="480"/>
            <w:rPr>
              <w:rFonts w:asciiTheme="minorHAnsi" w:eastAsiaTheme="minorEastAsia" w:hAnsiTheme="minorHAnsi"/>
              <w:noProof/>
            </w:rPr>
          </w:pPr>
          <w:hyperlink w:anchor="_Toc196754024" w:history="1">
            <w:r w:rsidRPr="00BA55F4">
              <w:rPr>
                <w:rStyle w:val="af0"/>
                <w:rFonts w:hint="eastAsia"/>
                <w:noProof/>
              </w:rPr>
              <w:t>第一章、緒論</w:t>
            </w:r>
            <w:r>
              <w:rPr>
                <w:noProof/>
                <w:webHidden/>
              </w:rPr>
              <w:tab/>
            </w:r>
            <w:r>
              <w:rPr>
                <w:noProof/>
                <w:webHidden/>
              </w:rPr>
              <w:fldChar w:fldCharType="begin"/>
            </w:r>
            <w:r>
              <w:rPr>
                <w:noProof/>
                <w:webHidden/>
              </w:rPr>
              <w:instrText xml:space="preserve"> PAGEREF _Toc196754024 \h </w:instrText>
            </w:r>
            <w:r>
              <w:rPr>
                <w:noProof/>
                <w:webHidden/>
              </w:rPr>
            </w:r>
            <w:r>
              <w:rPr>
                <w:noProof/>
                <w:webHidden/>
              </w:rPr>
              <w:fldChar w:fldCharType="separate"/>
            </w:r>
            <w:r>
              <w:rPr>
                <w:noProof/>
                <w:webHidden/>
              </w:rPr>
              <w:t>6</w:t>
            </w:r>
            <w:r>
              <w:rPr>
                <w:noProof/>
                <w:webHidden/>
              </w:rPr>
              <w:fldChar w:fldCharType="end"/>
            </w:r>
          </w:hyperlink>
        </w:p>
        <w:p w14:paraId="6386851F" w14:textId="21DD9AE8" w:rsidR="006E210C" w:rsidRDefault="006E210C">
          <w:pPr>
            <w:pStyle w:val="21"/>
            <w:tabs>
              <w:tab w:val="right" w:leader="dot" w:pos="8296"/>
            </w:tabs>
            <w:ind w:firstLine="480"/>
            <w:rPr>
              <w:rFonts w:asciiTheme="minorHAnsi" w:eastAsiaTheme="minorEastAsia" w:hAnsiTheme="minorHAnsi"/>
              <w:noProof/>
            </w:rPr>
          </w:pPr>
          <w:hyperlink w:anchor="_Toc196754025" w:history="1">
            <w:r w:rsidRPr="00BA55F4">
              <w:rPr>
                <w:rStyle w:val="af0"/>
                <w:noProof/>
              </w:rPr>
              <w:t xml:space="preserve">1.1 </w:t>
            </w:r>
            <w:r w:rsidRPr="00BA55F4">
              <w:rPr>
                <w:rStyle w:val="af0"/>
                <w:rFonts w:hint="eastAsia"/>
                <w:noProof/>
              </w:rPr>
              <w:t>研究背景與動機</w:t>
            </w:r>
            <w:r>
              <w:rPr>
                <w:noProof/>
                <w:webHidden/>
              </w:rPr>
              <w:tab/>
            </w:r>
            <w:r>
              <w:rPr>
                <w:noProof/>
                <w:webHidden/>
              </w:rPr>
              <w:fldChar w:fldCharType="begin"/>
            </w:r>
            <w:r>
              <w:rPr>
                <w:noProof/>
                <w:webHidden/>
              </w:rPr>
              <w:instrText xml:space="preserve"> PAGEREF _Toc196754025 \h </w:instrText>
            </w:r>
            <w:r>
              <w:rPr>
                <w:noProof/>
                <w:webHidden/>
              </w:rPr>
            </w:r>
            <w:r>
              <w:rPr>
                <w:noProof/>
                <w:webHidden/>
              </w:rPr>
              <w:fldChar w:fldCharType="separate"/>
            </w:r>
            <w:r>
              <w:rPr>
                <w:noProof/>
                <w:webHidden/>
              </w:rPr>
              <w:t>6</w:t>
            </w:r>
            <w:r>
              <w:rPr>
                <w:noProof/>
                <w:webHidden/>
              </w:rPr>
              <w:fldChar w:fldCharType="end"/>
            </w:r>
          </w:hyperlink>
        </w:p>
        <w:p w14:paraId="3AADD319" w14:textId="18D2B56E" w:rsidR="006E210C" w:rsidRDefault="006E210C">
          <w:pPr>
            <w:pStyle w:val="21"/>
            <w:tabs>
              <w:tab w:val="right" w:leader="dot" w:pos="8296"/>
            </w:tabs>
            <w:ind w:firstLine="480"/>
            <w:rPr>
              <w:rFonts w:asciiTheme="minorHAnsi" w:eastAsiaTheme="minorEastAsia" w:hAnsiTheme="minorHAnsi"/>
              <w:noProof/>
            </w:rPr>
          </w:pPr>
          <w:hyperlink w:anchor="_Toc196754026" w:history="1">
            <w:r w:rsidRPr="00BA55F4">
              <w:rPr>
                <w:rStyle w:val="af0"/>
                <w:noProof/>
              </w:rPr>
              <w:t xml:space="preserve">1.2 </w:t>
            </w:r>
            <w:r w:rsidRPr="00BA55F4">
              <w:rPr>
                <w:rStyle w:val="af0"/>
                <w:rFonts w:hint="eastAsia"/>
                <w:noProof/>
              </w:rPr>
              <w:t>研究問題與目的</w:t>
            </w:r>
            <w:r>
              <w:rPr>
                <w:noProof/>
                <w:webHidden/>
              </w:rPr>
              <w:tab/>
            </w:r>
            <w:r>
              <w:rPr>
                <w:noProof/>
                <w:webHidden/>
              </w:rPr>
              <w:fldChar w:fldCharType="begin"/>
            </w:r>
            <w:r>
              <w:rPr>
                <w:noProof/>
                <w:webHidden/>
              </w:rPr>
              <w:instrText xml:space="preserve"> PAGEREF _Toc196754026 \h </w:instrText>
            </w:r>
            <w:r>
              <w:rPr>
                <w:noProof/>
                <w:webHidden/>
              </w:rPr>
            </w:r>
            <w:r>
              <w:rPr>
                <w:noProof/>
                <w:webHidden/>
              </w:rPr>
              <w:fldChar w:fldCharType="separate"/>
            </w:r>
            <w:r>
              <w:rPr>
                <w:noProof/>
                <w:webHidden/>
              </w:rPr>
              <w:t>6</w:t>
            </w:r>
            <w:r>
              <w:rPr>
                <w:noProof/>
                <w:webHidden/>
              </w:rPr>
              <w:fldChar w:fldCharType="end"/>
            </w:r>
          </w:hyperlink>
        </w:p>
        <w:p w14:paraId="398841F2" w14:textId="64AC29F3" w:rsidR="006E210C" w:rsidRDefault="006E210C">
          <w:pPr>
            <w:pStyle w:val="21"/>
            <w:tabs>
              <w:tab w:val="right" w:leader="dot" w:pos="8296"/>
            </w:tabs>
            <w:ind w:firstLine="480"/>
            <w:rPr>
              <w:rFonts w:asciiTheme="minorHAnsi" w:eastAsiaTheme="minorEastAsia" w:hAnsiTheme="minorHAnsi"/>
              <w:noProof/>
            </w:rPr>
          </w:pPr>
          <w:hyperlink w:anchor="_Toc196754027" w:history="1">
            <w:r w:rsidRPr="00BA55F4">
              <w:rPr>
                <w:rStyle w:val="af0"/>
                <w:noProof/>
              </w:rPr>
              <w:t xml:space="preserve">1.3 </w:t>
            </w:r>
            <w:r w:rsidRPr="00BA55F4">
              <w:rPr>
                <w:rStyle w:val="af0"/>
                <w:rFonts w:hint="eastAsia"/>
                <w:noProof/>
              </w:rPr>
              <w:t>研究範圍與流程</w:t>
            </w:r>
            <w:r>
              <w:rPr>
                <w:noProof/>
                <w:webHidden/>
              </w:rPr>
              <w:tab/>
            </w:r>
            <w:r>
              <w:rPr>
                <w:noProof/>
                <w:webHidden/>
              </w:rPr>
              <w:fldChar w:fldCharType="begin"/>
            </w:r>
            <w:r>
              <w:rPr>
                <w:noProof/>
                <w:webHidden/>
              </w:rPr>
              <w:instrText xml:space="preserve"> PAGEREF _Toc196754027 \h </w:instrText>
            </w:r>
            <w:r>
              <w:rPr>
                <w:noProof/>
                <w:webHidden/>
              </w:rPr>
            </w:r>
            <w:r>
              <w:rPr>
                <w:noProof/>
                <w:webHidden/>
              </w:rPr>
              <w:fldChar w:fldCharType="separate"/>
            </w:r>
            <w:r>
              <w:rPr>
                <w:noProof/>
                <w:webHidden/>
              </w:rPr>
              <w:t>7</w:t>
            </w:r>
            <w:r>
              <w:rPr>
                <w:noProof/>
                <w:webHidden/>
              </w:rPr>
              <w:fldChar w:fldCharType="end"/>
            </w:r>
          </w:hyperlink>
        </w:p>
        <w:p w14:paraId="3B56AEEA" w14:textId="19914005" w:rsidR="006E210C" w:rsidRDefault="006E210C">
          <w:pPr>
            <w:pStyle w:val="21"/>
            <w:tabs>
              <w:tab w:val="right" w:leader="dot" w:pos="8296"/>
            </w:tabs>
            <w:ind w:firstLine="480"/>
            <w:rPr>
              <w:rFonts w:asciiTheme="minorHAnsi" w:eastAsiaTheme="minorEastAsia" w:hAnsiTheme="minorHAnsi"/>
              <w:noProof/>
            </w:rPr>
          </w:pPr>
          <w:hyperlink w:anchor="_Toc196754028" w:history="1">
            <w:r w:rsidRPr="00BA55F4">
              <w:rPr>
                <w:rStyle w:val="af0"/>
                <w:noProof/>
              </w:rPr>
              <w:t xml:space="preserve">1.4 </w:t>
            </w:r>
            <w:r w:rsidRPr="00BA55F4">
              <w:rPr>
                <w:rStyle w:val="af0"/>
                <w:rFonts w:hint="eastAsia"/>
                <w:noProof/>
              </w:rPr>
              <w:t>論文架構</w:t>
            </w:r>
            <w:r>
              <w:rPr>
                <w:noProof/>
                <w:webHidden/>
              </w:rPr>
              <w:tab/>
            </w:r>
            <w:r>
              <w:rPr>
                <w:noProof/>
                <w:webHidden/>
              </w:rPr>
              <w:fldChar w:fldCharType="begin"/>
            </w:r>
            <w:r>
              <w:rPr>
                <w:noProof/>
                <w:webHidden/>
              </w:rPr>
              <w:instrText xml:space="preserve"> PAGEREF _Toc196754028 \h </w:instrText>
            </w:r>
            <w:r>
              <w:rPr>
                <w:noProof/>
                <w:webHidden/>
              </w:rPr>
            </w:r>
            <w:r>
              <w:rPr>
                <w:noProof/>
                <w:webHidden/>
              </w:rPr>
              <w:fldChar w:fldCharType="separate"/>
            </w:r>
            <w:r>
              <w:rPr>
                <w:noProof/>
                <w:webHidden/>
              </w:rPr>
              <w:t>7</w:t>
            </w:r>
            <w:r>
              <w:rPr>
                <w:noProof/>
                <w:webHidden/>
              </w:rPr>
              <w:fldChar w:fldCharType="end"/>
            </w:r>
          </w:hyperlink>
        </w:p>
        <w:p w14:paraId="07812439" w14:textId="38F65B9D" w:rsidR="006E210C" w:rsidRDefault="006E210C">
          <w:pPr>
            <w:pStyle w:val="11"/>
            <w:tabs>
              <w:tab w:val="right" w:leader="dot" w:pos="8296"/>
            </w:tabs>
            <w:ind w:firstLine="480"/>
            <w:rPr>
              <w:rFonts w:asciiTheme="minorHAnsi" w:eastAsiaTheme="minorEastAsia" w:hAnsiTheme="minorHAnsi"/>
              <w:noProof/>
            </w:rPr>
          </w:pPr>
          <w:hyperlink w:anchor="_Toc196754029" w:history="1">
            <w:r w:rsidRPr="00BA55F4">
              <w:rPr>
                <w:rStyle w:val="af0"/>
                <w:rFonts w:hint="eastAsia"/>
                <w:noProof/>
              </w:rPr>
              <w:t>第二章、文獻探討</w:t>
            </w:r>
            <w:r>
              <w:rPr>
                <w:noProof/>
                <w:webHidden/>
              </w:rPr>
              <w:tab/>
            </w:r>
            <w:r>
              <w:rPr>
                <w:noProof/>
                <w:webHidden/>
              </w:rPr>
              <w:fldChar w:fldCharType="begin"/>
            </w:r>
            <w:r>
              <w:rPr>
                <w:noProof/>
                <w:webHidden/>
              </w:rPr>
              <w:instrText xml:space="preserve"> PAGEREF _Toc196754029 \h </w:instrText>
            </w:r>
            <w:r>
              <w:rPr>
                <w:noProof/>
                <w:webHidden/>
              </w:rPr>
            </w:r>
            <w:r>
              <w:rPr>
                <w:noProof/>
                <w:webHidden/>
              </w:rPr>
              <w:fldChar w:fldCharType="separate"/>
            </w:r>
            <w:r>
              <w:rPr>
                <w:noProof/>
                <w:webHidden/>
              </w:rPr>
              <w:t>8</w:t>
            </w:r>
            <w:r>
              <w:rPr>
                <w:noProof/>
                <w:webHidden/>
              </w:rPr>
              <w:fldChar w:fldCharType="end"/>
            </w:r>
          </w:hyperlink>
        </w:p>
        <w:p w14:paraId="005750B0" w14:textId="5539D1CC" w:rsidR="006E210C" w:rsidRDefault="006E210C">
          <w:pPr>
            <w:pStyle w:val="21"/>
            <w:tabs>
              <w:tab w:val="right" w:leader="dot" w:pos="8296"/>
            </w:tabs>
            <w:ind w:firstLine="480"/>
            <w:rPr>
              <w:rFonts w:asciiTheme="minorHAnsi" w:eastAsiaTheme="minorEastAsia" w:hAnsiTheme="minorHAnsi"/>
              <w:noProof/>
            </w:rPr>
          </w:pPr>
          <w:hyperlink w:anchor="_Toc196754030" w:history="1">
            <w:r w:rsidRPr="00BA55F4">
              <w:rPr>
                <w:rStyle w:val="af0"/>
                <w:noProof/>
              </w:rPr>
              <w:t>2.1</w:t>
            </w:r>
            <w:r>
              <w:rPr>
                <w:noProof/>
                <w:webHidden/>
              </w:rPr>
              <w:tab/>
            </w:r>
            <w:r>
              <w:rPr>
                <w:noProof/>
                <w:webHidden/>
              </w:rPr>
              <w:fldChar w:fldCharType="begin"/>
            </w:r>
            <w:r>
              <w:rPr>
                <w:noProof/>
                <w:webHidden/>
              </w:rPr>
              <w:instrText xml:space="preserve"> PAGEREF _Toc196754030 \h </w:instrText>
            </w:r>
            <w:r>
              <w:rPr>
                <w:noProof/>
                <w:webHidden/>
              </w:rPr>
            </w:r>
            <w:r>
              <w:rPr>
                <w:noProof/>
                <w:webHidden/>
              </w:rPr>
              <w:fldChar w:fldCharType="separate"/>
            </w:r>
            <w:r>
              <w:rPr>
                <w:noProof/>
                <w:webHidden/>
              </w:rPr>
              <w:t>8</w:t>
            </w:r>
            <w:r>
              <w:rPr>
                <w:noProof/>
                <w:webHidden/>
              </w:rPr>
              <w:fldChar w:fldCharType="end"/>
            </w:r>
          </w:hyperlink>
        </w:p>
        <w:p w14:paraId="30BF2955" w14:textId="036A13F1" w:rsidR="006E210C" w:rsidRDefault="006E210C">
          <w:pPr>
            <w:pStyle w:val="11"/>
            <w:tabs>
              <w:tab w:val="right" w:leader="dot" w:pos="8296"/>
            </w:tabs>
            <w:ind w:firstLine="480"/>
            <w:rPr>
              <w:rFonts w:asciiTheme="minorHAnsi" w:eastAsiaTheme="minorEastAsia" w:hAnsiTheme="minorHAnsi"/>
              <w:noProof/>
            </w:rPr>
          </w:pPr>
          <w:hyperlink w:anchor="_Toc196754031" w:history="1">
            <w:r w:rsidRPr="00BA55F4">
              <w:rPr>
                <w:rStyle w:val="af0"/>
                <w:rFonts w:hint="eastAsia"/>
                <w:noProof/>
              </w:rPr>
              <w:t>第三章、研究方法與架構</w:t>
            </w:r>
            <w:r>
              <w:rPr>
                <w:noProof/>
                <w:webHidden/>
              </w:rPr>
              <w:tab/>
            </w:r>
            <w:r>
              <w:rPr>
                <w:noProof/>
                <w:webHidden/>
              </w:rPr>
              <w:fldChar w:fldCharType="begin"/>
            </w:r>
            <w:r>
              <w:rPr>
                <w:noProof/>
                <w:webHidden/>
              </w:rPr>
              <w:instrText xml:space="preserve"> PAGEREF _Toc196754031 \h </w:instrText>
            </w:r>
            <w:r>
              <w:rPr>
                <w:noProof/>
                <w:webHidden/>
              </w:rPr>
            </w:r>
            <w:r>
              <w:rPr>
                <w:noProof/>
                <w:webHidden/>
              </w:rPr>
              <w:fldChar w:fldCharType="separate"/>
            </w:r>
            <w:r>
              <w:rPr>
                <w:noProof/>
                <w:webHidden/>
              </w:rPr>
              <w:t>9</w:t>
            </w:r>
            <w:r>
              <w:rPr>
                <w:noProof/>
                <w:webHidden/>
              </w:rPr>
              <w:fldChar w:fldCharType="end"/>
            </w:r>
          </w:hyperlink>
        </w:p>
        <w:p w14:paraId="30A180F7" w14:textId="7D1F926F" w:rsidR="006E210C" w:rsidRDefault="006E210C">
          <w:pPr>
            <w:pStyle w:val="21"/>
            <w:tabs>
              <w:tab w:val="right" w:leader="dot" w:pos="8296"/>
            </w:tabs>
            <w:ind w:firstLine="480"/>
            <w:rPr>
              <w:rFonts w:asciiTheme="minorHAnsi" w:eastAsiaTheme="minorEastAsia" w:hAnsiTheme="minorHAnsi"/>
              <w:noProof/>
            </w:rPr>
          </w:pPr>
          <w:hyperlink w:anchor="_Toc196754032" w:history="1">
            <w:r w:rsidRPr="00BA55F4">
              <w:rPr>
                <w:rStyle w:val="af0"/>
                <w:noProof/>
              </w:rPr>
              <w:t xml:space="preserve">3.1 </w:t>
            </w:r>
            <w:r w:rsidRPr="00BA55F4">
              <w:rPr>
                <w:rStyle w:val="af0"/>
                <w:rFonts w:hint="eastAsia"/>
                <w:noProof/>
              </w:rPr>
              <w:t>研究方法</w:t>
            </w:r>
            <w:r>
              <w:rPr>
                <w:noProof/>
                <w:webHidden/>
              </w:rPr>
              <w:tab/>
            </w:r>
            <w:r>
              <w:rPr>
                <w:noProof/>
                <w:webHidden/>
              </w:rPr>
              <w:fldChar w:fldCharType="begin"/>
            </w:r>
            <w:r>
              <w:rPr>
                <w:noProof/>
                <w:webHidden/>
              </w:rPr>
              <w:instrText xml:space="preserve"> PAGEREF _Toc196754032 \h </w:instrText>
            </w:r>
            <w:r>
              <w:rPr>
                <w:noProof/>
                <w:webHidden/>
              </w:rPr>
            </w:r>
            <w:r>
              <w:rPr>
                <w:noProof/>
                <w:webHidden/>
              </w:rPr>
              <w:fldChar w:fldCharType="separate"/>
            </w:r>
            <w:r>
              <w:rPr>
                <w:noProof/>
                <w:webHidden/>
              </w:rPr>
              <w:t>9</w:t>
            </w:r>
            <w:r>
              <w:rPr>
                <w:noProof/>
                <w:webHidden/>
              </w:rPr>
              <w:fldChar w:fldCharType="end"/>
            </w:r>
          </w:hyperlink>
        </w:p>
        <w:p w14:paraId="3EDD58D9" w14:textId="688E9A21" w:rsidR="006E210C" w:rsidRDefault="006E210C">
          <w:pPr>
            <w:pStyle w:val="31"/>
            <w:tabs>
              <w:tab w:val="right" w:leader="dot" w:pos="8296"/>
            </w:tabs>
            <w:ind w:firstLine="480"/>
            <w:rPr>
              <w:rFonts w:asciiTheme="minorHAnsi" w:eastAsiaTheme="minorEastAsia" w:hAnsiTheme="minorHAnsi"/>
              <w:noProof/>
            </w:rPr>
          </w:pPr>
          <w:hyperlink w:anchor="_Toc196754033" w:history="1">
            <w:r w:rsidRPr="00BA55F4">
              <w:rPr>
                <w:rStyle w:val="af0"/>
                <w:noProof/>
              </w:rPr>
              <w:t xml:space="preserve">3.1.1 </w:t>
            </w:r>
            <w:r w:rsidRPr="00BA55F4">
              <w:rPr>
                <w:rStyle w:val="af0"/>
                <w:rFonts w:hint="eastAsia"/>
                <w:noProof/>
              </w:rPr>
              <w:t>質化研究</w:t>
            </w:r>
            <w:r>
              <w:rPr>
                <w:noProof/>
                <w:webHidden/>
              </w:rPr>
              <w:tab/>
            </w:r>
            <w:r>
              <w:rPr>
                <w:noProof/>
                <w:webHidden/>
              </w:rPr>
              <w:fldChar w:fldCharType="begin"/>
            </w:r>
            <w:r>
              <w:rPr>
                <w:noProof/>
                <w:webHidden/>
              </w:rPr>
              <w:instrText xml:space="preserve"> PAGEREF _Toc196754033 \h </w:instrText>
            </w:r>
            <w:r>
              <w:rPr>
                <w:noProof/>
                <w:webHidden/>
              </w:rPr>
            </w:r>
            <w:r>
              <w:rPr>
                <w:noProof/>
                <w:webHidden/>
              </w:rPr>
              <w:fldChar w:fldCharType="separate"/>
            </w:r>
            <w:r>
              <w:rPr>
                <w:noProof/>
                <w:webHidden/>
              </w:rPr>
              <w:t>10</w:t>
            </w:r>
            <w:r>
              <w:rPr>
                <w:noProof/>
                <w:webHidden/>
              </w:rPr>
              <w:fldChar w:fldCharType="end"/>
            </w:r>
          </w:hyperlink>
        </w:p>
        <w:p w14:paraId="4CA663DC" w14:textId="77E82C9B" w:rsidR="006E210C" w:rsidRDefault="006E210C">
          <w:pPr>
            <w:pStyle w:val="31"/>
            <w:tabs>
              <w:tab w:val="right" w:leader="dot" w:pos="8296"/>
            </w:tabs>
            <w:ind w:firstLine="480"/>
            <w:rPr>
              <w:rFonts w:asciiTheme="minorHAnsi" w:eastAsiaTheme="minorEastAsia" w:hAnsiTheme="minorHAnsi"/>
              <w:noProof/>
            </w:rPr>
          </w:pPr>
          <w:hyperlink w:anchor="_Toc196754034" w:history="1">
            <w:r w:rsidRPr="00BA55F4">
              <w:rPr>
                <w:rStyle w:val="af0"/>
                <w:noProof/>
              </w:rPr>
              <w:t xml:space="preserve">3.1.2 </w:t>
            </w:r>
            <w:r w:rsidRPr="00BA55F4">
              <w:rPr>
                <w:rStyle w:val="af0"/>
                <w:rFonts w:hint="eastAsia"/>
                <w:noProof/>
              </w:rPr>
              <w:t>個案研究</w:t>
            </w:r>
            <w:r>
              <w:rPr>
                <w:noProof/>
                <w:webHidden/>
              </w:rPr>
              <w:tab/>
            </w:r>
            <w:r>
              <w:rPr>
                <w:noProof/>
                <w:webHidden/>
              </w:rPr>
              <w:fldChar w:fldCharType="begin"/>
            </w:r>
            <w:r>
              <w:rPr>
                <w:noProof/>
                <w:webHidden/>
              </w:rPr>
              <w:instrText xml:space="preserve"> PAGEREF _Toc196754034 \h </w:instrText>
            </w:r>
            <w:r>
              <w:rPr>
                <w:noProof/>
                <w:webHidden/>
              </w:rPr>
            </w:r>
            <w:r>
              <w:rPr>
                <w:noProof/>
                <w:webHidden/>
              </w:rPr>
              <w:fldChar w:fldCharType="separate"/>
            </w:r>
            <w:r>
              <w:rPr>
                <w:noProof/>
                <w:webHidden/>
              </w:rPr>
              <w:t>11</w:t>
            </w:r>
            <w:r>
              <w:rPr>
                <w:noProof/>
                <w:webHidden/>
              </w:rPr>
              <w:fldChar w:fldCharType="end"/>
            </w:r>
          </w:hyperlink>
        </w:p>
        <w:p w14:paraId="2651BF66" w14:textId="0F4504D5" w:rsidR="006E210C" w:rsidRDefault="006E210C">
          <w:pPr>
            <w:pStyle w:val="21"/>
            <w:tabs>
              <w:tab w:val="right" w:leader="dot" w:pos="8296"/>
            </w:tabs>
            <w:ind w:firstLine="480"/>
            <w:rPr>
              <w:rFonts w:asciiTheme="minorHAnsi" w:eastAsiaTheme="minorEastAsia" w:hAnsiTheme="minorHAnsi"/>
              <w:noProof/>
            </w:rPr>
          </w:pPr>
          <w:hyperlink w:anchor="_Toc196754035" w:history="1">
            <w:r w:rsidRPr="00BA55F4">
              <w:rPr>
                <w:rStyle w:val="af0"/>
                <w:noProof/>
              </w:rPr>
              <w:t xml:space="preserve">3.2 </w:t>
            </w:r>
            <w:r w:rsidRPr="00BA55F4">
              <w:rPr>
                <w:rStyle w:val="af0"/>
                <w:rFonts w:hint="eastAsia"/>
                <w:noProof/>
              </w:rPr>
              <w:t>研究架構</w:t>
            </w:r>
            <w:r>
              <w:rPr>
                <w:noProof/>
                <w:webHidden/>
              </w:rPr>
              <w:tab/>
            </w:r>
            <w:r>
              <w:rPr>
                <w:noProof/>
                <w:webHidden/>
              </w:rPr>
              <w:fldChar w:fldCharType="begin"/>
            </w:r>
            <w:r>
              <w:rPr>
                <w:noProof/>
                <w:webHidden/>
              </w:rPr>
              <w:instrText xml:space="preserve"> PAGEREF _Toc196754035 \h </w:instrText>
            </w:r>
            <w:r>
              <w:rPr>
                <w:noProof/>
                <w:webHidden/>
              </w:rPr>
            </w:r>
            <w:r>
              <w:rPr>
                <w:noProof/>
                <w:webHidden/>
              </w:rPr>
              <w:fldChar w:fldCharType="separate"/>
            </w:r>
            <w:r>
              <w:rPr>
                <w:noProof/>
                <w:webHidden/>
              </w:rPr>
              <w:t>11</w:t>
            </w:r>
            <w:r>
              <w:rPr>
                <w:noProof/>
                <w:webHidden/>
              </w:rPr>
              <w:fldChar w:fldCharType="end"/>
            </w:r>
          </w:hyperlink>
        </w:p>
        <w:p w14:paraId="292862AE" w14:textId="21943A9E" w:rsidR="006E210C" w:rsidRDefault="006E210C">
          <w:pPr>
            <w:pStyle w:val="21"/>
            <w:tabs>
              <w:tab w:val="right" w:leader="dot" w:pos="8296"/>
            </w:tabs>
            <w:ind w:firstLine="480"/>
            <w:rPr>
              <w:rFonts w:asciiTheme="minorHAnsi" w:eastAsiaTheme="minorEastAsia" w:hAnsiTheme="minorHAnsi"/>
              <w:noProof/>
            </w:rPr>
          </w:pPr>
          <w:hyperlink w:anchor="_Toc196754036" w:history="1">
            <w:r w:rsidRPr="00BA55F4">
              <w:rPr>
                <w:rStyle w:val="af0"/>
                <w:noProof/>
              </w:rPr>
              <w:t xml:space="preserve">3.3 </w:t>
            </w:r>
            <w:r w:rsidRPr="00BA55F4">
              <w:rPr>
                <w:rStyle w:val="af0"/>
                <w:rFonts w:hint="eastAsia"/>
                <w:noProof/>
              </w:rPr>
              <w:t>研究</w:t>
            </w:r>
            <w:r w:rsidRPr="00BA55F4">
              <w:rPr>
                <w:rStyle w:val="af0"/>
                <w:rFonts w:hint="eastAsia"/>
                <w:noProof/>
              </w:rPr>
              <w:t>觀</w:t>
            </w:r>
            <w:r w:rsidRPr="00BA55F4">
              <w:rPr>
                <w:rStyle w:val="af0"/>
                <w:rFonts w:hint="eastAsia"/>
                <w:noProof/>
              </w:rPr>
              <w:t>察重點</w:t>
            </w:r>
            <w:r>
              <w:rPr>
                <w:noProof/>
                <w:webHidden/>
              </w:rPr>
              <w:tab/>
            </w:r>
            <w:r>
              <w:rPr>
                <w:noProof/>
                <w:webHidden/>
              </w:rPr>
              <w:fldChar w:fldCharType="begin"/>
            </w:r>
            <w:r>
              <w:rPr>
                <w:noProof/>
                <w:webHidden/>
              </w:rPr>
              <w:instrText xml:space="preserve"> PAGEREF _Toc196754036 \h </w:instrText>
            </w:r>
            <w:r>
              <w:rPr>
                <w:noProof/>
                <w:webHidden/>
              </w:rPr>
            </w:r>
            <w:r>
              <w:rPr>
                <w:noProof/>
                <w:webHidden/>
              </w:rPr>
              <w:fldChar w:fldCharType="separate"/>
            </w:r>
            <w:r>
              <w:rPr>
                <w:noProof/>
                <w:webHidden/>
              </w:rPr>
              <w:t>12</w:t>
            </w:r>
            <w:r>
              <w:rPr>
                <w:noProof/>
                <w:webHidden/>
              </w:rPr>
              <w:fldChar w:fldCharType="end"/>
            </w:r>
          </w:hyperlink>
        </w:p>
        <w:p w14:paraId="0D5E70A6" w14:textId="13CB65A1" w:rsidR="006E210C" w:rsidRDefault="006E210C">
          <w:pPr>
            <w:pStyle w:val="21"/>
            <w:tabs>
              <w:tab w:val="right" w:leader="dot" w:pos="8296"/>
            </w:tabs>
            <w:ind w:firstLine="480"/>
            <w:rPr>
              <w:rFonts w:asciiTheme="minorHAnsi" w:eastAsiaTheme="minorEastAsia" w:hAnsiTheme="minorHAnsi"/>
              <w:noProof/>
            </w:rPr>
          </w:pPr>
          <w:hyperlink w:anchor="_Toc196754037" w:history="1">
            <w:r w:rsidRPr="00BA55F4">
              <w:rPr>
                <w:rStyle w:val="af0"/>
                <w:noProof/>
              </w:rPr>
              <w:t xml:space="preserve">3.4 </w:t>
            </w:r>
            <w:r w:rsidRPr="00BA55F4">
              <w:rPr>
                <w:rStyle w:val="af0"/>
                <w:rFonts w:hint="eastAsia"/>
                <w:noProof/>
              </w:rPr>
              <w:t>研究對象</w:t>
            </w:r>
            <w:r>
              <w:rPr>
                <w:noProof/>
                <w:webHidden/>
              </w:rPr>
              <w:tab/>
            </w:r>
            <w:r>
              <w:rPr>
                <w:noProof/>
                <w:webHidden/>
              </w:rPr>
              <w:fldChar w:fldCharType="begin"/>
            </w:r>
            <w:r>
              <w:rPr>
                <w:noProof/>
                <w:webHidden/>
              </w:rPr>
              <w:instrText xml:space="preserve"> PAGEREF _Toc196754037 \h </w:instrText>
            </w:r>
            <w:r>
              <w:rPr>
                <w:noProof/>
                <w:webHidden/>
              </w:rPr>
            </w:r>
            <w:r>
              <w:rPr>
                <w:noProof/>
                <w:webHidden/>
              </w:rPr>
              <w:fldChar w:fldCharType="separate"/>
            </w:r>
            <w:r>
              <w:rPr>
                <w:noProof/>
                <w:webHidden/>
              </w:rPr>
              <w:t>13</w:t>
            </w:r>
            <w:r>
              <w:rPr>
                <w:noProof/>
                <w:webHidden/>
              </w:rPr>
              <w:fldChar w:fldCharType="end"/>
            </w:r>
          </w:hyperlink>
        </w:p>
        <w:p w14:paraId="7B14560F" w14:textId="2A327335" w:rsidR="006E210C" w:rsidRDefault="006E210C">
          <w:pPr>
            <w:pStyle w:val="21"/>
            <w:tabs>
              <w:tab w:val="right" w:leader="dot" w:pos="8296"/>
            </w:tabs>
            <w:ind w:firstLine="480"/>
            <w:rPr>
              <w:rFonts w:asciiTheme="minorHAnsi" w:eastAsiaTheme="minorEastAsia" w:hAnsiTheme="minorHAnsi"/>
              <w:noProof/>
            </w:rPr>
          </w:pPr>
          <w:hyperlink w:anchor="_Toc196754038" w:history="1">
            <w:r w:rsidRPr="00BA55F4">
              <w:rPr>
                <w:rStyle w:val="af0"/>
                <w:noProof/>
              </w:rPr>
              <w:t xml:space="preserve">3.5 </w:t>
            </w:r>
            <w:r w:rsidRPr="00BA55F4">
              <w:rPr>
                <w:rStyle w:val="af0"/>
                <w:rFonts w:hint="eastAsia"/>
                <w:noProof/>
              </w:rPr>
              <w:t>資料蒐集與分析</w:t>
            </w:r>
            <w:r>
              <w:rPr>
                <w:noProof/>
                <w:webHidden/>
              </w:rPr>
              <w:tab/>
            </w:r>
            <w:r>
              <w:rPr>
                <w:noProof/>
                <w:webHidden/>
              </w:rPr>
              <w:fldChar w:fldCharType="begin"/>
            </w:r>
            <w:r>
              <w:rPr>
                <w:noProof/>
                <w:webHidden/>
              </w:rPr>
              <w:instrText xml:space="preserve"> PAGEREF _Toc196754038 \h </w:instrText>
            </w:r>
            <w:r>
              <w:rPr>
                <w:noProof/>
                <w:webHidden/>
              </w:rPr>
            </w:r>
            <w:r>
              <w:rPr>
                <w:noProof/>
                <w:webHidden/>
              </w:rPr>
              <w:fldChar w:fldCharType="separate"/>
            </w:r>
            <w:r>
              <w:rPr>
                <w:noProof/>
                <w:webHidden/>
              </w:rPr>
              <w:t>13</w:t>
            </w:r>
            <w:r>
              <w:rPr>
                <w:noProof/>
                <w:webHidden/>
              </w:rPr>
              <w:fldChar w:fldCharType="end"/>
            </w:r>
          </w:hyperlink>
        </w:p>
        <w:p w14:paraId="563681C6" w14:textId="5E9EF09C" w:rsidR="006E210C" w:rsidRDefault="006E210C">
          <w:pPr>
            <w:pStyle w:val="31"/>
            <w:tabs>
              <w:tab w:val="right" w:leader="dot" w:pos="8296"/>
            </w:tabs>
            <w:ind w:firstLine="480"/>
            <w:rPr>
              <w:rFonts w:asciiTheme="minorHAnsi" w:eastAsiaTheme="minorEastAsia" w:hAnsiTheme="minorHAnsi"/>
              <w:noProof/>
            </w:rPr>
          </w:pPr>
          <w:hyperlink w:anchor="_Toc196754039" w:history="1">
            <w:r w:rsidRPr="00BA55F4">
              <w:rPr>
                <w:rStyle w:val="af0"/>
                <w:noProof/>
              </w:rPr>
              <w:t xml:space="preserve">3.5.1 </w:t>
            </w:r>
            <w:r w:rsidRPr="00BA55F4">
              <w:rPr>
                <w:rStyle w:val="af0"/>
                <w:rFonts w:hint="eastAsia"/>
                <w:noProof/>
              </w:rPr>
              <w:t>資料蒐集</w:t>
            </w:r>
            <w:r>
              <w:rPr>
                <w:noProof/>
                <w:webHidden/>
              </w:rPr>
              <w:tab/>
            </w:r>
            <w:r>
              <w:rPr>
                <w:noProof/>
                <w:webHidden/>
              </w:rPr>
              <w:fldChar w:fldCharType="begin"/>
            </w:r>
            <w:r>
              <w:rPr>
                <w:noProof/>
                <w:webHidden/>
              </w:rPr>
              <w:instrText xml:space="preserve"> PAGEREF _Toc196754039 \h </w:instrText>
            </w:r>
            <w:r>
              <w:rPr>
                <w:noProof/>
                <w:webHidden/>
              </w:rPr>
            </w:r>
            <w:r>
              <w:rPr>
                <w:noProof/>
                <w:webHidden/>
              </w:rPr>
              <w:fldChar w:fldCharType="separate"/>
            </w:r>
            <w:r>
              <w:rPr>
                <w:noProof/>
                <w:webHidden/>
              </w:rPr>
              <w:t>13</w:t>
            </w:r>
            <w:r>
              <w:rPr>
                <w:noProof/>
                <w:webHidden/>
              </w:rPr>
              <w:fldChar w:fldCharType="end"/>
            </w:r>
          </w:hyperlink>
        </w:p>
        <w:p w14:paraId="041D5A61" w14:textId="65F11916" w:rsidR="006E210C" w:rsidRDefault="006E210C">
          <w:pPr>
            <w:pStyle w:val="31"/>
            <w:tabs>
              <w:tab w:val="right" w:leader="dot" w:pos="8296"/>
            </w:tabs>
            <w:ind w:firstLine="480"/>
            <w:rPr>
              <w:rFonts w:asciiTheme="minorHAnsi" w:eastAsiaTheme="minorEastAsia" w:hAnsiTheme="minorHAnsi"/>
              <w:noProof/>
            </w:rPr>
          </w:pPr>
          <w:hyperlink w:anchor="_Toc196754040" w:history="1">
            <w:r w:rsidRPr="00BA55F4">
              <w:rPr>
                <w:rStyle w:val="af0"/>
                <w:noProof/>
              </w:rPr>
              <w:t xml:space="preserve">3.5.2 </w:t>
            </w:r>
            <w:r w:rsidRPr="00BA55F4">
              <w:rPr>
                <w:rStyle w:val="af0"/>
                <w:rFonts w:hint="eastAsia"/>
                <w:noProof/>
              </w:rPr>
              <w:t>資料分析</w:t>
            </w:r>
            <w:r>
              <w:rPr>
                <w:noProof/>
                <w:webHidden/>
              </w:rPr>
              <w:tab/>
            </w:r>
            <w:r>
              <w:rPr>
                <w:noProof/>
                <w:webHidden/>
              </w:rPr>
              <w:fldChar w:fldCharType="begin"/>
            </w:r>
            <w:r>
              <w:rPr>
                <w:noProof/>
                <w:webHidden/>
              </w:rPr>
              <w:instrText xml:space="preserve"> PAGEREF _Toc196754040 \h </w:instrText>
            </w:r>
            <w:r>
              <w:rPr>
                <w:noProof/>
                <w:webHidden/>
              </w:rPr>
            </w:r>
            <w:r>
              <w:rPr>
                <w:noProof/>
                <w:webHidden/>
              </w:rPr>
              <w:fldChar w:fldCharType="separate"/>
            </w:r>
            <w:r>
              <w:rPr>
                <w:noProof/>
                <w:webHidden/>
              </w:rPr>
              <w:t>13</w:t>
            </w:r>
            <w:r>
              <w:rPr>
                <w:noProof/>
                <w:webHidden/>
              </w:rPr>
              <w:fldChar w:fldCharType="end"/>
            </w:r>
          </w:hyperlink>
        </w:p>
        <w:p w14:paraId="7520FFB8" w14:textId="6F6BB007" w:rsidR="006E210C" w:rsidRDefault="006E210C">
          <w:pPr>
            <w:pStyle w:val="11"/>
            <w:tabs>
              <w:tab w:val="right" w:leader="dot" w:pos="8296"/>
            </w:tabs>
            <w:ind w:firstLine="480"/>
            <w:rPr>
              <w:rFonts w:asciiTheme="minorHAnsi" w:eastAsiaTheme="minorEastAsia" w:hAnsiTheme="minorHAnsi"/>
              <w:noProof/>
            </w:rPr>
          </w:pPr>
          <w:hyperlink w:anchor="_Toc196754041" w:history="1">
            <w:r w:rsidRPr="00BA55F4">
              <w:rPr>
                <w:rStyle w:val="af0"/>
                <w:rFonts w:hint="eastAsia"/>
                <w:noProof/>
              </w:rPr>
              <w:t>第四章、個案敘述</w:t>
            </w:r>
            <w:r>
              <w:rPr>
                <w:noProof/>
                <w:webHidden/>
              </w:rPr>
              <w:tab/>
            </w:r>
            <w:r>
              <w:rPr>
                <w:noProof/>
                <w:webHidden/>
              </w:rPr>
              <w:fldChar w:fldCharType="begin"/>
            </w:r>
            <w:r>
              <w:rPr>
                <w:noProof/>
                <w:webHidden/>
              </w:rPr>
              <w:instrText xml:space="preserve"> PAGEREF _Toc196754041 \h </w:instrText>
            </w:r>
            <w:r>
              <w:rPr>
                <w:noProof/>
                <w:webHidden/>
              </w:rPr>
            </w:r>
            <w:r>
              <w:rPr>
                <w:noProof/>
                <w:webHidden/>
              </w:rPr>
              <w:fldChar w:fldCharType="separate"/>
            </w:r>
            <w:r>
              <w:rPr>
                <w:noProof/>
                <w:webHidden/>
              </w:rPr>
              <w:t>14</w:t>
            </w:r>
            <w:r>
              <w:rPr>
                <w:noProof/>
                <w:webHidden/>
              </w:rPr>
              <w:fldChar w:fldCharType="end"/>
            </w:r>
          </w:hyperlink>
        </w:p>
        <w:p w14:paraId="0DFF36CC" w14:textId="1BE81FEE" w:rsidR="006E210C" w:rsidRDefault="006E210C">
          <w:pPr>
            <w:pStyle w:val="21"/>
            <w:tabs>
              <w:tab w:val="right" w:leader="dot" w:pos="8296"/>
            </w:tabs>
            <w:ind w:firstLine="480"/>
            <w:rPr>
              <w:rFonts w:asciiTheme="minorHAnsi" w:eastAsiaTheme="minorEastAsia" w:hAnsiTheme="minorHAnsi"/>
              <w:noProof/>
            </w:rPr>
          </w:pPr>
          <w:hyperlink w:anchor="_Toc196754042" w:history="1">
            <w:r w:rsidRPr="00BA55F4">
              <w:rPr>
                <w:rStyle w:val="af0"/>
                <w:noProof/>
              </w:rPr>
              <w:t xml:space="preserve">4.1 </w:t>
            </w:r>
            <w:r w:rsidRPr="00BA55F4">
              <w:rPr>
                <w:rStyle w:val="af0"/>
                <w:rFonts w:hint="eastAsia"/>
                <w:noProof/>
              </w:rPr>
              <w:t>個案背景敘述</w:t>
            </w:r>
            <w:r>
              <w:rPr>
                <w:noProof/>
                <w:webHidden/>
              </w:rPr>
              <w:tab/>
            </w:r>
            <w:r>
              <w:rPr>
                <w:noProof/>
                <w:webHidden/>
              </w:rPr>
              <w:fldChar w:fldCharType="begin"/>
            </w:r>
            <w:r>
              <w:rPr>
                <w:noProof/>
                <w:webHidden/>
              </w:rPr>
              <w:instrText xml:space="preserve"> PAGEREF _Toc196754042 \h </w:instrText>
            </w:r>
            <w:r>
              <w:rPr>
                <w:noProof/>
                <w:webHidden/>
              </w:rPr>
            </w:r>
            <w:r>
              <w:rPr>
                <w:noProof/>
                <w:webHidden/>
              </w:rPr>
              <w:fldChar w:fldCharType="separate"/>
            </w:r>
            <w:r>
              <w:rPr>
                <w:noProof/>
                <w:webHidden/>
              </w:rPr>
              <w:t>14</w:t>
            </w:r>
            <w:r>
              <w:rPr>
                <w:noProof/>
                <w:webHidden/>
              </w:rPr>
              <w:fldChar w:fldCharType="end"/>
            </w:r>
          </w:hyperlink>
        </w:p>
        <w:p w14:paraId="12E5FAD1" w14:textId="65EB7417" w:rsidR="006E210C" w:rsidRDefault="006E210C">
          <w:pPr>
            <w:pStyle w:val="21"/>
            <w:tabs>
              <w:tab w:val="right" w:leader="dot" w:pos="8296"/>
            </w:tabs>
            <w:ind w:firstLine="480"/>
            <w:rPr>
              <w:rFonts w:asciiTheme="minorHAnsi" w:eastAsiaTheme="minorEastAsia" w:hAnsiTheme="minorHAnsi"/>
              <w:noProof/>
            </w:rPr>
          </w:pPr>
          <w:hyperlink w:anchor="_Toc196754043" w:history="1">
            <w:r w:rsidRPr="00BA55F4">
              <w:rPr>
                <w:rStyle w:val="af0"/>
                <w:noProof/>
              </w:rPr>
              <w:t xml:space="preserve">4.2 </w:t>
            </w:r>
            <w:r w:rsidRPr="00BA55F4">
              <w:rPr>
                <w:rStyle w:val="af0"/>
                <w:rFonts w:hint="eastAsia"/>
                <w:noProof/>
              </w:rPr>
              <w:t>個案公司簡介</w:t>
            </w:r>
            <w:r>
              <w:rPr>
                <w:noProof/>
                <w:webHidden/>
              </w:rPr>
              <w:tab/>
            </w:r>
            <w:r>
              <w:rPr>
                <w:noProof/>
                <w:webHidden/>
              </w:rPr>
              <w:fldChar w:fldCharType="begin"/>
            </w:r>
            <w:r>
              <w:rPr>
                <w:noProof/>
                <w:webHidden/>
              </w:rPr>
              <w:instrText xml:space="preserve"> PAGEREF _Toc196754043 \h </w:instrText>
            </w:r>
            <w:r>
              <w:rPr>
                <w:noProof/>
                <w:webHidden/>
              </w:rPr>
            </w:r>
            <w:r>
              <w:rPr>
                <w:noProof/>
                <w:webHidden/>
              </w:rPr>
              <w:fldChar w:fldCharType="separate"/>
            </w:r>
            <w:r>
              <w:rPr>
                <w:noProof/>
                <w:webHidden/>
              </w:rPr>
              <w:t>14</w:t>
            </w:r>
            <w:r>
              <w:rPr>
                <w:noProof/>
                <w:webHidden/>
              </w:rPr>
              <w:fldChar w:fldCharType="end"/>
            </w:r>
          </w:hyperlink>
        </w:p>
        <w:p w14:paraId="1BD3DB13" w14:textId="3C55FEFE" w:rsidR="006E210C" w:rsidRDefault="006E210C">
          <w:pPr>
            <w:pStyle w:val="11"/>
            <w:tabs>
              <w:tab w:val="right" w:leader="dot" w:pos="8296"/>
            </w:tabs>
            <w:ind w:firstLine="480"/>
            <w:rPr>
              <w:rFonts w:asciiTheme="minorHAnsi" w:eastAsiaTheme="minorEastAsia" w:hAnsiTheme="minorHAnsi"/>
              <w:noProof/>
            </w:rPr>
          </w:pPr>
          <w:hyperlink w:anchor="_Toc196754044" w:history="1">
            <w:r w:rsidRPr="00BA55F4">
              <w:rPr>
                <w:rStyle w:val="af0"/>
                <w:rFonts w:hint="eastAsia"/>
                <w:noProof/>
              </w:rPr>
              <w:t>第五章、個案分析</w:t>
            </w:r>
            <w:r>
              <w:rPr>
                <w:noProof/>
                <w:webHidden/>
              </w:rPr>
              <w:tab/>
            </w:r>
            <w:r>
              <w:rPr>
                <w:noProof/>
                <w:webHidden/>
              </w:rPr>
              <w:fldChar w:fldCharType="begin"/>
            </w:r>
            <w:r>
              <w:rPr>
                <w:noProof/>
                <w:webHidden/>
              </w:rPr>
              <w:instrText xml:space="preserve"> PAGEREF _Toc196754044 \h </w:instrText>
            </w:r>
            <w:r>
              <w:rPr>
                <w:noProof/>
                <w:webHidden/>
              </w:rPr>
            </w:r>
            <w:r>
              <w:rPr>
                <w:noProof/>
                <w:webHidden/>
              </w:rPr>
              <w:fldChar w:fldCharType="separate"/>
            </w:r>
            <w:r>
              <w:rPr>
                <w:noProof/>
                <w:webHidden/>
              </w:rPr>
              <w:t>14</w:t>
            </w:r>
            <w:r>
              <w:rPr>
                <w:noProof/>
                <w:webHidden/>
              </w:rPr>
              <w:fldChar w:fldCharType="end"/>
            </w:r>
          </w:hyperlink>
        </w:p>
        <w:p w14:paraId="298835C1" w14:textId="3067D3E6" w:rsidR="006E210C" w:rsidRDefault="006E210C">
          <w:pPr>
            <w:pStyle w:val="21"/>
            <w:tabs>
              <w:tab w:val="right" w:leader="dot" w:pos="8296"/>
            </w:tabs>
            <w:ind w:firstLine="480"/>
            <w:rPr>
              <w:rFonts w:asciiTheme="minorHAnsi" w:eastAsiaTheme="minorEastAsia" w:hAnsiTheme="minorHAnsi"/>
              <w:noProof/>
            </w:rPr>
          </w:pPr>
          <w:hyperlink w:anchor="_Toc196754045" w:history="1">
            <w:r w:rsidRPr="00BA55F4">
              <w:rPr>
                <w:rStyle w:val="af0"/>
                <w:noProof/>
              </w:rPr>
              <w:t>5.1</w:t>
            </w:r>
            <w:r>
              <w:rPr>
                <w:noProof/>
                <w:webHidden/>
              </w:rPr>
              <w:tab/>
            </w:r>
            <w:r>
              <w:rPr>
                <w:noProof/>
                <w:webHidden/>
              </w:rPr>
              <w:fldChar w:fldCharType="begin"/>
            </w:r>
            <w:r>
              <w:rPr>
                <w:noProof/>
                <w:webHidden/>
              </w:rPr>
              <w:instrText xml:space="preserve"> PAGEREF _Toc196754045 \h </w:instrText>
            </w:r>
            <w:r>
              <w:rPr>
                <w:noProof/>
                <w:webHidden/>
              </w:rPr>
            </w:r>
            <w:r>
              <w:rPr>
                <w:noProof/>
                <w:webHidden/>
              </w:rPr>
              <w:fldChar w:fldCharType="separate"/>
            </w:r>
            <w:r>
              <w:rPr>
                <w:noProof/>
                <w:webHidden/>
              </w:rPr>
              <w:t>14</w:t>
            </w:r>
            <w:r>
              <w:rPr>
                <w:noProof/>
                <w:webHidden/>
              </w:rPr>
              <w:fldChar w:fldCharType="end"/>
            </w:r>
          </w:hyperlink>
        </w:p>
        <w:p w14:paraId="6982FC63" w14:textId="44DCB45E" w:rsidR="006E210C" w:rsidRDefault="006E210C">
          <w:pPr>
            <w:pStyle w:val="11"/>
            <w:tabs>
              <w:tab w:val="right" w:leader="dot" w:pos="8296"/>
            </w:tabs>
            <w:ind w:firstLine="480"/>
            <w:rPr>
              <w:rFonts w:asciiTheme="minorHAnsi" w:eastAsiaTheme="minorEastAsia" w:hAnsiTheme="minorHAnsi"/>
              <w:noProof/>
            </w:rPr>
          </w:pPr>
          <w:hyperlink w:anchor="_Toc196754046" w:history="1">
            <w:r w:rsidRPr="00BA55F4">
              <w:rPr>
                <w:rStyle w:val="af0"/>
                <w:rFonts w:hint="eastAsia"/>
                <w:noProof/>
              </w:rPr>
              <w:t>第六章、研究結論與建議</w:t>
            </w:r>
            <w:r>
              <w:rPr>
                <w:noProof/>
                <w:webHidden/>
              </w:rPr>
              <w:tab/>
            </w:r>
            <w:r>
              <w:rPr>
                <w:noProof/>
                <w:webHidden/>
              </w:rPr>
              <w:fldChar w:fldCharType="begin"/>
            </w:r>
            <w:r>
              <w:rPr>
                <w:noProof/>
                <w:webHidden/>
              </w:rPr>
              <w:instrText xml:space="preserve"> PAGEREF _Toc196754046 \h </w:instrText>
            </w:r>
            <w:r>
              <w:rPr>
                <w:noProof/>
                <w:webHidden/>
              </w:rPr>
            </w:r>
            <w:r>
              <w:rPr>
                <w:noProof/>
                <w:webHidden/>
              </w:rPr>
              <w:fldChar w:fldCharType="separate"/>
            </w:r>
            <w:r>
              <w:rPr>
                <w:noProof/>
                <w:webHidden/>
              </w:rPr>
              <w:t>14</w:t>
            </w:r>
            <w:r>
              <w:rPr>
                <w:noProof/>
                <w:webHidden/>
              </w:rPr>
              <w:fldChar w:fldCharType="end"/>
            </w:r>
          </w:hyperlink>
        </w:p>
        <w:p w14:paraId="6119428C" w14:textId="71824E7C" w:rsidR="006E210C" w:rsidRDefault="006E210C">
          <w:pPr>
            <w:pStyle w:val="21"/>
            <w:tabs>
              <w:tab w:val="right" w:leader="dot" w:pos="8296"/>
            </w:tabs>
            <w:ind w:firstLine="480"/>
            <w:rPr>
              <w:rFonts w:asciiTheme="minorHAnsi" w:eastAsiaTheme="minorEastAsia" w:hAnsiTheme="minorHAnsi"/>
              <w:noProof/>
            </w:rPr>
          </w:pPr>
          <w:hyperlink w:anchor="_Toc196754047" w:history="1">
            <w:r w:rsidRPr="00BA55F4">
              <w:rPr>
                <w:rStyle w:val="af0"/>
                <w:noProof/>
              </w:rPr>
              <w:t xml:space="preserve">6.1 </w:t>
            </w:r>
            <w:r w:rsidRPr="00BA55F4">
              <w:rPr>
                <w:rStyle w:val="af0"/>
                <w:rFonts w:hint="eastAsia"/>
                <w:noProof/>
              </w:rPr>
              <w:t>結論與研究貢獻</w:t>
            </w:r>
            <w:r>
              <w:rPr>
                <w:noProof/>
                <w:webHidden/>
              </w:rPr>
              <w:tab/>
            </w:r>
            <w:r>
              <w:rPr>
                <w:noProof/>
                <w:webHidden/>
              </w:rPr>
              <w:fldChar w:fldCharType="begin"/>
            </w:r>
            <w:r>
              <w:rPr>
                <w:noProof/>
                <w:webHidden/>
              </w:rPr>
              <w:instrText xml:space="preserve"> PAGEREF _Toc196754047 \h </w:instrText>
            </w:r>
            <w:r>
              <w:rPr>
                <w:noProof/>
                <w:webHidden/>
              </w:rPr>
            </w:r>
            <w:r>
              <w:rPr>
                <w:noProof/>
                <w:webHidden/>
              </w:rPr>
              <w:fldChar w:fldCharType="separate"/>
            </w:r>
            <w:r>
              <w:rPr>
                <w:noProof/>
                <w:webHidden/>
              </w:rPr>
              <w:t>14</w:t>
            </w:r>
            <w:r>
              <w:rPr>
                <w:noProof/>
                <w:webHidden/>
              </w:rPr>
              <w:fldChar w:fldCharType="end"/>
            </w:r>
          </w:hyperlink>
        </w:p>
        <w:p w14:paraId="211AD3DF" w14:textId="2AB347AB" w:rsidR="006E210C" w:rsidRDefault="006E210C">
          <w:pPr>
            <w:pStyle w:val="21"/>
            <w:tabs>
              <w:tab w:val="right" w:leader="dot" w:pos="8296"/>
            </w:tabs>
            <w:ind w:firstLine="480"/>
            <w:rPr>
              <w:rFonts w:asciiTheme="minorHAnsi" w:eastAsiaTheme="minorEastAsia" w:hAnsiTheme="minorHAnsi"/>
              <w:noProof/>
            </w:rPr>
          </w:pPr>
          <w:hyperlink w:anchor="_Toc196754048" w:history="1">
            <w:r w:rsidRPr="00BA55F4">
              <w:rPr>
                <w:rStyle w:val="af0"/>
                <w:noProof/>
              </w:rPr>
              <w:t xml:space="preserve">6.2 </w:t>
            </w:r>
            <w:r w:rsidRPr="00BA55F4">
              <w:rPr>
                <w:rStyle w:val="af0"/>
                <w:rFonts w:hint="eastAsia"/>
                <w:noProof/>
              </w:rPr>
              <w:t>研究限制與未來研究方向</w:t>
            </w:r>
            <w:r>
              <w:rPr>
                <w:noProof/>
                <w:webHidden/>
              </w:rPr>
              <w:tab/>
            </w:r>
            <w:r>
              <w:rPr>
                <w:noProof/>
                <w:webHidden/>
              </w:rPr>
              <w:fldChar w:fldCharType="begin"/>
            </w:r>
            <w:r>
              <w:rPr>
                <w:noProof/>
                <w:webHidden/>
              </w:rPr>
              <w:instrText xml:space="preserve"> PAGEREF _Toc196754048 \h </w:instrText>
            </w:r>
            <w:r>
              <w:rPr>
                <w:noProof/>
                <w:webHidden/>
              </w:rPr>
            </w:r>
            <w:r>
              <w:rPr>
                <w:noProof/>
                <w:webHidden/>
              </w:rPr>
              <w:fldChar w:fldCharType="separate"/>
            </w:r>
            <w:r>
              <w:rPr>
                <w:noProof/>
                <w:webHidden/>
              </w:rPr>
              <w:t>14</w:t>
            </w:r>
            <w:r>
              <w:rPr>
                <w:noProof/>
                <w:webHidden/>
              </w:rPr>
              <w:fldChar w:fldCharType="end"/>
            </w:r>
          </w:hyperlink>
        </w:p>
        <w:p w14:paraId="1D3ED1C7" w14:textId="1B0507FA" w:rsidR="006E210C" w:rsidRDefault="006E210C">
          <w:pPr>
            <w:pStyle w:val="11"/>
            <w:tabs>
              <w:tab w:val="right" w:leader="dot" w:pos="8296"/>
            </w:tabs>
            <w:ind w:firstLine="480"/>
            <w:rPr>
              <w:rFonts w:asciiTheme="minorHAnsi" w:eastAsiaTheme="minorEastAsia" w:hAnsiTheme="minorHAnsi"/>
              <w:noProof/>
            </w:rPr>
          </w:pPr>
          <w:hyperlink w:anchor="_Toc196754049" w:history="1">
            <w:r w:rsidRPr="00BA55F4">
              <w:rPr>
                <w:rStyle w:val="af0"/>
                <w:rFonts w:hint="eastAsia"/>
                <w:noProof/>
              </w:rPr>
              <w:t>第七章、參考文獻</w:t>
            </w:r>
            <w:r>
              <w:rPr>
                <w:noProof/>
                <w:webHidden/>
              </w:rPr>
              <w:tab/>
            </w:r>
            <w:r>
              <w:rPr>
                <w:noProof/>
                <w:webHidden/>
              </w:rPr>
              <w:fldChar w:fldCharType="begin"/>
            </w:r>
            <w:r>
              <w:rPr>
                <w:noProof/>
                <w:webHidden/>
              </w:rPr>
              <w:instrText xml:space="preserve"> PAGEREF _Toc196754049 \h </w:instrText>
            </w:r>
            <w:r>
              <w:rPr>
                <w:noProof/>
                <w:webHidden/>
              </w:rPr>
            </w:r>
            <w:r>
              <w:rPr>
                <w:noProof/>
                <w:webHidden/>
              </w:rPr>
              <w:fldChar w:fldCharType="separate"/>
            </w:r>
            <w:r>
              <w:rPr>
                <w:noProof/>
                <w:webHidden/>
              </w:rPr>
              <w:t>14</w:t>
            </w:r>
            <w:r>
              <w:rPr>
                <w:noProof/>
                <w:webHidden/>
              </w:rPr>
              <w:fldChar w:fldCharType="end"/>
            </w:r>
          </w:hyperlink>
        </w:p>
        <w:p w14:paraId="7988DDC2" w14:textId="0E0288E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6465B0">
      <w:pPr>
        <w:pStyle w:val="1"/>
        <w:ind w:left="801" w:firstLineChars="0" w:firstLine="0"/>
      </w:pPr>
      <w:bookmarkStart w:id="3" w:name="_Toc19675402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675402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675402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431C1AC3" w14:textId="130A32C0"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w:t>
      </w:r>
      <w:proofErr w:type="gramStart"/>
      <w:r w:rsidRPr="00F00B55">
        <w:rPr>
          <w:rFonts w:hint="eastAsia"/>
        </w:rPr>
        <w:t>可供性</w:t>
      </w:r>
      <w:proofErr w:type="gramEnd"/>
      <w:r w:rsidRPr="00F00B55">
        <w:rPr>
          <w:rFonts w:hint="eastAsia"/>
        </w:rPr>
        <w:t>（</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proofErr w:type="gramStart"/>
      <w:r w:rsidR="00D74BEC" w:rsidRPr="00D74BEC">
        <w:t>可供性實</w:t>
      </w:r>
      <w:r w:rsidR="00CD207C">
        <w:rPr>
          <w:rFonts w:hint="eastAsia"/>
        </w:rPr>
        <w:t>踐</w:t>
      </w:r>
      <w:proofErr w:type="gramEnd"/>
      <w:r w:rsidR="00D74BEC" w:rsidRPr="00D74BEC">
        <w:t>，進而透過平台創新成果推動紡織產業數位轉型，解決傳統生產流程與供應鏈協作</w:t>
      </w:r>
      <w:proofErr w:type="gramStart"/>
      <w:r w:rsidR="00D74BEC" w:rsidRPr="00D74BEC">
        <w:t>低效等</w:t>
      </w:r>
      <w:proofErr w:type="gramEnd"/>
      <w:r w:rsidR="00D74BEC" w:rsidRPr="00D74BEC">
        <w:t>問題。</w:t>
      </w:r>
    </w:p>
    <w:p w14:paraId="32AE0F63" w14:textId="0F982C94" w:rsidR="00E82BE4" w:rsidRDefault="00E82BE4" w:rsidP="00B377C7">
      <w:pPr>
        <w:ind w:firstLine="480"/>
      </w:pPr>
      <w:r w:rsidRPr="00E82BE4">
        <w:t>本研究依據制定理論與數位創新理論之脈絡，建構「能動性驅動」、「認知制定」、「行動探索與運用」及「數位創新成果」四大分析層次之研究架構模型，期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9"/>
        <w:numPr>
          <w:ilvl w:val="0"/>
          <w:numId w:val="20"/>
        </w:numPr>
        <w:ind w:firstLineChars="0"/>
      </w:pPr>
      <w:r w:rsidRPr="00C5692D">
        <w:t>探討數位平台發展歷程中，</w:t>
      </w:r>
      <w:r w:rsidRPr="000D622A">
        <w:rPr>
          <w:b/>
          <w:bCs/>
          <w:color w:val="FF0000"/>
        </w:rPr>
        <w:t>科技</w:t>
      </w:r>
      <w:proofErr w:type="gramStart"/>
      <w:r w:rsidRPr="000D622A">
        <w:rPr>
          <w:b/>
          <w:bCs/>
          <w:color w:val="FF0000"/>
        </w:rPr>
        <w:t>可供性制定</w:t>
      </w:r>
      <w:proofErr w:type="gramEnd"/>
      <w:r w:rsidRPr="000D622A">
        <w:rPr>
          <w:b/>
          <w:bCs/>
          <w:color w:val="FF0000"/>
        </w:rPr>
        <w:t>與演化</w:t>
      </w:r>
      <w:r w:rsidRPr="00C5692D">
        <w:t>之軌跡</w:t>
      </w:r>
      <w:r w:rsidR="007364F3" w:rsidRPr="00FB75A2">
        <w:rPr>
          <w:rFonts w:hint="eastAsia"/>
        </w:rPr>
        <w:t>。</w:t>
      </w:r>
    </w:p>
    <w:p w14:paraId="458C12F9" w14:textId="73029669" w:rsidR="00FA715B" w:rsidRDefault="000D622A" w:rsidP="00383CB7">
      <w:pPr>
        <w:pStyle w:val="a9"/>
        <w:numPr>
          <w:ilvl w:val="0"/>
          <w:numId w:val="20"/>
        </w:numPr>
        <w:ind w:firstLineChars="0"/>
        <w:rPr>
          <w:rFonts w:hint="eastAsia"/>
        </w:rPr>
      </w:pPr>
      <w:r>
        <w:rPr>
          <w:rFonts w:hint="eastAsia"/>
        </w:rPr>
        <w:t>探討</w:t>
      </w:r>
      <w:proofErr w:type="gramStart"/>
      <w:r w:rsidRPr="000D622A">
        <w:t>可供性制定</w:t>
      </w:r>
      <w:proofErr w:type="gramEnd"/>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9"/>
        <w:numPr>
          <w:ilvl w:val="0"/>
          <w:numId w:val="20"/>
        </w:numPr>
        <w:ind w:firstLineChars="0"/>
        <w:rPr>
          <w:rFonts w:hint="eastAsia"/>
        </w:rPr>
      </w:pPr>
      <w:r w:rsidRPr="00FB75A2">
        <w:rPr>
          <w:rFonts w:hint="eastAsia"/>
        </w:rPr>
        <w:t>以數位創新為觀點，</w:t>
      </w:r>
      <w:r>
        <w:rPr>
          <w:rFonts w:hint="eastAsia"/>
        </w:rPr>
        <w:t>分析</w:t>
      </w:r>
      <w:r w:rsidRPr="00FB75A2">
        <w:rPr>
          <w:rFonts w:hint="eastAsia"/>
        </w:rPr>
        <w:t>新創企業藉由平台功能與創新服務促進產業轉型</w:t>
      </w:r>
      <w:r w:rsidRPr="00FB75A2">
        <w:rPr>
          <w:rFonts w:hint="eastAsia"/>
        </w:rPr>
        <w:lastRenderedPageBreak/>
        <w:t>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9"/>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9"/>
        <w:numPr>
          <w:ilvl w:val="0"/>
          <w:numId w:val="21"/>
        </w:numPr>
        <w:spacing w:line="276" w:lineRule="auto"/>
        <w:ind w:firstLineChars="0"/>
        <w:rPr>
          <w:b/>
          <w:bCs/>
        </w:rPr>
      </w:pPr>
      <w:r w:rsidRPr="00FB75A2">
        <w:rPr>
          <w:rFonts w:hint="eastAsia"/>
        </w:rPr>
        <w:t>探討</w:t>
      </w:r>
      <w:proofErr w:type="gramStart"/>
      <w:r w:rsidRPr="00DE6233">
        <w:rPr>
          <w:rFonts w:hint="eastAsia"/>
          <w:b/>
          <w:bCs/>
          <w:color w:val="FF0000"/>
        </w:rPr>
        <w:t>可供性制定</w:t>
      </w:r>
      <w:proofErr w:type="gramEnd"/>
      <w:r w:rsidRPr="00DE6233">
        <w:rPr>
          <w:rFonts w:hint="eastAsia"/>
          <w:b/>
          <w:bCs/>
          <w:color w:val="FF0000"/>
        </w:rPr>
        <w:t>過程</w:t>
      </w:r>
      <w:r>
        <w:rPr>
          <w:rFonts w:hint="eastAsia"/>
        </w:rPr>
        <w:t>中</w:t>
      </w:r>
      <w:r>
        <w:rPr>
          <w:rFonts w:hint="eastAsia"/>
        </w:rPr>
        <w:t>，</w:t>
      </w:r>
      <w:r w:rsidRPr="00DE6233">
        <w:t>企業如何展現雙元性靈巧能力，</w:t>
      </w:r>
      <w:r w:rsidR="009C2439">
        <w:rPr>
          <w:rFonts w:hint="eastAsia"/>
        </w:rPr>
        <w:t>實現</w:t>
      </w:r>
      <w:r w:rsidRPr="007C6860">
        <w:rPr>
          <w:color w:val="FF0000"/>
        </w:rPr>
        <w:t>「</w:t>
      </w:r>
      <w:proofErr w:type="gramStart"/>
      <w:r w:rsidRPr="007C6860">
        <w:rPr>
          <w:color w:val="FF0000"/>
        </w:rPr>
        <w:t>可供性探索</w:t>
      </w:r>
      <w:proofErr w:type="gramEnd"/>
      <w:r w:rsidRPr="007C6860">
        <w:rPr>
          <w:color w:val="FF0000"/>
        </w:rPr>
        <w:t>」與「</w:t>
      </w:r>
      <w:proofErr w:type="gramStart"/>
      <w:r w:rsidRPr="007C6860">
        <w:rPr>
          <w:color w:val="FF0000"/>
        </w:rPr>
        <w:t>可供性實踐</w:t>
      </w:r>
      <w:proofErr w:type="gramEnd"/>
      <w:r w:rsidRPr="007C6860">
        <w:rPr>
          <w:color w:val="FF0000"/>
        </w:rPr>
        <w:t>」雙重行動</w:t>
      </w:r>
      <w:r w:rsidRPr="00DE6233">
        <w:t>？</w:t>
      </w:r>
    </w:p>
    <w:p w14:paraId="31585DAB" w14:textId="64076BC5" w:rsidR="007364F3" w:rsidRPr="007364F3" w:rsidRDefault="00C65BC1" w:rsidP="007364F3">
      <w:pPr>
        <w:pStyle w:val="a9"/>
        <w:numPr>
          <w:ilvl w:val="0"/>
          <w:numId w:val="21"/>
        </w:numPr>
        <w:ind w:firstLineChars="0"/>
        <w:rPr>
          <w:rFonts w:hint="eastAsia"/>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675402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d"/>
        <w:rPr>
          <w:rFonts w:hint="eastAsia"/>
        </w:rPr>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675402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8A1B72">
      <w:pPr>
        <w:pStyle w:val="1"/>
        <w:ind w:firstLine="801"/>
      </w:pPr>
      <w:bookmarkStart w:id="8" w:name="_Toc19675402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675403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EE6EAF">
      <w:pPr>
        <w:pStyle w:val="1"/>
        <w:ind w:firstLine="801"/>
      </w:pPr>
      <w:bookmarkStart w:id="10" w:name="_Toc19675403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5"/>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675403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5"/>
        </w:rPr>
        <w:commentReference w:id="13"/>
      </w:r>
      <w:commentRangeEnd w:id="14"/>
      <w:r w:rsidR="007258E2">
        <w:rPr>
          <w:rStyle w:val="af5"/>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5"/>
        </w:rPr>
        <w:commentReference w:id="15"/>
      </w:r>
      <w:commentRangeEnd w:id="16"/>
      <w:r w:rsidR="00184EA0">
        <w:rPr>
          <w:rStyle w:val="af5"/>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5"/>
        </w:rPr>
        <w:commentReference w:id="17"/>
      </w:r>
      <w:commentRangeEnd w:id="18"/>
      <w:r w:rsidR="0090118D">
        <w:rPr>
          <w:rStyle w:val="af5"/>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675403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proofErr w:type="gramStart"/>
      <w:r w:rsidR="00C17A89">
        <w:rPr>
          <w:rFonts w:hint="eastAsia"/>
        </w:rPr>
        <w:t>（</w:t>
      </w:r>
      <w:proofErr w:type="gramEnd"/>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5"/>
        </w:rPr>
        <w:commentReference w:id="20"/>
      </w:r>
      <w:commentRangeEnd w:id="21"/>
      <w:r w:rsidR="004B5ED2">
        <w:rPr>
          <w:rStyle w:val="af5"/>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5"/>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5"/>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5"/>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5"/>
        </w:rPr>
        <w:commentReference w:id="25"/>
      </w:r>
      <w:r w:rsidR="00726E7C">
        <w:rPr>
          <w:rFonts w:hint="eastAsia"/>
        </w:rPr>
        <w:t>是主要的探索</w:t>
      </w:r>
      <w:r w:rsidR="00E22C4B">
        <w:rPr>
          <w:rFonts w:hint="eastAsia"/>
        </w:rPr>
        <w:t>策略</w:t>
      </w:r>
      <w:r w:rsidR="0088095B" w:rsidRPr="00B244F8">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proofErr w:type="gramStart"/>
      <w:r w:rsidR="002C6630" w:rsidRPr="0053448A">
        <w:t>（</w:t>
      </w:r>
      <w:proofErr w:type="gramEnd"/>
      <w:r w:rsidR="002C6630" w:rsidRPr="0053448A">
        <w:t>Ahmad et al., 2019</w:t>
      </w:r>
      <w:proofErr w:type="gramStart"/>
      <w:r w:rsidR="002C6630" w:rsidRPr="0053448A">
        <w:t>）</w:t>
      </w:r>
      <w:commentRangeEnd w:id="27"/>
      <w:proofErr w:type="gramEnd"/>
      <w:r w:rsidR="002C6630" w:rsidRPr="0053448A">
        <w:rPr>
          <w:rStyle w:val="af5"/>
          <w:color w:val="FF0000"/>
        </w:rPr>
        <w:commentReference w:id="27"/>
      </w:r>
      <w:commentRangeEnd w:id="28"/>
      <w:r w:rsidR="002C6630">
        <w:rPr>
          <w:rStyle w:val="af5"/>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675403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rPr>
          <w:rFonts w:hint="eastAsia"/>
        </w:rPr>
      </w:pPr>
      <w:bookmarkStart w:id="30" w:name="_Toc19675403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rPr>
          <w:rFonts w:hint="eastAsia"/>
        </w:rPr>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rPr>
          <w:rFonts w:hint="eastAsia"/>
        </w:rPr>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77777777"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可供性的</w:t>
      </w:r>
      <w:proofErr w:type="gramEnd"/>
      <w:r w:rsidRPr="00AB2D6C">
        <w:rPr>
          <w:rFonts w:hint="eastAsia"/>
          <w:b/>
          <w:bCs/>
        </w:rPr>
        <w:t>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可供性的</w:t>
      </w:r>
      <w:proofErr w:type="gramEnd"/>
      <w:r w:rsidRPr="00AB2D6C">
        <w:rPr>
          <w:rFonts w:hint="eastAsia"/>
        </w:rPr>
        <w:t>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73DA90DF" w14:textId="77777777" w:rsidR="00AB2D6C" w:rsidRPr="00AB2D6C" w:rsidRDefault="00AB2D6C" w:rsidP="00AB2D6C">
      <w:pPr>
        <w:ind w:firstLine="480"/>
      </w:pPr>
      <w:r w:rsidRPr="00AB2D6C">
        <w:rPr>
          <w:rFonts w:hint="eastAsia"/>
        </w:rPr>
        <w:t>本研究強調階段性成果需回饋原始能動性中建立「數位創新產業生態系」之目的與策略意圖，持續進行認知修正並對策略調整。</w:t>
      </w:r>
    </w:p>
    <w:p w14:paraId="22F4A6B0" w14:textId="77777777"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，探討平台功能如何被使用者實際操作、接受與徵用情況，並分析平台創新成果對產業環境和社會文化產生的影響。</w:t>
      </w:r>
    </w:p>
    <w:p w14:paraId="5AF7AFAE" w14:textId="7CAE02A2"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並聚焦於平台如何透過創新科技促成產業之互助關係，優化供應鏈間協作模式來帶動整體產業數位轉型，最終，透過不斷的制定</w:t>
      </w:r>
      <w:proofErr w:type="gramStart"/>
      <w:r w:rsidRPr="00AB2D6C">
        <w:rPr>
          <w:rFonts w:hint="eastAsia"/>
        </w:rPr>
        <w:t>—</w:t>
      </w:r>
      <w:proofErr w:type="gramEnd"/>
      <w:r w:rsidRPr="00AB2D6C">
        <w:rPr>
          <w:rFonts w:hint="eastAsia"/>
        </w:rPr>
        <w:t>探索</w:t>
      </w:r>
      <w:proofErr w:type="gramStart"/>
      <w:r w:rsidRPr="00AB2D6C">
        <w:rPr>
          <w:rFonts w:hint="eastAsia"/>
        </w:rPr>
        <w:t>—</w:t>
      </w:r>
      <w:proofErr w:type="gramEnd"/>
      <w:r w:rsidRPr="00AB2D6C">
        <w:rPr>
          <w:rFonts w:hint="eastAsia"/>
        </w:rPr>
        <w:t>實踐</w:t>
      </w:r>
      <w:proofErr w:type="gramStart"/>
      <w:r w:rsidRPr="00AB2D6C">
        <w:rPr>
          <w:rFonts w:hint="eastAsia"/>
        </w:rPr>
        <w:t>—</w:t>
      </w:r>
      <w:proofErr w:type="gramEnd"/>
      <w:r w:rsidRPr="00AB2D6C">
        <w:rPr>
          <w:rFonts w:hint="eastAsia"/>
        </w:rPr>
        <w:t>結果</w:t>
      </w:r>
      <w:proofErr w:type="gramStart"/>
      <w:r w:rsidRPr="00AB2D6C">
        <w:rPr>
          <w:rFonts w:hint="eastAsia"/>
        </w:rPr>
        <w:t>—</w:t>
      </w:r>
      <w:proofErr w:type="gramEnd"/>
      <w:r w:rsidRPr="00AB2D6C">
        <w:rPr>
          <w:rFonts w:hint="eastAsia"/>
        </w:rPr>
        <w:t>再制定的循環，建立以數位創新為核心的紡織產業生態，實現創新科技價值再造與產業永續發展之目標。</w:t>
      </w:r>
    </w:p>
    <w:p w14:paraId="5B513B6B" w14:textId="77777777" w:rsidR="001A055E" w:rsidRPr="00AB2D6C" w:rsidRDefault="001A055E" w:rsidP="001A055E">
      <w:pPr>
        <w:ind w:firstLine="480"/>
        <w:rPr>
          <w:rFonts w:hint="eastAsia"/>
        </w:rPr>
      </w:pPr>
    </w:p>
    <w:p w14:paraId="350DDF5A" w14:textId="336B8965" w:rsidR="00E33D6A" w:rsidRDefault="000A11B8" w:rsidP="00985BF5">
      <w:pPr>
        <w:pStyle w:val="afd"/>
      </w:pPr>
      <w:r w:rsidRPr="00985BF5">
        <w:rPr>
          <w:rFonts w:hint="eastAsia"/>
        </w:rPr>
        <w:drawing>
          <wp:inline distT="0" distB="0" distL="0" distR="0" wp14:anchorId="6A4A579D" wp14:editId="40F85087">
            <wp:extent cx="5938238" cy="1828800"/>
            <wp:effectExtent l="0" t="0" r="5715" b="0"/>
            <wp:docPr id="46214047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40472" name="圖片 462140472"/>
                    <pic:cNvPicPr/>
                  </pic:nvPicPr>
                  <pic:blipFill>
                    <a:blip r:embed="rId13">
                      <a:extLst>
                        <a:ext uri="{28A0092B-C50C-407E-A947-70E740481C1C}">
                          <a14:useLocalDpi xmlns:a14="http://schemas.microsoft.com/office/drawing/2010/main" val="0"/>
                        </a:ext>
                      </a:extLst>
                    </a:blip>
                    <a:stretch>
                      <a:fillRect/>
                    </a:stretch>
                  </pic:blipFill>
                  <pic:spPr>
                    <a:xfrm>
                      <a:off x="0" y="0"/>
                      <a:ext cx="5954251" cy="1833732"/>
                    </a:xfrm>
                    <a:prstGeom prst="rect">
                      <a:avLst/>
                    </a:prstGeom>
                  </pic:spPr>
                </pic:pic>
              </a:graphicData>
            </a:graphic>
          </wp:inline>
        </w:drawing>
      </w: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d"/>
        <w:rPr>
          <w:rFonts w:hint="eastAsia"/>
        </w:rPr>
      </w:pPr>
    </w:p>
    <w:p w14:paraId="2F2EFE1B" w14:textId="035D28A3" w:rsidR="00165D10" w:rsidRDefault="00DD155B" w:rsidP="00165D10">
      <w:pPr>
        <w:pStyle w:val="2"/>
        <w:numPr>
          <w:ilvl w:val="1"/>
          <w:numId w:val="20"/>
        </w:numPr>
      </w:pPr>
      <w:bookmarkStart w:id="31" w:name="_Toc196754036"/>
      <w:r>
        <w:t>研究觀察重點</w:t>
      </w:r>
      <w:bookmarkEnd w:id="31"/>
      <w:r w:rsidR="00D947A2">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66"/>
        <w:gridCol w:w="665"/>
        <w:gridCol w:w="891"/>
        <w:gridCol w:w="665"/>
        <w:gridCol w:w="206"/>
        <w:gridCol w:w="5193"/>
      </w:tblGrid>
      <w:tr w:rsidR="00165D10" w:rsidRPr="00165D10" w14:paraId="31025FDA"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0E646" w14:textId="77777777" w:rsidR="00165D10" w:rsidRPr="00165D10" w:rsidRDefault="00165D10" w:rsidP="00165D10">
            <w:pPr>
              <w:ind w:firstLineChars="0" w:firstLine="0"/>
            </w:pPr>
            <w:r w:rsidRPr="00165D10">
              <w:rPr>
                <w:rFonts w:hint="eastAsia"/>
              </w:rPr>
              <w:t>理論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1ECC78"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96E48C"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CA973E"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18EAD4"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5C7E5" w14:textId="77777777" w:rsidR="00165D10" w:rsidRPr="00165D10" w:rsidRDefault="00165D10" w:rsidP="00165D10">
            <w:pPr>
              <w:ind w:firstLineChars="0" w:firstLine="0"/>
            </w:pPr>
            <w:r w:rsidRPr="00165D10">
              <w:rPr>
                <w:rFonts w:hint="eastAsia"/>
              </w:rPr>
              <w:t>觀察重點</w:t>
            </w:r>
          </w:p>
        </w:tc>
      </w:tr>
      <w:tr w:rsidR="00165D10" w:rsidRPr="00165D10" w14:paraId="0332EA45" w14:textId="77777777" w:rsidTr="00165D10">
        <w:trPr>
          <w:trHeight w:val="4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2408DC" w14:textId="77777777" w:rsidR="00165D10" w:rsidRPr="00165D10" w:rsidRDefault="00165D10" w:rsidP="00165D10">
            <w:pPr>
              <w:ind w:firstLineChars="0" w:firstLine="0"/>
            </w:pPr>
            <w:r w:rsidRPr="00165D10">
              <w:rPr>
                <w:rFonts w:hint="eastAsia"/>
              </w:rPr>
              <w:t>能動性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74B185" w14:textId="77777777" w:rsidR="00165D10" w:rsidRPr="00165D10" w:rsidRDefault="00165D10" w:rsidP="00165D10">
            <w:pPr>
              <w:ind w:firstLineChars="0" w:firstLine="0"/>
            </w:pPr>
            <w:r w:rsidRPr="00165D10">
              <w:rPr>
                <w:rFonts w:hint="eastAsia"/>
              </w:rPr>
              <w:t>意圖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B0DBE"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ADE01"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3BE1B"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0E175" w14:textId="77777777" w:rsidR="00165D10" w:rsidRPr="00165D10" w:rsidRDefault="00165D10" w:rsidP="00165D10">
            <w:pPr>
              <w:ind w:firstLineChars="0" w:firstLine="0"/>
            </w:pPr>
            <w:r w:rsidRPr="00165D10">
              <w:rPr>
                <w:rFonts w:hint="eastAsia"/>
              </w:rPr>
              <w:t>觀察新創企業所意識到明確的、主動的、有意識的動機及意圖，因此推動企業執行一系列組織活動藉以回應的行動目的。</w:t>
            </w:r>
          </w:p>
          <w:p w14:paraId="23762291" w14:textId="77777777" w:rsidR="00165D10" w:rsidRPr="00165D10" w:rsidRDefault="00165D10" w:rsidP="00165D10">
            <w:pPr>
              <w:ind w:firstLineChars="0" w:firstLine="0"/>
            </w:pPr>
          </w:p>
          <w:p w14:paraId="0618DF15" w14:textId="77777777" w:rsidR="00165D10" w:rsidRPr="00165D10" w:rsidRDefault="00165D10" w:rsidP="00165D10">
            <w:pPr>
              <w:ind w:firstLineChars="0" w:firstLine="0"/>
            </w:pPr>
            <w:r w:rsidRPr="00165D10">
              <w:rPr>
                <w:rFonts w:hint="eastAsia"/>
              </w:rPr>
              <w:t>白話版：想要解決的問題是甚麼</w:t>
            </w:r>
          </w:p>
        </w:tc>
      </w:tr>
      <w:tr w:rsidR="00165D10" w:rsidRPr="00165D10" w14:paraId="0CFD815F"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521109"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647A6A" w14:textId="77777777" w:rsidR="00165D10" w:rsidRPr="00165D10" w:rsidRDefault="00165D10" w:rsidP="00165D10">
            <w:pPr>
              <w:ind w:firstLineChars="0" w:firstLine="0"/>
            </w:pPr>
            <w:r w:rsidRPr="00165D10">
              <w:rPr>
                <w:rFonts w:hint="eastAsia"/>
              </w:rPr>
              <w:t>問題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B8ED74"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A56C7"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FEFC0"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8252" w14:textId="77777777" w:rsidR="00165D10" w:rsidRPr="00165D10" w:rsidRDefault="00165D10" w:rsidP="00165D10">
            <w:pPr>
              <w:ind w:firstLineChars="0" w:firstLine="0"/>
            </w:pPr>
            <w:r w:rsidRPr="00165D10">
              <w:rPr>
                <w:rFonts w:hint="eastAsia"/>
              </w:rPr>
              <w:t>觀察不同層面（商業、永續、社會期待、企業家自我實現）中，新創企業所覺察到對應經營願景中欲解決之產業更新與數位轉型相關問題。</w:t>
            </w:r>
          </w:p>
        </w:tc>
      </w:tr>
      <w:tr w:rsidR="00165D10" w:rsidRPr="00165D10" w14:paraId="53CD235E"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58DD78" w14:textId="77777777" w:rsidR="00165D10" w:rsidRPr="00165D10" w:rsidRDefault="00165D10" w:rsidP="00165D10">
            <w:pPr>
              <w:ind w:firstLineChars="0" w:firstLine="0"/>
            </w:pPr>
            <w:r w:rsidRPr="00165D10">
              <w:rPr>
                <w:rFonts w:hint="eastAsia"/>
              </w:rPr>
              <w:t>制</w:t>
            </w:r>
          </w:p>
          <w:p w14:paraId="10353B22" w14:textId="77777777" w:rsidR="00165D10" w:rsidRPr="00165D10" w:rsidRDefault="00165D10" w:rsidP="00165D10">
            <w:pPr>
              <w:ind w:firstLineChars="0" w:firstLine="0"/>
            </w:pPr>
            <w:r w:rsidRPr="00165D10">
              <w:rPr>
                <w:rFonts w:hint="eastAsia"/>
              </w:rPr>
              <w:t>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A489D" w14:textId="77777777" w:rsidR="00165D10" w:rsidRPr="00165D10" w:rsidRDefault="00165D10" w:rsidP="00165D10">
            <w:pPr>
              <w:ind w:firstLineChars="0" w:firstLine="0"/>
            </w:pPr>
            <w:r w:rsidRPr="00165D10">
              <w:rPr>
                <w:rFonts w:hint="eastAsia"/>
              </w:rPr>
              <w:t>認</w:t>
            </w:r>
          </w:p>
          <w:p w14:paraId="223090E5" w14:textId="77777777" w:rsidR="00165D10" w:rsidRPr="00165D10" w:rsidRDefault="00165D10" w:rsidP="00165D10">
            <w:pPr>
              <w:ind w:firstLineChars="0" w:firstLine="0"/>
            </w:pPr>
            <w:r w:rsidRPr="00165D10">
              <w:rPr>
                <w:rFonts w:hint="eastAsia"/>
              </w:rPr>
              <w:t>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335D36" w14:textId="77777777" w:rsidR="00165D10" w:rsidRPr="00165D10" w:rsidRDefault="00165D10" w:rsidP="00165D10">
            <w:pPr>
              <w:ind w:firstLineChars="0" w:firstLine="0"/>
            </w:pPr>
            <w:r w:rsidRPr="00165D10">
              <w:rPr>
                <w:rFonts w:hint="eastAsia"/>
              </w:rPr>
              <w:t>產業需求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BA70D"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6DAC"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0320E" w14:textId="77777777" w:rsidR="00165D10" w:rsidRPr="00165D10" w:rsidRDefault="00165D10" w:rsidP="00165D10">
            <w:pPr>
              <w:ind w:firstLineChars="0" w:firstLine="0"/>
            </w:pPr>
          </w:p>
        </w:tc>
      </w:tr>
      <w:tr w:rsidR="00165D10" w:rsidRPr="00165D10" w14:paraId="2F159E9B"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2B6A5"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B5CE8D"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C1E5BE" w14:textId="77777777" w:rsidR="00165D10" w:rsidRPr="00165D10" w:rsidRDefault="00165D10" w:rsidP="00165D10">
            <w:pPr>
              <w:ind w:firstLineChars="0" w:firstLine="0"/>
            </w:pPr>
            <w:r w:rsidRPr="00165D10">
              <w:rPr>
                <w:rFonts w:hint="eastAsia"/>
              </w:rPr>
              <w:t>企業能力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9780CB"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4AC43"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48E0" w14:textId="77777777" w:rsidR="00165D10" w:rsidRPr="00165D10" w:rsidRDefault="00165D10" w:rsidP="00165D10">
            <w:pPr>
              <w:ind w:firstLineChars="0" w:firstLine="0"/>
            </w:pPr>
          </w:p>
        </w:tc>
      </w:tr>
      <w:tr w:rsidR="00165D10" w:rsidRPr="00165D10" w14:paraId="3C4306F3"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7262FE"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4C9D71" w14:textId="77777777" w:rsidR="00165D10" w:rsidRPr="00165D10" w:rsidRDefault="00165D10" w:rsidP="00165D10">
            <w:pPr>
              <w:ind w:firstLineChars="0" w:firstLine="0"/>
            </w:pPr>
            <w:r w:rsidRPr="00165D10">
              <w:rPr>
                <w:rFonts w:hint="eastAsia"/>
              </w:rPr>
              <w:t>行</w:t>
            </w:r>
          </w:p>
          <w:p w14:paraId="7C40B291" w14:textId="77777777" w:rsidR="00165D10" w:rsidRPr="00165D10" w:rsidRDefault="00165D10" w:rsidP="00165D10">
            <w:pPr>
              <w:ind w:firstLineChars="0" w:firstLine="0"/>
            </w:pPr>
            <w:r w:rsidRPr="00165D10">
              <w:rPr>
                <w:rFonts w:hint="eastAsia"/>
              </w:rPr>
              <w:t>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0F5F8F" w14:textId="77777777" w:rsidR="00165D10" w:rsidRPr="00165D10" w:rsidRDefault="00165D10" w:rsidP="00165D10">
            <w:pPr>
              <w:ind w:firstLineChars="0" w:firstLine="0"/>
            </w:pPr>
            <w:r w:rsidRPr="00165D10">
              <w:rPr>
                <w:rFonts w:hint="eastAsia"/>
              </w:rPr>
              <w:t>探索</w:t>
            </w:r>
          </w:p>
          <w:p w14:paraId="3DD1C698" w14:textId="77777777" w:rsidR="00165D10" w:rsidRPr="00165D10" w:rsidRDefault="00165D10" w:rsidP="00165D10">
            <w:pPr>
              <w:ind w:firstLineChars="0" w:firstLine="0"/>
            </w:pPr>
            <w:proofErr w:type="gramStart"/>
            <w:r w:rsidRPr="00165D10">
              <w:rPr>
                <w:rFonts w:hint="eastAsia"/>
              </w:rPr>
              <w:t>可供性</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C804C" w14:textId="77777777" w:rsidR="00165D10" w:rsidRPr="00165D10" w:rsidRDefault="00165D10" w:rsidP="00165D10">
            <w:pPr>
              <w:ind w:firstLineChars="0" w:firstLine="0"/>
            </w:pPr>
            <w:r w:rsidRPr="00165D10">
              <w:rPr>
                <w:rFonts w:hint="eastAsia"/>
              </w:rPr>
              <w:t>物質性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2BD99"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7631" w14:textId="77777777" w:rsidR="00165D10" w:rsidRPr="00165D10" w:rsidRDefault="00165D10" w:rsidP="00165D10">
            <w:pPr>
              <w:ind w:firstLineChars="0" w:firstLine="0"/>
            </w:pPr>
            <w:r w:rsidRPr="00165D10">
              <w:rPr>
                <w:rFonts w:hint="eastAsia"/>
              </w:rPr>
              <w:t>行動中獨立出來一個「探索</w:t>
            </w:r>
            <w:proofErr w:type="gramStart"/>
            <w:r w:rsidRPr="00165D10">
              <w:rPr>
                <w:rFonts w:hint="eastAsia"/>
              </w:rPr>
              <w:t>可供性</w:t>
            </w:r>
            <w:proofErr w:type="gramEnd"/>
            <w:r w:rsidRPr="00165D10">
              <w:rPr>
                <w:rFonts w:hint="eastAsia"/>
              </w:rPr>
              <w:t>」，主要探索機會和企業能力是否與</w:t>
            </w:r>
            <w:proofErr w:type="gramStart"/>
            <w:r w:rsidRPr="00165D10">
              <w:rPr>
                <w:rFonts w:hint="eastAsia"/>
              </w:rPr>
              <w:t>可供性物質性達到配適</w:t>
            </w:r>
            <w:proofErr w:type="gramEnd"/>
            <w:r w:rsidRPr="00165D10">
              <w:rPr>
                <w:rFonts w:hint="eastAsia"/>
              </w:rPr>
              <w:t>。</w:t>
            </w:r>
          </w:p>
        </w:tc>
      </w:tr>
      <w:tr w:rsidR="00165D10" w:rsidRPr="00165D10" w14:paraId="16CD6E05"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E6740"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BED53"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4C525B"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0058A7" w14:textId="77777777" w:rsidR="00165D10" w:rsidRPr="00165D10" w:rsidRDefault="00165D10" w:rsidP="00165D10">
            <w:pPr>
              <w:ind w:firstLineChars="0" w:firstLine="0"/>
            </w:pPr>
            <w:r w:rsidRPr="00165D10">
              <w:rPr>
                <w:rFonts w:hint="eastAsia"/>
              </w:rPr>
              <w:t>機會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5F893"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0DA0" w14:textId="77777777" w:rsidR="00165D10" w:rsidRPr="00165D10" w:rsidRDefault="00165D10" w:rsidP="00165D10">
            <w:pPr>
              <w:ind w:firstLineChars="0" w:firstLine="0"/>
            </w:pPr>
          </w:p>
        </w:tc>
      </w:tr>
      <w:tr w:rsidR="00165D10" w:rsidRPr="00165D10" w14:paraId="54B3918F"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286D0"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FAC0F7"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990AE" w14:textId="77777777" w:rsidR="00165D10" w:rsidRPr="00165D10" w:rsidRDefault="00165D10" w:rsidP="00165D10">
            <w:pPr>
              <w:ind w:firstLineChars="0" w:firstLine="0"/>
            </w:pPr>
            <w:r w:rsidRPr="00165D10">
              <w:rPr>
                <w:rFonts w:hint="eastAsia"/>
              </w:rPr>
              <w:t>雙元</w:t>
            </w:r>
            <w:r w:rsidRPr="00165D10">
              <w:rPr>
                <w:rFonts w:hint="eastAsia"/>
              </w:rPr>
              <w:lastRenderedPageBreak/>
              <w:t>性</w:t>
            </w:r>
          </w:p>
          <w:p w14:paraId="02C051F6" w14:textId="77777777" w:rsidR="00165D10" w:rsidRPr="00165D10" w:rsidRDefault="00165D10" w:rsidP="00165D10">
            <w:pPr>
              <w:ind w:firstLineChars="0" w:firstLine="0"/>
            </w:pPr>
            <w:r w:rsidRPr="00165D10">
              <w:rPr>
                <w:rFonts w:hint="eastAsia"/>
              </w:rPr>
              <w:t>靈巧實現</w:t>
            </w:r>
            <w:proofErr w:type="gramStart"/>
            <w:r w:rsidRPr="00165D10">
              <w:rPr>
                <w:rFonts w:hint="eastAsia"/>
              </w:rPr>
              <w:t>可供性</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14E950" w14:textId="77777777" w:rsidR="00165D10" w:rsidRPr="00165D10" w:rsidRDefault="00165D10" w:rsidP="00165D10">
            <w:pPr>
              <w:ind w:firstLineChars="0" w:firstLine="0"/>
            </w:pPr>
            <w:r w:rsidRPr="00165D10">
              <w:rPr>
                <w:rFonts w:hint="eastAsia"/>
              </w:rPr>
              <w:lastRenderedPageBreak/>
              <w:t>創</w:t>
            </w:r>
            <w:r w:rsidRPr="00165D10">
              <w:rPr>
                <w:rFonts w:hint="eastAsia"/>
              </w:rPr>
              <w:lastRenderedPageBreak/>
              <w:t>新探索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77C93"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146E" w14:textId="77777777" w:rsidR="00165D10" w:rsidRPr="00165D10" w:rsidRDefault="00165D10" w:rsidP="00165D10">
            <w:pPr>
              <w:ind w:firstLineChars="0" w:firstLine="0"/>
            </w:pPr>
          </w:p>
        </w:tc>
      </w:tr>
      <w:tr w:rsidR="00165D10" w:rsidRPr="00165D10" w14:paraId="33E5C0AF"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3ED60"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627DB"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3EE4D"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D9CF7A" w14:textId="77777777" w:rsidR="00165D10" w:rsidRPr="00165D10" w:rsidRDefault="00165D10" w:rsidP="00165D10">
            <w:pPr>
              <w:ind w:firstLineChars="0" w:firstLine="0"/>
            </w:pPr>
            <w:r w:rsidRPr="00165D10">
              <w:rPr>
                <w:rFonts w:hint="eastAsia"/>
              </w:rPr>
              <w:t>開發運用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2415"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A0C46" w14:textId="77777777" w:rsidR="00165D10" w:rsidRPr="00165D10" w:rsidRDefault="00165D10" w:rsidP="00165D10">
            <w:pPr>
              <w:ind w:firstLineChars="0" w:firstLine="0"/>
            </w:pPr>
          </w:p>
        </w:tc>
      </w:tr>
      <w:tr w:rsidR="00165D10" w:rsidRPr="00165D10" w14:paraId="2990164E"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1DB898"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3F497A"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2B83F"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30415" w14:textId="77777777" w:rsidR="00165D10" w:rsidRPr="00165D10" w:rsidRDefault="00165D10" w:rsidP="00165D10">
            <w:pPr>
              <w:ind w:firstLineChars="0" w:firstLine="0"/>
            </w:pPr>
            <w:r w:rsidRPr="00165D10">
              <w:rPr>
                <w:rFonts w:hint="eastAsia"/>
              </w:rPr>
              <w:t>平衡機制</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06024"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4F5A3" w14:textId="77777777" w:rsidR="00165D10" w:rsidRPr="00165D10" w:rsidRDefault="00165D10" w:rsidP="00165D10">
            <w:pPr>
              <w:ind w:firstLineChars="0" w:firstLine="0"/>
            </w:pPr>
          </w:p>
        </w:tc>
      </w:tr>
      <w:tr w:rsidR="00165D10" w:rsidRPr="00165D10" w14:paraId="5C7DDB78"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B468A2" w14:textId="77777777" w:rsidR="00165D10" w:rsidRPr="00165D10" w:rsidRDefault="00165D10" w:rsidP="00165D10">
            <w:pPr>
              <w:ind w:firstLineChars="0" w:firstLine="0"/>
            </w:pPr>
            <w:r w:rsidRPr="00165D10">
              <w:rPr>
                <w:rFonts w:hint="eastAsia"/>
              </w:rPr>
              <w:t>數位創新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1ECE76" w14:textId="77777777" w:rsidR="00165D10" w:rsidRPr="00165D10" w:rsidRDefault="00165D10" w:rsidP="00165D10">
            <w:pPr>
              <w:ind w:firstLineChars="0" w:firstLine="0"/>
            </w:pPr>
            <w:r w:rsidRPr="00165D10">
              <w:rPr>
                <w:rFonts w:hint="eastAsia"/>
              </w:rPr>
              <w:t>階段</w:t>
            </w:r>
          </w:p>
          <w:p w14:paraId="5BE38D3C" w14:textId="77777777" w:rsidR="00165D10" w:rsidRPr="00165D10" w:rsidRDefault="00165D10" w:rsidP="00165D10">
            <w:pPr>
              <w:ind w:firstLineChars="0" w:firstLine="0"/>
            </w:pPr>
            <w:r w:rsidRPr="00165D10">
              <w:rPr>
                <w:rFonts w:hint="eastAsia"/>
              </w:rPr>
              <w:t>應用成果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AE271D"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1F6818"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0B0D"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9E39D" w14:textId="77777777" w:rsidR="00165D10" w:rsidRPr="00165D10" w:rsidRDefault="00165D10" w:rsidP="00165D10">
            <w:pPr>
              <w:ind w:firstLineChars="0" w:firstLine="0"/>
            </w:pPr>
          </w:p>
        </w:tc>
      </w:tr>
      <w:tr w:rsidR="00165D10" w:rsidRPr="00165D10" w14:paraId="2A8C1B2D"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5977D6"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57467F"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387CB6"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150E48"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1DAE5"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3013" w14:textId="77777777" w:rsidR="00165D10" w:rsidRPr="00165D10" w:rsidRDefault="00165D10" w:rsidP="00165D10">
            <w:pPr>
              <w:ind w:firstLineChars="0" w:firstLine="0"/>
            </w:pPr>
          </w:p>
        </w:tc>
      </w:tr>
      <w:tr w:rsidR="00165D10" w:rsidRPr="00165D10" w14:paraId="45F86FC2" w14:textId="77777777" w:rsidTr="00165D1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B51C1" w14:textId="77777777" w:rsidR="00165D10" w:rsidRPr="00165D10" w:rsidRDefault="00165D10" w:rsidP="00165D10">
            <w:pPr>
              <w:ind w:firstLineChars="0" w:firstLine="0"/>
            </w:pPr>
            <w:r w:rsidRPr="00165D10">
              <w:rPr>
                <w:rFonts w:hint="eastAsia"/>
              </w:rPr>
              <w:t>目的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7C5318"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8CB4D4"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2258C"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7415A" w14:textId="77777777" w:rsidR="00165D10" w:rsidRPr="00165D10" w:rsidRDefault="00165D10" w:rsidP="00165D10">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2FD34" w14:textId="77777777" w:rsidR="00165D10" w:rsidRPr="00165D10" w:rsidRDefault="00165D10" w:rsidP="00165D10">
            <w:pPr>
              <w:ind w:firstLineChars="0" w:firstLine="0"/>
            </w:pPr>
          </w:p>
        </w:tc>
      </w:tr>
    </w:tbl>
    <w:p w14:paraId="35A894AB" w14:textId="77777777" w:rsidR="00165D10" w:rsidRPr="00165D10" w:rsidRDefault="00165D10" w:rsidP="00165D10">
      <w:pPr>
        <w:ind w:firstLineChars="0" w:firstLine="0"/>
        <w:rPr>
          <w:rFonts w:hint="eastAsia"/>
        </w:rPr>
      </w:pPr>
    </w:p>
    <w:tbl>
      <w:tblPr>
        <w:tblW w:w="0" w:type="auto"/>
        <w:tblCellMar>
          <w:top w:w="15" w:type="dxa"/>
          <w:left w:w="15" w:type="dxa"/>
          <w:bottom w:w="15" w:type="dxa"/>
          <w:right w:w="15" w:type="dxa"/>
        </w:tblCellMar>
        <w:tblLook w:val="04A0" w:firstRow="1" w:lastRow="0" w:firstColumn="1" w:lastColumn="0" w:noHBand="0" w:noVBand="1"/>
      </w:tblPr>
      <w:tblGrid>
        <w:gridCol w:w="682"/>
        <w:gridCol w:w="680"/>
        <w:gridCol w:w="211"/>
        <w:gridCol w:w="312"/>
        <w:gridCol w:w="294"/>
        <w:gridCol w:w="258"/>
        <w:gridCol w:w="206"/>
        <w:gridCol w:w="193"/>
        <w:gridCol w:w="146"/>
        <w:gridCol w:w="108"/>
        <w:gridCol w:w="4620"/>
        <w:gridCol w:w="137"/>
        <w:gridCol w:w="137"/>
        <w:gridCol w:w="136"/>
        <w:gridCol w:w="130"/>
        <w:gridCol w:w="36"/>
      </w:tblGrid>
      <w:tr w:rsidR="00165D10" w:rsidRPr="00165D10" w14:paraId="7641AA48" w14:textId="77777777" w:rsidTr="00165D10">
        <w:trPr>
          <w:gridAfter w:val="1"/>
          <w:trHeight w:val="420"/>
        </w:trPr>
        <w:tc>
          <w:tcPr>
            <w:tcW w:w="0" w:type="auto"/>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D922EC"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理論</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1D7C98"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觀察重點</w:t>
            </w:r>
          </w:p>
        </w:tc>
      </w:tr>
      <w:tr w:rsidR="00165D10" w:rsidRPr="00165D10" w14:paraId="2E45305E" w14:textId="77777777" w:rsidTr="00EE29CE">
        <w:trPr>
          <w:gridAfter w:val="5"/>
          <w:trHeight w:val="481"/>
        </w:trPr>
        <w:tc>
          <w:tcPr>
            <w:tcW w:w="68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tbRlV"/>
            <w:vAlign w:val="center"/>
            <w:hideMark/>
          </w:tcPr>
          <w:p w14:paraId="502E8EE8" w14:textId="77777777" w:rsidR="00165D10" w:rsidRPr="00165D10" w:rsidRDefault="00165D10" w:rsidP="00165D10">
            <w:pPr>
              <w:widowControl/>
              <w:spacing w:after="0" w:line="240" w:lineRule="auto"/>
              <w:ind w:left="113" w:right="113"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lastRenderedPageBreak/>
              <w:t>能動性</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2D32C6"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意圖</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9D43"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觀察新創企業所意識到明確的、主動的、有意識的動機及意圖，因此推動企業執行一系列組織活動藉以回應的行動目的。</w:t>
            </w:r>
          </w:p>
          <w:p w14:paraId="22FAEA2F"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p w14:paraId="0EF6D48F"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白話版：想要解決的問題是甚麼</w:t>
            </w:r>
          </w:p>
        </w:tc>
      </w:tr>
      <w:tr w:rsidR="00165D10" w:rsidRPr="00165D10" w14:paraId="1CB18B90" w14:textId="77777777" w:rsidTr="00165D10">
        <w:trPr>
          <w:gridAfter w:val="2"/>
          <w:trHeight w:val="420"/>
        </w:trPr>
        <w:tc>
          <w:tcPr>
            <w:tcW w:w="681" w:type="dxa"/>
            <w:vMerge/>
            <w:tcBorders>
              <w:left w:val="single" w:sz="8" w:space="0" w:color="000000"/>
              <w:bottom w:val="single" w:sz="8" w:space="0" w:color="000000"/>
              <w:right w:val="single" w:sz="8" w:space="0" w:color="000000"/>
            </w:tcBorders>
            <w:textDirection w:val="tbRlV"/>
            <w:vAlign w:val="center"/>
            <w:hideMark/>
          </w:tcPr>
          <w:p w14:paraId="2F5D4564" w14:textId="77777777" w:rsidR="00165D10" w:rsidRPr="00165D10" w:rsidRDefault="00165D10" w:rsidP="00165D10">
            <w:pPr>
              <w:widowControl/>
              <w:spacing w:after="0" w:line="240" w:lineRule="auto"/>
              <w:ind w:left="113" w:right="113" w:firstLineChars="0" w:firstLine="0"/>
              <w:rPr>
                <w:rFonts w:ascii="新細明體" w:eastAsia="新細明體" w:hAnsi="新細明體" w:cs="新細明體"/>
                <w:kern w:val="0"/>
                <w14:ligatures w14:val="none"/>
              </w:rPr>
            </w:pPr>
          </w:p>
        </w:tc>
        <w:tc>
          <w:tcPr>
            <w:tcW w:w="0" w:type="auto"/>
            <w:gridSpan w:val="9"/>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3BCC7F"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問題</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DC56"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觀察不同層面（商業、永續、社會期待、企業家自我實現）中，新創企業所覺察到對應經營願景中欲解決之產業更新與數位轉型相關問題。</w:t>
            </w:r>
          </w:p>
        </w:tc>
      </w:tr>
      <w:tr w:rsidR="00165D10" w:rsidRPr="00165D10" w14:paraId="5759AD30" w14:textId="77777777" w:rsidTr="00165D10">
        <w:trPr>
          <w:gridAfter w:val="4"/>
          <w:trHeight w:val="420"/>
        </w:trPr>
        <w:tc>
          <w:tcPr>
            <w:tcW w:w="68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5E72D670" w14:textId="121E9F02" w:rsidR="00165D10" w:rsidRPr="00165D10" w:rsidRDefault="00165D10" w:rsidP="00165D10">
            <w:pPr>
              <w:widowControl/>
              <w:spacing w:after="0" w:line="240" w:lineRule="auto"/>
              <w:ind w:left="113" w:right="113"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制定</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79FB5474" w14:textId="12EEDF23" w:rsidR="00165D10" w:rsidRPr="00165D10" w:rsidRDefault="00165D10" w:rsidP="00165D10">
            <w:pPr>
              <w:widowControl/>
              <w:spacing w:after="0" w:line="240" w:lineRule="auto"/>
              <w:ind w:left="113" w:right="113"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認知</w:t>
            </w:r>
          </w:p>
        </w:tc>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E3F062"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產業需求</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9BE62"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r>
      <w:tr w:rsidR="00165D10" w:rsidRPr="00165D10" w14:paraId="77007E79" w14:textId="77777777" w:rsidTr="00165D10">
        <w:trPr>
          <w:gridAfter w:val="3"/>
          <w:trHeight w:val="420"/>
        </w:trPr>
        <w:tc>
          <w:tcPr>
            <w:tcW w:w="681" w:type="dxa"/>
            <w:vMerge/>
            <w:tcBorders>
              <w:top w:val="single" w:sz="8" w:space="0" w:color="000000"/>
              <w:left w:val="single" w:sz="8" w:space="0" w:color="000000"/>
              <w:bottom w:val="single" w:sz="8" w:space="0" w:color="000000"/>
              <w:right w:val="single" w:sz="8" w:space="0" w:color="000000"/>
            </w:tcBorders>
            <w:vAlign w:val="center"/>
            <w:hideMark/>
          </w:tcPr>
          <w:p w14:paraId="2655E062"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680" w:type="dxa"/>
            <w:tcBorders>
              <w:top w:val="single" w:sz="8" w:space="0" w:color="000000"/>
              <w:left w:val="single" w:sz="8" w:space="0" w:color="000000"/>
              <w:bottom w:val="single" w:sz="8" w:space="0" w:color="000000"/>
              <w:right w:val="single" w:sz="8" w:space="0" w:color="000000"/>
            </w:tcBorders>
            <w:textDirection w:val="tbRlV"/>
            <w:vAlign w:val="center"/>
            <w:hideMark/>
          </w:tcPr>
          <w:p w14:paraId="478DD031" w14:textId="77777777" w:rsidR="00165D10" w:rsidRPr="00165D10" w:rsidRDefault="00165D10" w:rsidP="00165D10">
            <w:pPr>
              <w:widowControl/>
              <w:spacing w:after="0" w:line="240" w:lineRule="auto"/>
              <w:ind w:left="113" w:right="113" w:firstLineChars="0" w:firstLine="0"/>
              <w:rPr>
                <w:rFonts w:ascii="新細明體" w:eastAsia="新細明體" w:hAnsi="新細明體" w:cs="新細明體"/>
                <w:kern w:val="0"/>
                <w14:ligatures w14:val="none"/>
              </w:rPr>
            </w:pP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78B14F"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企業能力</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6DE71"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r>
      <w:tr w:rsidR="00165D10" w:rsidRPr="00165D10" w14:paraId="5DC6E4B6" w14:textId="77777777" w:rsidTr="00165D10">
        <w:trPr>
          <w:gridAfter w:val="3"/>
          <w:trHeight w:val="420"/>
        </w:trPr>
        <w:tc>
          <w:tcPr>
            <w:tcW w:w="681" w:type="dxa"/>
            <w:vMerge/>
            <w:tcBorders>
              <w:top w:val="single" w:sz="8" w:space="0" w:color="000000"/>
              <w:left w:val="single" w:sz="8" w:space="0" w:color="000000"/>
              <w:bottom w:val="single" w:sz="8" w:space="0" w:color="000000"/>
              <w:right w:val="single" w:sz="8" w:space="0" w:color="000000"/>
            </w:tcBorders>
            <w:vAlign w:val="center"/>
            <w:hideMark/>
          </w:tcPr>
          <w:p w14:paraId="6900D7AC"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tbRlV"/>
            <w:vAlign w:val="center"/>
            <w:hideMark/>
          </w:tcPr>
          <w:p w14:paraId="3207F9FE" w14:textId="019D8473" w:rsidR="00165D10" w:rsidRPr="00165D10" w:rsidRDefault="00165D10" w:rsidP="00165D10">
            <w:pPr>
              <w:widowControl/>
              <w:spacing w:after="0" w:line="240" w:lineRule="auto"/>
              <w:ind w:left="113" w:right="113"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行動</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0E49AE"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探索</w:t>
            </w:r>
          </w:p>
          <w:p w14:paraId="7A2D9231"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proofErr w:type="gramStart"/>
            <w:r w:rsidRPr="00165D10">
              <w:rPr>
                <w:rFonts w:ascii="標楷體" w:hAnsi="標楷體" w:cs="新細明體" w:hint="eastAsia"/>
                <w:color w:val="000000"/>
                <w:kern w:val="0"/>
                <w14:ligatures w14:val="none"/>
              </w:rPr>
              <w:t>可供性</w:t>
            </w:r>
            <w:proofErr w:type="gramEnd"/>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4E56EA"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物質性</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253F"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行動中獨立出來一個</w:t>
            </w:r>
            <w:r w:rsidRPr="00165D10">
              <w:rPr>
                <w:rFonts w:ascii="標楷體" w:hAnsi="標楷體" w:cs="新細明體" w:hint="eastAsia"/>
                <w:color w:val="D44C47"/>
                <w:kern w:val="0"/>
                <w14:ligatures w14:val="none"/>
              </w:rPr>
              <w:t>「探索</w:t>
            </w:r>
            <w:proofErr w:type="gramStart"/>
            <w:r w:rsidRPr="00165D10">
              <w:rPr>
                <w:rFonts w:ascii="標楷體" w:hAnsi="標楷體" w:cs="新細明體" w:hint="eastAsia"/>
                <w:color w:val="D44C47"/>
                <w:kern w:val="0"/>
                <w14:ligatures w14:val="none"/>
              </w:rPr>
              <w:t>可供性</w:t>
            </w:r>
            <w:proofErr w:type="gramEnd"/>
            <w:r w:rsidRPr="00165D10">
              <w:rPr>
                <w:rFonts w:ascii="標楷體" w:hAnsi="標楷體" w:cs="新細明體" w:hint="eastAsia"/>
                <w:color w:val="D44C47"/>
                <w:kern w:val="0"/>
                <w14:ligatures w14:val="none"/>
              </w:rPr>
              <w:t>」</w:t>
            </w:r>
            <w:r w:rsidRPr="00165D10">
              <w:rPr>
                <w:rFonts w:ascii="標楷體" w:hAnsi="標楷體" w:cs="新細明體" w:hint="eastAsia"/>
                <w:color w:val="000000"/>
                <w:kern w:val="0"/>
                <w14:ligatures w14:val="none"/>
              </w:rPr>
              <w:t>，主要</w:t>
            </w:r>
            <w:r w:rsidRPr="00165D10">
              <w:rPr>
                <w:rFonts w:ascii="標楷體" w:hAnsi="標楷體" w:cs="新細明體" w:hint="eastAsia"/>
                <w:color w:val="337EA9"/>
                <w:kern w:val="0"/>
                <w14:ligatures w14:val="none"/>
              </w:rPr>
              <w:t>探索機會和企業能力是否與</w:t>
            </w:r>
            <w:proofErr w:type="gramStart"/>
            <w:r w:rsidRPr="00165D10">
              <w:rPr>
                <w:rFonts w:ascii="標楷體" w:hAnsi="標楷體" w:cs="新細明體" w:hint="eastAsia"/>
                <w:color w:val="337EA9"/>
                <w:kern w:val="0"/>
                <w14:ligatures w14:val="none"/>
              </w:rPr>
              <w:t>可供性物質性達到配適</w:t>
            </w:r>
            <w:proofErr w:type="gramEnd"/>
            <w:r w:rsidRPr="00165D10">
              <w:rPr>
                <w:rFonts w:ascii="標楷體" w:hAnsi="標楷體" w:cs="新細明體" w:hint="eastAsia"/>
                <w:color w:val="337EA9"/>
                <w:kern w:val="0"/>
                <w14:ligatures w14:val="none"/>
              </w:rPr>
              <w:t>。</w:t>
            </w:r>
          </w:p>
        </w:tc>
      </w:tr>
      <w:tr w:rsidR="00165D10" w:rsidRPr="00165D10" w14:paraId="1DFA1003" w14:textId="77777777" w:rsidTr="00165D10">
        <w:trPr>
          <w:gridAfter w:val="2"/>
          <w:trHeight w:val="420"/>
        </w:trPr>
        <w:tc>
          <w:tcPr>
            <w:tcW w:w="681" w:type="dxa"/>
            <w:vMerge/>
            <w:tcBorders>
              <w:top w:val="single" w:sz="8" w:space="0" w:color="000000"/>
              <w:left w:val="single" w:sz="8" w:space="0" w:color="000000"/>
              <w:bottom w:val="single" w:sz="8" w:space="0" w:color="000000"/>
              <w:right w:val="single" w:sz="8" w:space="0" w:color="000000"/>
            </w:tcBorders>
            <w:vAlign w:val="center"/>
            <w:hideMark/>
          </w:tcPr>
          <w:p w14:paraId="3240F9A7"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2"/>
            <w:vMerge w:val="restart"/>
            <w:tcBorders>
              <w:top w:val="single" w:sz="8" w:space="0" w:color="000000"/>
              <w:left w:val="single" w:sz="8" w:space="0" w:color="000000"/>
              <w:bottom w:val="single" w:sz="8" w:space="0" w:color="000000"/>
              <w:right w:val="single" w:sz="8" w:space="0" w:color="000000"/>
            </w:tcBorders>
            <w:vAlign w:val="center"/>
            <w:hideMark/>
          </w:tcPr>
          <w:p w14:paraId="01B645DA"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3"/>
            <w:tcBorders>
              <w:top w:val="single" w:sz="8" w:space="0" w:color="000000"/>
              <w:left w:val="single" w:sz="8" w:space="0" w:color="000000"/>
              <w:bottom w:val="single" w:sz="8" w:space="0" w:color="000000"/>
              <w:right w:val="single" w:sz="8" w:space="0" w:color="000000"/>
            </w:tcBorders>
            <w:vAlign w:val="center"/>
            <w:hideMark/>
          </w:tcPr>
          <w:p w14:paraId="48A268ED"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036CD"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機會</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13C4"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r>
      <w:tr w:rsidR="00165D10" w:rsidRPr="00165D10" w14:paraId="117E2D58" w14:textId="77777777" w:rsidTr="00165D10">
        <w:trPr>
          <w:gridAfter w:val="2"/>
          <w:trHeight w:val="420"/>
        </w:trPr>
        <w:tc>
          <w:tcPr>
            <w:tcW w:w="681" w:type="dxa"/>
            <w:vMerge/>
            <w:tcBorders>
              <w:top w:val="single" w:sz="8" w:space="0" w:color="000000"/>
              <w:left w:val="single" w:sz="8" w:space="0" w:color="000000"/>
              <w:bottom w:val="single" w:sz="8" w:space="0" w:color="000000"/>
              <w:right w:val="single" w:sz="8" w:space="0" w:color="000000"/>
            </w:tcBorders>
            <w:vAlign w:val="center"/>
            <w:hideMark/>
          </w:tcPr>
          <w:p w14:paraId="1D44F359"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9384FE8"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5E686D"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雙元性</w:t>
            </w:r>
          </w:p>
          <w:p w14:paraId="40D8DBDD"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靈巧實現</w:t>
            </w:r>
            <w:proofErr w:type="gramStart"/>
            <w:r w:rsidRPr="00165D10">
              <w:rPr>
                <w:rFonts w:ascii="標楷體" w:hAnsi="標楷體" w:cs="新細明體" w:hint="eastAsia"/>
                <w:color w:val="000000"/>
                <w:kern w:val="0"/>
                <w14:ligatures w14:val="none"/>
              </w:rPr>
              <w:t>可供性</w:t>
            </w:r>
            <w:proofErr w:type="gramEnd"/>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784F4"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創新探索</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5A6F"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r>
      <w:tr w:rsidR="00165D10" w:rsidRPr="00165D10" w14:paraId="109568A7" w14:textId="77777777" w:rsidTr="00165D10">
        <w:trPr>
          <w:gridAfter w:val="2"/>
          <w:trHeight w:val="420"/>
        </w:trPr>
        <w:tc>
          <w:tcPr>
            <w:tcW w:w="681" w:type="dxa"/>
            <w:vMerge/>
            <w:tcBorders>
              <w:top w:val="single" w:sz="8" w:space="0" w:color="000000"/>
              <w:left w:val="single" w:sz="8" w:space="0" w:color="000000"/>
              <w:bottom w:val="single" w:sz="8" w:space="0" w:color="000000"/>
              <w:right w:val="single" w:sz="8" w:space="0" w:color="000000"/>
            </w:tcBorders>
            <w:vAlign w:val="center"/>
            <w:hideMark/>
          </w:tcPr>
          <w:p w14:paraId="309E345A"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404B410E"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220B8031"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41A3EE"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開發運用</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AA9EB"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r>
      <w:tr w:rsidR="00165D10" w:rsidRPr="00165D10" w14:paraId="15200175" w14:textId="77777777" w:rsidTr="00165D10">
        <w:trPr>
          <w:gridAfter w:val="2"/>
          <w:trHeight w:val="420"/>
        </w:trPr>
        <w:tc>
          <w:tcPr>
            <w:tcW w:w="681" w:type="dxa"/>
            <w:vMerge/>
            <w:tcBorders>
              <w:top w:val="single" w:sz="8" w:space="0" w:color="000000"/>
              <w:left w:val="single" w:sz="8" w:space="0" w:color="000000"/>
              <w:bottom w:val="single" w:sz="8" w:space="0" w:color="000000"/>
              <w:right w:val="single" w:sz="8" w:space="0" w:color="000000"/>
            </w:tcBorders>
            <w:vAlign w:val="center"/>
            <w:hideMark/>
          </w:tcPr>
          <w:p w14:paraId="4EDC7EB2"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BF55D0F"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0F0005F5"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F14513"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平衡機制</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39ECD"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r>
      <w:tr w:rsidR="00165D10" w:rsidRPr="00165D10" w14:paraId="7D6B79A6" w14:textId="77777777" w:rsidTr="00165D10">
        <w:trPr>
          <w:gridAfter w:val="2"/>
          <w:trHeight w:val="577"/>
        </w:trPr>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496F6"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數位創新</w:t>
            </w:r>
          </w:p>
        </w:tc>
        <w:tc>
          <w:tcPr>
            <w:tcW w:w="0" w:type="auto"/>
            <w:gridSpan w:val="9"/>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800A58"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階段</w:t>
            </w:r>
          </w:p>
          <w:p w14:paraId="3619CDE7"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t>應用成果</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DB08"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r>
      <w:tr w:rsidR="00165D10" w:rsidRPr="00165D10" w14:paraId="30B8CE9A" w14:textId="77777777" w:rsidTr="00165D10">
        <w:trPr>
          <w:trHeight w:val="420"/>
        </w:trPr>
        <w:tc>
          <w:tcPr>
            <w:tcW w:w="1946" w:type="dxa"/>
            <w:gridSpan w:val="4"/>
            <w:tcBorders>
              <w:top w:val="single" w:sz="8" w:space="0" w:color="000000"/>
              <w:left w:val="single" w:sz="8" w:space="0" w:color="000000"/>
              <w:bottom w:val="single" w:sz="8" w:space="0" w:color="000000"/>
              <w:right w:val="single" w:sz="8" w:space="0" w:color="000000"/>
            </w:tcBorders>
            <w:vAlign w:val="center"/>
            <w:hideMark/>
          </w:tcPr>
          <w:p w14:paraId="1F26DAE7"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6"/>
            <w:tcBorders>
              <w:top w:val="single" w:sz="8" w:space="0" w:color="000000"/>
              <w:left w:val="single" w:sz="8" w:space="0" w:color="000000"/>
              <w:bottom w:val="single" w:sz="8" w:space="0" w:color="000000"/>
              <w:right w:val="single" w:sz="8" w:space="0" w:color="000000"/>
            </w:tcBorders>
            <w:vAlign w:val="center"/>
            <w:hideMark/>
          </w:tcPr>
          <w:p w14:paraId="30A8A4AA"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gridSpan w:val="5"/>
            <w:tcBorders>
              <w:top w:val="single" w:sz="8" w:space="0" w:color="000000"/>
              <w:left w:val="single" w:sz="8" w:space="0" w:color="000000"/>
              <w:bottom w:val="single" w:sz="8" w:space="0" w:color="000000"/>
              <w:right w:val="single" w:sz="8" w:space="0" w:color="000000"/>
            </w:tcBorders>
            <w:vAlign w:val="center"/>
            <w:hideMark/>
          </w:tcPr>
          <w:p w14:paraId="50C1D1F1"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vAlign w:val="center"/>
            <w:hideMark/>
          </w:tcPr>
          <w:p w14:paraId="369FEFA1"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r>
      <w:tr w:rsidR="00165D10" w:rsidRPr="00165D10" w14:paraId="66FF098C" w14:textId="77777777" w:rsidTr="00165D10">
        <w:trPr>
          <w:trHeight w:val="420"/>
        </w:trPr>
        <w:tc>
          <w:tcPr>
            <w:tcW w:w="3024"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DABEFD" w14:textId="77777777" w:rsidR="00165D10" w:rsidRPr="00165D10" w:rsidRDefault="00165D10" w:rsidP="00165D10">
            <w:pPr>
              <w:widowControl/>
              <w:spacing w:after="0" w:line="240" w:lineRule="auto"/>
              <w:ind w:firstLineChars="0" w:firstLine="0"/>
              <w:jc w:val="center"/>
              <w:rPr>
                <w:rFonts w:ascii="新細明體" w:eastAsia="新細明體" w:hAnsi="新細明體" w:cs="新細明體"/>
                <w:kern w:val="0"/>
                <w14:ligatures w14:val="none"/>
              </w:rPr>
            </w:pPr>
            <w:r w:rsidRPr="00165D10">
              <w:rPr>
                <w:rFonts w:ascii="標楷體" w:hAnsi="標楷體" w:cs="新細明體" w:hint="eastAsia"/>
                <w:color w:val="000000"/>
                <w:kern w:val="0"/>
                <w14:ligatures w14:val="none"/>
              </w:rPr>
              <w:lastRenderedPageBreak/>
              <w:t>目的</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DCFF8" w14:textId="77777777" w:rsidR="00165D10" w:rsidRPr="00165D10" w:rsidRDefault="00165D10" w:rsidP="00165D10">
            <w:pPr>
              <w:widowControl/>
              <w:spacing w:after="0" w:line="240" w:lineRule="auto"/>
              <w:ind w:firstLineChars="0" w:firstLine="0"/>
              <w:rPr>
                <w:rFonts w:ascii="新細明體" w:eastAsia="新細明體" w:hAnsi="新細明體" w:cs="新細明體"/>
                <w:kern w:val="0"/>
                <w14:ligatures w14:val="none"/>
              </w:rPr>
            </w:pPr>
          </w:p>
        </w:tc>
        <w:tc>
          <w:tcPr>
            <w:tcW w:w="0" w:type="auto"/>
            <w:vAlign w:val="center"/>
            <w:hideMark/>
          </w:tcPr>
          <w:p w14:paraId="0E8031B1" w14:textId="77777777" w:rsidR="00165D10" w:rsidRPr="00165D10" w:rsidRDefault="00165D10" w:rsidP="00165D10">
            <w:pPr>
              <w:widowControl/>
              <w:spacing w:after="0" w:line="240" w:lineRule="auto"/>
              <w:ind w:firstLineChars="0" w:firstLine="0"/>
              <w:rPr>
                <w:rFonts w:eastAsia="Times New Roman" w:cs="Times New Roman"/>
                <w:kern w:val="0"/>
                <w:sz w:val="20"/>
                <w:szCs w:val="20"/>
                <w14:ligatures w14:val="none"/>
              </w:rPr>
            </w:pPr>
          </w:p>
        </w:tc>
      </w:tr>
    </w:tbl>
    <w:p w14:paraId="3829CCBB" w14:textId="77777777" w:rsidR="00165D10" w:rsidRPr="00165D10" w:rsidRDefault="00165D10" w:rsidP="00165D10">
      <w:pPr>
        <w:ind w:firstLine="480"/>
        <w:rPr>
          <w:rFonts w:hint="eastAsia"/>
        </w:rPr>
      </w:pPr>
    </w:p>
    <w:tbl>
      <w:tblPr>
        <w:tblW w:w="0" w:type="auto"/>
        <w:tblCellMar>
          <w:top w:w="15" w:type="dxa"/>
          <w:left w:w="15" w:type="dxa"/>
          <w:bottom w:w="15" w:type="dxa"/>
          <w:right w:w="15" w:type="dxa"/>
        </w:tblCellMar>
        <w:tblLook w:val="04A0" w:firstRow="1" w:lastRow="0" w:firstColumn="1" w:lastColumn="0" w:noHBand="0" w:noVBand="1"/>
      </w:tblPr>
      <w:tblGrid>
        <w:gridCol w:w="606"/>
        <w:gridCol w:w="440"/>
        <w:gridCol w:w="663"/>
        <w:gridCol w:w="607"/>
        <w:gridCol w:w="5934"/>
        <w:gridCol w:w="36"/>
      </w:tblGrid>
      <w:tr w:rsidR="00E33D6A" w:rsidRPr="00E33D6A" w14:paraId="22813CB9" w14:textId="77777777" w:rsidTr="00E33D6A">
        <w:trPr>
          <w:gridAfter w:val="1"/>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20999" w14:textId="77777777" w:rsidR="00E33D6A" w:rsidRPr="00E33D6A" w:rsidRDefault="00E33D6A" w:rsidP="00E33D6A">
            <w:pPr>
              <w:ind w:firstLineChars="0" w:firstLine="0"/>
              <w:jc w:val="center"/>
            </w:pPr>
            <w:r w:rsidRPr="00E33D6A">
              <w:rPr>
                <w:rFonts w:hint="eastAsia"/>
              </w:rPr>
              <w:t>理論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16F9FE" w14:textId="77777777" w:rsidR="00E33D6A" w:rsidRPr="00E33D6A" w:rsidRDefault="00E33D6A" w:rsidP="00E33D6A">
            <w:pPr>
              <w:ind w:firstLineChars="0" w:firstLine="0"/>
              <w:jc w:val="center"/>
            </w:pPr>
            <w:r w:rsidRPr="00E33D6A">
              <w:rPr>
                <w:rFonts w:hint="eastAsia"/>
              </w:rPr>
              <w:t>觀察重點</w:t>
            </w:r>
          </w:p>
        </w:tc>
      </w:tr>
      <w:tr w:rsidR="00E33D6A" w:rsidRPr="00E33D6A" w14:paraId="7F995B2E" w14:textId="77777777" w:rsidTr="00E33D6A">
        <w:trPr>
          <w:gridAfter w:val="1"/>
          <w:trHeight w:val="48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034891" w14:textId="77777777" w:rsidR="00E33D6A" w:rsidRPr="00E33D6A" w:rsidRDefault="00E33D6A" w:rsidP="00E33D6A">
            <w:pPr>
              <w:ind w:firstLineChars="0" w:firstLine="0"/>
              <w:jc w:val="center"/>
            </w:pPr>
            <w:r w:rsidRPr="00E33D6A">
              <w:rPr>
                <w:rFonts w:hint="eastAsia"/>
              </w:rPr>
              <w:t>能動性</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03C7D4" w14:textId="77777777" w:rsidR="00E33D6A" w:rsidRPr="00E33D6A" w:rsidRDefault="00E33D6A" w:rsidP="00E33D6A">
            <w:pPr>
              <w:ind w:firstLineChars="0" w:firstLine="0"/>
              <w:jc w:val="center"/>
            </w:pPr>
            <w:r w:rsidRPr="00E33D6A">
              <w:rPr>
                <w:rFonts w:hint="eastAsia"/>
              </w:rPr>
              <w:t>意圖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5F218" w14:textId="77777777" w:rsidR="00E33D6A" w:rsidRPr="00E33D6A" w:rsidRDefault="00E33D6A" w:rsidP="00E33D6A">
            <w:pPr>
              <w:ind w:firstLineChars="0" w:firstLine="0"/>
            </w:pPr>
            <w:r w:rsidRPr="00E33D6A">
              <w:rPr>
                <w:rFonts w:hint="eastAsia"/>
              </w:rPr>
              <w:t>觀察新創企業在平台制定過程中，</w:t>
            </w:r>
            <w:r w:rsidRPr="00E33D6A">
              <w:rPr>
                <w:rFonts w:hint="eastAsia"/>
                <w:b/>
                <w:bCs/>
              </w:rPr>
              <w:t>所意識</w:t>
            </w:r>
            <w:r w:rsidRPr="00E33D6A">
              <w:rPr>
                <w:rFonts w:hint="eastAsia"/>
              </w:rPr>
              <w:t>之</w:t>
            </w:r>
            <w:r w:rsidRPr="00E33D6A">
              <w:rPr>
                <w:rFonts w:hint="eastAsia"/>
                <w:b/>
                <w:bCs/>
              </w:rPr>
              <w:t>明確的、主動的動機與目標設定</w:t>
            </w:r>
            <w:r w:rsidRPr="00E33D6A">
              <w:rPr>
                <w:rFonts w:hint="eastAsia"/>
              </w:rPr>
              <w:t>，探究該動機與意圖如何影響後續之企業認知與策略行動。</w:t>
            </w:r>
          </w:p>
          <w:p w14:paraId="20F57A02" w14:textId="77777777" w:rsidR="00E33D6A" w:rsidRPr="00E33D6A" w:rsidRDefault="00E33D6A" w:rsidP="00E33D6A">
            <w:pPr>
              <w:ind w:firstLineChars="0" w:firstLine="0"/>
            </w:pPr>
          </w:p>
          <w:p w14:paraId="045658CD" w14:textId="77777777" w:rsidR="00E33D6A" w:rsidRPr="00E33D6A" w:rsidRDefault="00E33D6A" w:rsidP="00E33D6A">
            <w:pPr>
              <w:ind w:firstLineChars="0" w:firstLine="0"/>
            </w:pPr>
            <w:r w:rsidRPr="00E33D6A">
              <w:rPr>
                <w:rFonts w:hint="eastAsia"/>
              </w:rPr>
              <w:t>新創企業察覺到哪些明確動機與目標，才執行後續一系列企業認知與行動？</w:t>
            </w:r>
          </w:p>
        </w:tc>
      </w:tr>
      <w:tr w:rsidR="00E33D6A" w:rsidRPr="00E33D6A" w14:paraId="1A6A2026" w14:textId="77777777" w:rsidTr="00E33D6A">
        <w:trPr>
          <w:gridAfter w:val="1"/>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4BE215" w14:textId="77777777" w:rsidR="00E33D6A" w:rsidRPr="00E33D6A" w:rsidRDefault="00E33D6A" w:rsidP="00E33D6A">
            <w:pPr>
              <w:ind w:firstLineChars="0" w:firstLine="0"/>
              <w:jc w:val="cente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2D0889" w14:textId="77777777" w:rsidR="00E33D6A" w:rsidRPr="00E33D6A" w:rsidRDefault="00E33D6A" w:rsidP="00E33D6A">
            <w:pPr>
              <w:ind w:firstLineChars="0" w:firstLine="0"/>
              <w:jc w:val="center"/>
            </w:pPr>
            <w:r w:rsidRPr="00E33D6A">
              <w:rPr>
                <w:rFonts w:hint="eastAsia"/>
              </w:rPr>
              <w:t>問題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3F7E" w14:textId="77777777" w:rsidR="00E33D6A" w:rsidRPr="00E33D6A" w:rsidRDefault="00E33D6A" w:rsidP="00E33D6A">
            <w:pPr>
              <w:ind w:firstLineChars="0" w:firstLine="0"/>
            </w:pPr>
            <w:r w:rsidRPr="00E33D6A">
              <w:rPr>
                <w:rFonts w:hint="eastAsia"/>
              </w:rPr>
              <w:t>觀察新創企業於經濟效益、社會責任、環境永續與自我實現等多重考量下，所覺察並界定欲解決之產業痛點或數位轉型機會，並據此發展對應策略。</w:t>
            </w:r>
          </w:p>
          <w:p w14:paraId="2A69A8CE" w14:textId="77777777" w:rsidR="00E33D6A" w:rsidRPr="00E33D6A" w:rsidRDefault="00E33D6A" w:rsidP="00E33D6A">
            <w:pPr>
              <w:ind w:firstLineChars="0" w:firstLine="0"/>
            </w:pPr>
          </w:p>
          <w:p w14:paraId="327DAD32" w14:textId="77777777" w:rsidR="00E33D6A" w:rsidRPr="00E33D6A" w:rsidRDefault="00E33D6A" w:rsidP="00E33D6A">
            <w:pPr>
              <w:ind w:firstLineChars="0" w:firstLine="0"/>
            </w:pPr>
            <w:r w:rsidRPr="00E33D6A">
              <w:rPr>
                <w:rFonts w:hint="eastAsia"/>
              </w:rPr>
              <w:t>企業找到哪些不同角度中可發展的問題與產業機會？</w:t>
            </w:r>
          </w:p>
        </w:tc>
      </w:tr>
      <w:tr w:rsidR="00E33D6A" w:rsidRPr="00E33D6A" w14:paraId="4BFE1E97" w14:textId="77777777" w:rsidTr="00E33D6A">
        <w:trPr>
          <w:gridAfter w:val="1"/>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600221" w14:textId="77777777" w:rsidR="00E33D6A" w:rsidRPr="00E33D6A" w:rsidRDefault="00E33D6A" w:rsidP="00E33D6A">
            <w:pPr>
              <w:ind w:firstLineChars="0" w:firstLine="0"/>
              <w:jc w:val="center"/>
            </w:pPr>
            <w:r w:rsidRPr="00E33D6A">
              <w:rPr>
                <w:rFonts w:hint="eastAsia"/>
              </w:rPr>
              <w:t>制</w:t>
            </w:r>
          </w:p>
          <w:p w14:paraId="223EB243" w14:textId="77777777" w:rsidR="00E33D6A" w:rsidRPr="00E33D6A" w:rsidRDefault="00E33D6A" w:rsidP="00E33D6A">
            <w:pPr>
              <w:ind w:firstLineChars="0" w:firstLine="0"/>
              <w:jc w:val="center"/>
            </w:pPr>
            <w:r w:rsidRPr="00E33D6A">
              <w:rPr>
                <w:rFonts w:hint="eastAsia"/>
              </w:rPr>
              <w:t>定</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497AFF" w14:textId="77777777" w:rsidR="00E33D6A" w:rsidRPr="00E33D6A" w:rsidRDefault="00E33D6A" w:rsidP="00E33D6A">
            <w:pPr>
              <w:ind w:firstLineChars="0" w:firstLine="0"/>
              <w:jc w:val="center"/>
            </w:pPr>
            <w:r w:rsidRPr="00E33D6A">
              <w:rPr>
                <w:rFonts w:hint="eastAsia"/>
              </w:rPr>
              <w:t>認</w:t>
            </w:r>
          </w:p>
          <w:p w14:paraId="50006D7D" w14:textId="77777777" w:rsidR="00E33D6A" w:rsidRPr="00E33D6A" w:rsidRDefault="00E33D6A" w:rsidP="00E33D6A">
            <w:pPr>
              <w:ind w:firstLineChars="0" w:firstLine="0"/>
              <w:jc w:val="center"/>
            </w:pPr>
            <w:r w:rsidRPr="00E33D6A">
              <w:rPr>
                <w:rFonts w:hint="eastAsia"/>
              </w:rPr>
              <w:t>知</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7540FB" w14:textId="77777777" w:rsidR="00E33D6A" w:rsidRPr="00E33D6A" w:rsidRDefault="00E33D6A" w:rsidP="00E33D6A">
            <w:pPr>
              <w:ind w:firstLineChars="0" w:firstLine="0"/>
              <w:jc w:val="center"/>
            </w:pPr>
            <w:r w:rsidRPr="00E33D6A">
              <w:rPr>
                <w:rFonts w:hint="eastAsia"/>
              </w:rPr>
              <w:t>產業需求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ABE98" w14:textId="77777777" w:rsidR="00E33D6A" w:rsidRPr="00E33D6A" w:rsidRDefault="00E33D6A" w:rsidP="00E33D6A">
            <w:pPr>
              <w:ind w:firstLineChars="0" w:firstLine="0"/>
            </w:pPr>
            <w:r w:rsidRPr="00E33D6A">
              <w:rPr>
                <w:rFonts w:hint="eastAsia"/>
              </w:rPr>
              <w:t>觀察外部環境、制度文化、價值觀等隱含因素對平台制定策略之機會與限制，理解平台使用者真實需求。</w:t>
            </w:r>
          </w:p>
          <w:p w14:paraId="7A7E85C9" w14:textId="14E2E01E" w:rsidR="00E33D6A" w:rsidRPr="00E33D6A" w:rsidRDefault="00E33D6A" w:rsidP="00E33D6A">
            <w:pPr>
              <w:ind w:firstLineChars="0" w:firstLine="0"/>
            </w:pPr>
          </w:p>
          <w:p w14:paraId="62DF758A" w14:textId="77777777" w:rsidR="00E33D6A" w:rsidRPr="00E33D6A" w:rsidRDefault="00E33D6A" w:rsidP="00E33D6A">
            <w:pPr>
              <w:numPr>
                <w:ilvl w:val="0"/>
                <w:numId w:val="23"/>
              </w:numPr>
              <w:ind w:firstLineChars="0"/>
            </w:pPr>
            <w:r w:rsidRPr="00E33D6A">
              <w:rPr>
                <w:rFonts w:hint="eastAsia"/>
              </w:rPr>
              <w:t>產業需求是</w:t>
            </w:r>
            <w:r w:rsidRPr="00E33D6A">
              <w:rPr>
                <w:rFonts w:hint="eastAsia"/>
              </w:rPr>
              <w:t>?</w:t>
            </w:r>
          </w:p>
          <w:p w14:paraId="31AD2359" w14:textId="77777777" w:rsidR="00E33D6A" w:rsidRPr="00E33D6A" w:rsidRDefault="00E33D6A" w:rsidP="00E33D6A">
            <w:pPr>
              <w:numPr>
                <w:ilvl w:val="0"/>
                <w:numId w:val="23"/>
              </w:numPr>
              <w:ind w:firstLineChars="0"/>
              <w:rPr>
                <w:rFonts w:hint="eastAsia"/>
              </w:rPr>
            </w:pPr>
            <w:r w:rsidRPr="00E33D6A">
              <w:rPr>
                <w:rFonts w:hint="eastAsia"/>
              </w:rPr>
              <w:t>需求所蘊含的機會與限制</w:t>
            </w:r>
            <w:r w:rsidRPr="00E33D6A">
              <w:rPr>
                <w:rFonts w:hint="eastAsia"/>
              </w:rPr>
              <w:t>?</w:t>
            </w:r>
          </w:p>
          <w:p w14:paraId="5A31DC9B" w14:textId="77777777" w:rsidR="00E33D6A" w:rsidRPr="00E33D6A" w:rsidRDefault="00E33D6A" w:rsidP="00E33D6A">
            <w:pPr>
              <w:numPr>
                <w:ilvl w:val="0"/>
                <w:numId w:val="23"/>
              </w:numPr>
              <w:ind w:firstLineChars="0"/>
              <w:rPr>
                <w:rFonts w:hint="eastAsia"/>
              </w:rPr>
            </w:pPr>
            <w:r w:rsidRPr="00E33D6A">
              <w:rPr>
                <w:rFonts w:hint="eastAsia"/>
              </w:rPr>
              <w:t>使用者接受度與平台適應性？</w:t>
            </w:r>
          </w:p>
          <w:p w14:paraId="45E906E4" w14:textId="77777777" w:rsidR="00E33D6A" w:rsidRPr="00E33D6A" w:rsidRDefault="00E33D6A" w:rsidP="00E33D6A">
            <w:pPr>
              <w:numPr>
                <w:ilvl w:val="0"/>
                <w:numId w:val="23"/>
              </w:numPr>
              <w:ind w:firstLineChars="0"/>
              <w:rPr>
                <w:rFonts w:hint="eastAsia"/>
              </w:rPr>
            </w:pPr>
            <w:r w:rsidRPr="00E33D6A">
              <w:rPr>
                <w:rFonts w:hint="eastAsia"/>
              </w:rPr>
              <w:t>前一階段失敗原因與平台牴觸的點在於</w:t>
            </w:r>
            <w:r w:rsidRPr="00E33D6A">
              <w:rPr>
                <w:rFonts w:hint="eastAsia"/>
              </w:rPr>
              <w:t>?</w:t>
            </w:r>
          </w:p>
          <w:p w14:paraId="17BA37D7" w14:textId="77777777" w:rsidR="00E33D6A" w:rsidRPr="00E33D6A" w:rsidRDefault="00E33D6A" w:rsidP="00E33D6A">
            <w:pPr>
              <w:numPr>
                <w:ilvl w:val="0"/>
                <w:numId w:val="23"/>
              </w:numPr>
              <w:ind w:firstLineChars="0"/>
              <w:rPr>
                <w:rFonts w:hint="eastAsia"/>
              </w:rPr>
            </w:pPr>
            <w:r w:rsidRPr="00E33D6A">
              <w:rPr>
                <w:rFonts w:hint="eastAsia"/>
              </w:rPr>
              <w:t>不同階段產業現況</w:t>
            </w:r>
            <w:proofErr w:type="gramStart"/>
            <w:r w:rsidRPr="00E33D6A">
              <w:rPr>
                <w:rFonts w:hint="eastAsia"/>
              </w:rPr>
              <w:t>差異及痛點</w:t>
            </w:r>
            <w:proofErr w:type="gramEnd"/>
            <w:r w:rsidRPr="00E33D6A">
              <w:rPr>
                <w:rFonts w:hint="eastAsia"/>
              </w:rPr>
              <w:t>、需求是？</w:t>
            </w:r>
          </w:p>
          <w:p w14:paraId="5DFCF2DE" w14:textId="77777777" w:rsidR="00E33D6A" w:rsidRPr="00E33D6A" w:rsidRDefault="00E33D6A" w:rsidP="00E33D6A">
            <w:pPr>
              <w:numPr>
                <w:ilvl w:val="0"/>
                <w:numId w:val="23"/>
              </w:numPr>
              <w:ind w:firstLineChars="0"/>
              <w:rPr>
                <w:rFonts w:hint="eastAsia"/>
              </w:rPr>
            </w:pPr>
            <w:r w:rsidRPr="00E33D6A">
              <w:rPr>
                <w:rFonts w:hint="eastAsia"/>
              </w:rPr>
              <w:t>牴觸來源是否是制度</w:t>
            </w:r>
            <w:r w:rsidRPr="00E33D6A">
              <w:rPr>
                <w:rFonts w:hint="eastAsia"/>
              </w:rPr>
              <w:t>(</w:t>
            </w:r>
            <w:r w:rsidRPr="00E33D6A">
              <w:rPr>
                <w:rFonts w:hint="eastAsia"/>
              </w:rPr>
              <w:t>文化</w:t>
            </w:r>
            <w:r w:rsidRPr="00E33D6A">
              <w:rPr>
                <w:rFonts w:hint="eastAsia"/>
              </w:rPr>
              <w:t>?</w:t>
            </w:r>
            <w:r w:rsidRPr="00E33D6A">
              <w:rPr>
                <w:rFonts w:hint="eastAsia"/>
              </w:rPr>
              <w:t>價值觀等內部經營理念</w:t>
            </w:r>
            <w:r w:rsidRPr="00E33D6A">
              <w:rPr>
                <w:rFonts w:hint="eastAsia"/>
              </w:rPr>
              <w:t>)</w:t>
            </w:r>
          </w:p>
        </w:tc>
      </w:tr>
      <w:tr w:rsidR="00E33D6A" w:rsidRPr="00E33D6A" w14:paraId="4C1383BB" w14:textId="77777777" w:rsidTr="00E33D6A">
        <w:trPr>
          <w:gridAfter w:val="1"/>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E86EEE" w14:textId="77777777" w:rsidR="00E33D6A" w:rsidRPr="00E33D6A" w:rsidRDefault="00E33D6A" w:rsidP="00E33D6A">
            <w:pPr>
              <w:ind w:firstLineChars="0" w:firstLine="0"/>
              <w:jc w:val="cente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F485C3" w14:textId="77777777" w:rsidR="00E33D6A" w:rsidRPr="00E33D6A" w:rsidRDefault="00E33D6A" w:rsidP="00E33D6A">
            <w:pPr>
              <w:ind w:firstLineChars="0" w:firstLine="0"/>
              <w:jc w:val="cente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BC79DB" w14:textId="77777777" w:rsidR="00E33D6A" w:rsidRPr="00E33D6A" w:rsidRDefault="00E33D6A" w:rsidP="00E33D6A">
            <w:pPr>
              <w:ind w:firstLineChars="0" w:firstLine="0"/>
              <w:jc w:val="center"/>
              <w:rPr>
                <w:rFonts w:hint="eastAsia"/>
              </w:rPr>
            </w:pPr>
            <w:r w:rsidRPr="00E33D6A">
              <w:rPr>
                <w:rFonts w:hint="eastAsia"/>
              </w:rPr>
              <w:t>企業能力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B59B" w14:textId="77777777" w:rsidR="00E33D6A" w:rsidRPr="00E33D6A" w:rsidRDefault="00E33D6A" w:rsidP="00E33D6A">
            <w:pPr>
              <w:ind w:firstLineChars="0" w:firstLine="0"/>
            </w:pPr>
            <w:r w:rsidRPr="00E33D6A">
              <w:rPr>
                <w:rFonts w:hint="eastAsia"/>
              </w:rPr>
              <w:t>觀察企業於各階段面對挑戰時的資源、知識、技術與組織能力現況，分析其如何根據內外部條件制定回應策略，並針對現有限制進行調整或突破。</w:t>
            </w:r>
          </w:p>
          <w:p w14:paraId="3592B647" w14:textId="5EBC9E36" w:rsidR="00E33D6A" w:rsidRPr="00E33D6A" w:rsidRDefault="00E33D6A" w:rsidP="00E33D6A">
            <w:pPr>
              <w:ind w:firstLineChars="0" w:firstLine="0"/>
            </w:pPr>
          </w:p>
          <w:p w14:paraId="586799C2" w14:textId="77777777" w:rsidR="00E33D6A" w:rsidRPr="00E33D6A" w:rsidRDefault="00E33D6A" w:rsidP="00E33D6A">
            <w:pPr>
              <w:numPr>
                <w:ilvl w:val="0"/>
                <w:numId w:val="24"/>
              </w:numPr>
              <w:ind w:firstLineChars="0"/>
            </w:pPr>
            <w:r w:rsidRPr="00E33D6A">
              <w:rPr>
                <w:rFonts w:hint="eastAsia"/>
              </w:rPr>
              <w:t>現階段企業能力與定位為何？</w:t>
            </w:r>
          </w:p>
          <w:p w14:paraId="19828AC2" w14:textId="77777777" w:rsidR="00E33D6A" w:rsidRPr="00E33D6A" w:rsidRDefault="00E33D6A" w:rsidP="00E33D6A">
            <w:pPr>
              <w:numPr>
                <w:ilvl w:val="0"/>
                <w:numId w:val="24"/>
              </w:numPr>
              <w:ind w:firstLineChars="0"/>
              <w:rPr>
                <w:rFonts w:hint="eastAsia"/>
              </w:rPr>
            </w:pPr>
            <w:r w:rsidRPr="00E33D6A">
              <w:rPr>
                <w:rFonts w:hint="eastAsia"/>
              </w:rPr>
              <w:t>分析現有需求中企業能夠解決哪</w:t>
            </w:r>
            <w:proofErr w:type="gramStart"/>
            <w:r w:rsidRPr="00E33D6A">
              <w:rPr>
                <w:rFonts w:hint="eastAsia"/>
              </w:rPr>
              <w:t>個</w:t>
            </w:r>
            <w:proofErr w:type="gramEnd"/>
            <w:r w:rsidRPr="00E33D6A">
              <w:rPr>
                <w:rFonts w:hint="eastAsia"/>
              </w:rPr>
              <w:t>對應問題</w:t>
            </w:r>
            <w:r w:rsidRPr="00E33D6A">
              <w:rPr>
                <w:rFonts w:hint="eastAsia"/>
              </w:rPr>
              <w:t>?</w:t>
            </w:r>
          </w:p>
          <w:p w14:paraId="401201CE" w14:textId="77777777" w:rsidR="00E33D6A" w:rsidRPr="00E33D6A" w:rsidRDefault="00E33D6A" w:rsidP="00E33D6A">
            <w:pPr>
              <w:numPr>
                <w:ilvl w:val="0"/>
                <w:numId w:val="24"/>
              </w:numPr>
              <w:ind w:firstLineChars="0"/>
              <w:rPr>
                <w:rFonts w:hint="eastAsia"/>
              </w:rPr>
            </w:pPr>
            <w:r w:rsidRPr="00E33D6A">
              <w:rPr>
                <w:rFonts w:hint="eastAsia"/>
              </w:rPr>
              <w:t>策略方向與資源條件？</w:t>
            </w:r>
            <w:r w:rsidRPr="00E33D6A">
              <w:rPr>
                <w:rFonts w:hint="eastAsia"/>
              </w:rPr>
              <w:t>(</w:t>
            </w:r>
            <w:r w:rsidRPr="00E33D6A">
              <w:rPr>
                <w:rFonts w:hint="eastAsia"/>
              </w:rPr>
              <w:t>企業現階段能</w:t>
            </w:r>
            <w:r w:rsidRPr="00E33D6A">
              <w:rPr>
                <w:rFonts w:hint="eastAsia"/>
                <w:b/>
                <w:bCs/>
              </w:rPr>
              <w:t>如何回應外部產業需求</w:t>
            </w:r>
            <w:r w:rsidRPr="00E33D6A">
              <w:rPr>
                <w:rFonts w:hint="eastAsia"/>
              </w:rPr>
              <w:t>?</w:t>
            </w:r>
            <w:r w:rsidRPr="00E33D6A">
              <w:rPr>
                <w:rFonts w:hint="eastAsia"/>
              </w:rPr>
              <w:t>制定甚麼策略</w:t>
            </w:r>
            <w:r w:rsidRPr="00E33D6A">
              <w:rPr>
                <w:rFonts w:hint="eastAsia"/>
              </w:rPr>
              <w:t>?</w:t>
            </w:r>
            <w:r w:rsidRPr="00E33D6A">
              <w:rPr>
                <w:rFonts w:hint="eastAsia"/>
              </w:rPr>
              <w:t>用甚麼技術與發揮甚麼能力</w:t>
            </w:r>
            <w:r w:rsidRPr="00E33D6A">
              <w:rPr>
                <w:rFonts w:hint="eastAsia"/>
              </w:rPr>
              <w:t>)</w:t>
            </w:r>
          </w:p>
          <w:p w14:paraId="0DDC00B3" w14:textId="77777777" w:rsidR="00E33D6A" w:rsidRPr="00E33D6A" w:rsidRDefault="00E33D6A" w:rsidP="00E33D6A">
            <w:pPr>
              <w:numPr>
                <w:ilvl w:val="0"/>
                <w:numId w:val="24"/>
              </w:numPr>
              <w:ind w:firstLineChars="0"/>
              <w:rPr>
                <w:rFonts w:hint="eastAsia"/>
              </w:rPr>
            </w:pPr>
            <w:r w:rsidRPr="00E33D6A">
              <w:rPr>
                <w:rFonts w:hint="eastAsia"/>
              </w:rPr>
              <w:t>面對限制企業如何回應？</w:t>
            </w:r>
          </w:p>
        </w:tc>
      </w:tr>
      <w:tr w:rsidR="00E33D6A" w:rsidRPr="00E33D6A" w14:paraId="25810C53" w14:textId="77777777" w:rsidTr="00E33D6A">
        <w:trPr>
          <w:gridAfter w:val="1"/>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17952" w14:textId="77777777" w:rsidR="00E33D6A" w:rsidRPr="00E33D6A" w:rsidRDefault="00E33D6A" w:rsidP="00E33D6A">
            <w:pPr>
              <w:ind w:firstLineChars="0" w:firstLine="0"/>
              <w:jc w:val="cente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81734" w14:textId="77777777" w:rsidR="00E33D6A" w:rsidRPr="00E33D6A" w:rsidRDefault="00E33D6A" w:rsidP="00E33D6A">
            <w:pPr>
              <w:ind w:firstLineChars="0" w:firstLine="0"/>
              <w:jc w:val="center"/>
              <w:rPr>
                <w:rFonts w:hint="eastAsia"/>
              </w:rPr>
            </w:pPr>
            <w:r w:rsidRPr="00E33D6A">
              <w:rPr>
                <w:rFonts w:hint="eastAsia"/>
              </w:rPr>
              <w:t>行</w:t>
            </w:r>
          </w:p>
          <w:p w14:paraId="01EF0C9F" w14:textId="77777777" w:rsidR="00E33D6A" w:rsidRPr="00E33D6A" w:rsidRDefault="00E33D6A" w:rsidP="00E33D6A">
            <w:pPr>
              <w:ind w:firstLineChars="0" w:firstLine="0"/>
              <w:jc w:val="center"/>
            </w:pPr>
            <w:r w:rsidRPr="00E33D6A">
              <w:rPr>
                <w:rFonts w:hint="eastAsia"/>
              </w:rPr>
              <w:t>動</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1C8AE5" w14:textId="07C50CEC" w:rsidR="00E33D6A" w:rsidRPr="00E33D6A" w:rsidRDefault="00E33D6A" w:rsidP="00E33D6A">
            <w:pPr>
              <w:ind w:firstLineChars="0" w:firstLine="0"/>
              <w:jc w:val="center"/>
            </w:pPr>
            <w:r w:rsidRPr="00E33D6A">
              <w:rPr>
                <w:rFonts w:hint="eastAsia"/>
              </w:rPr>
              <w:t>探索</w:t>
            </w:r>
            <w:proofErr w:type="gramStart"/>
            <w:r w:rsidRPr="00E33D6A">
              <w:rPr>
                <w:rFonts w:hint="eastAsia"/>
              </w:rPr>
              <w:t>可供性</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094C21" w14:textId="77777777" w:rsidR="00E33D6A" w:rsidRPr="00E33D6A" w:rsidRDefault="00E33D6A" w:rsidP="00E33D6A">
            <w:pPr>
              <w:ind w:firstLineChars="0" w:firstLine="0"/>
              <w:jc w:val="center"/>
            </w:pPr>
            <w:r w:rsidRPr="00E33D6A">
              <w:rPr>
                <w:rFonts w:hint="eastAsia"/>
              </w:rPr>
              <w:t>物質性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A7F22" w14:textId="77777777" w:rsidR="00E33D6A" w:rsidRPr="00E33D6A" w:rsidRDefault="00E33D6A" w:rsidP="00E33D6A">
            <w:pPr>
              <w:ind w:firstLineChars="0" w:firstLine="0"/>
            </w:pPr>
            <w:r w:rsidRPr="00E33D6A">
              <w:rPr>
                <w:rFonts w:hint="eastAsia"/>
              </w:rPr>
              <w:t>觀察科技或物件</w:t>
            </w:r>
            <w:proofErr w:type="gramStart"/>
            <w:r w:rsidRPr="00E33D6A">
              <w:rPr>
                <w:rFonts w:hint="eastAsia"/>
              </w:rPr>
              <w:t>可供性中</w:t>
            </w:r>
            <w:proofErr w:type="gramEnd"/>
            <w:r w:rsidRPr="00E33D6A">
              <w:rPr>
                <w:rFonts w:hint="eastAsia"/>
              </w:rPr>
              <w:t>具體的物質特性，分析物質性如何影響使用者行為、組織策略制定與平台功能設計，探討科技物質特性與環境互動的可能性。</w:t>
            </w:r>
          </w:p>
          <w:p w14:paraId="5AABF977" w14:textId="77777777" w:rsidR="00E33D6A" w:rsidRPr="00E33D6A" w:rsidRDefault="00E33D6A" w:rsidP="00E33D6A">
            <w:pPr>
              <w:ind w:firstLineChars="0" w:firstLine="0"/>
            </w:pPr>
            <w:r w:rsidRPr="00E33D6A">
              <w:br/>
            </w:r>
          </w:p>
          <w:p w14:paraId="128E3A54" w14:textId="77777777" w:rsidR="00E33D6A" w:rsidRPr="00E33D6A" w:rsidRDefault="00E33D6A" w:rsidP="00E33D6A">
            <w:pPr>
              <w:numPr>
                <w:ilvl w:val="0"/>
                <w:numId w:val="25"/>
              </w:numPr>
              <w:ind w:firstLineChars="0"/>
            </w:pPr>
            <w:r w:rsidRPr="00E33D6A">
              <w:rPr>
                <w:rFonts w:hint="eastAsia"/>
              </w:rPr>
              <w:t>科技物質性如何影響使用者行為</w:t>
            </w:r>
          </w:p>
          <w:p w14:paraId="756051CC" w14:textId="77777777" w:rsidR="00E33D6A" w:rsidRPr="00E33D6A" w:rsidRDefault="00E33D6A" w:rsidP="00E33D6A">
            <w:pPr>
              <w:numPr>
                <w:ilvl w:val="0"/>
                <w:numId w:val="25"/>
              </w:numPr>
              <w:ind w:firstLineChars="0"/>
              <w:rPr>
                <w:rFonts w:hint="eastAsia"/>
              </w:rPr>
            </w:pPr>
            <w:r w:rsidRPr="00E33D6A">
              <w:rPr>
                <w:rFonts w:hint="eastAsia"/>
              </w:rPr>
              <w:t>如何影響組織行動</w:t>
            </w:r>
          </w:p>
          <w:p w14:paraId="0B2F028A" w14:textId="77777777" w:rsidR="00E33D6A" w:rsidRPr="00E33D6A" w:rsidRDefault="00E33D6A" w:rsidP="00E33D6A">
            <w:pPr>
              <w:numPr>
                <w:ilvl w:val="0"/>
                <w:numId w:val="25"/>
              </w:numPr>
              <w:ind w:firstLineChars="0"/>
              <w:rPr>
                <w:rFonts w:hint="eastAsia"/>
              </w:rPr>
            </w:pPr>
            <w:r w:rsidRPr="00E33D6A">
              <w:rPr>
                <w:rFonts w:hint="eastAsia"/>
              </w:rPr>
              <w:t>如何與環境互動</w:t>
            </w:r>
          </w:p>
        </w:tc>
      </w:tr>
      <w:tr w:rsidR="00E33D6A" w:rsidRPr="00E33D6A" w14:paraId="06BDA2C8" w14:textId="77777777" w:rsidTr="00E33D6A">
        <w:trPr>
          <w:gridAfter w:val="1"/>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29BB9" w14:textId="77777777" w:rsidR="00E33D6A" w:rsidRPr="00E33D6A" w:rsidRDefault="00E33D6A" w:rsidP="00E33D6A">
            <w:pPr>
              <w:ind w:firstLineChars="0" w:firstLine="0"/>
              <w:jc w:val="cente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DD04A9" w14:textId="77777777" w:rsidR="00E33D6A" w:rsidRPr="00E33D6A" w:rsidRDefault="00E33D6A" w:rsidP="00E33D6A">
            <w:pPr>
              <w:ind w:firstLineChars="0" w:firstLine="0"/>
              <w:jc w:val="cente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08BC48" w14:textId="77777777" w:rsidR="00E33D6A" w:rsidRPr="00E33D6A" w:rsidRDefault="00E33D6A" w:rsidP="00E33D6A">
            <w:pPr>
              <w:ind w:firstLineChars="0" w:firstLine="0"/>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2BFDC8" w14:textId="77777777" w:rsidR="00E33D6A" w:rsidRPr="00E33D6A" w:rsidRDefault="00E33D6A" w:rsidP="00E33D6A">
            <w:pPr>
              <w:ind w:firstLineChars="0" w:firstLine="0"/>
              <w:jc w:val="center"/>
              <w:rPr>
                <w:rFonts w:hint="eastAsia"/>
              </w:rPr>
            </w:pPr>
            <w:r w:rsidRPr="00E33D6A">
              <w:rPr>
                <w:rFonts w:hint="eastAsia"/>
              </w:rPr>
              <w:t>機會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C384" w14:textId="77777777" w:rsidR="00E33D6A" w:rsidRPr="00E33D6A" w:rsidRDefault="00E33D6A" w:rsidP="00E33D6A">
            <w:pPr>
              <w:ind w:firstLineChars="0" w:firstLine="0"/>
            </w:pPr>
            <w:r w:rsidRPr="00E33D6A">
              <w:rPr>
                <w:rFonts w:hint="eastAsia"/>
              </w:rPr>
              <w:t>觀察科技或物件之</w:t>
            </w:r>
            <w:proofErr w:type="gramStart"/>
            <w:r w:rsidRPr="00E33D6A">
              <w:rPr>
                <w:rFonts w:hint="eastAsia"/>
              </w:rPr>
              <w:t>可供性特徵</w:t>
            </w:r>
            <w:proofErr w:type="gramEnd"/>
            <w:r w:rsidRPr="00E33D6A">
              <w:rPr>
                <w:rFonts w:hint="eastAsia"/>
              </w:rPr>
              <w:t>如何為企業及產業帶來新的應用價值與創新機會，並評估對數位創新平台發展的具體貢獻。</w:t>
            </w:r>
          </w:p>
          <w:p w14:paraId="4F605AF8" w14:textId="77777777" w:rsidR="00E33D6A" w:rsidRPr="00E33D6A" w:rsidRDefault="00E33D6A" w:rsidP="00E33D6A">
            <w:pPr>
              <w:ind w:firstLineChars="0" w:firstLine="0"/>
            </w:pPr>
          </w:p>
          <w:p w14:paraId="3E8EC8E4" w14:textId="77777777" w:rsidR="00E33D6A" w:rsidRPr="00E33D6A" w:rsidRDefault="00E33D6A" w:rsidP="00E33D6A">
            <w:pPr>
              <w:ind w:firstLineChars="0" w:firstLine="0"/>
            </w:pPr>
            <w:r w:rsidRPr="00E33D6A">
              <w:rPr>
                <w:rFonts w:hint="eastAsia"/>
              </w:rPr>
              <w:t>科技特性能創造哪些新價值？有哪些可直接應用的商機？哪些機會</w:t>
            </w:r>
            <w:r w:rsidRPr="00E33D6A">
              <w:rPr>
                <w:rFonts w:hint="eastAsia"/>
              </w:rPr>
              <w:t>?</w:t>
            </w:r>
          </w:p>
        </w:tc>
      </w:tr>
      <w:tr w:rsidR="00E33D6A" w:rsidRPr="00E33D6A" w14:paraId="557C8C9F" w14:textId="77777777" w:rsidTr="00E33D6A">
        <w:trPr>
          <w:gridAfter w:val="1"/>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1A7EDD" w14:textId="77777777" w:rsidR="00E33D6A" w:rsidRPr="00E33D6A" w:rsidRDefault="00E33D6A" w:rsidP="00E33D6A">
            <w:pPr>
              <w:ind w:firstLineChars="0" w:firstLine="0"/>
              <w:jc w:val="cente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81C491" w14:textId="77777777" w:rsidR="00E33D6A" w:rsidRPr="00E33D6A" w:rsidRDefault="00E33D6A" w:rsidP="00E33D6A">
            <w:pPr>
              <w:ind w:firstLineChars="0" w:firstLine="0"/>
              <w:jc w:val="cente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5CFF39" w14:textId="77777777" w:rsidR="00E33D6A" w:rsidRDefault="00E33D6A" w:rsidP="00E33D6A">
            <w:pPr>
              <w:ind w:firstLineChars="0" w:firstLine="0"/>
              <w:jc w:val="center"/>
            </w:pPr>
            <w:r w:rsidRPr="00E33D6A">
              <w:rPr>
                <w:rFonts w:hint="eastAsia"/>
              </w:rPr>
              <w:t>雙</w:t>
            </w:r>
            <w:r w:rsidRPr="00E33D6A">
              <w:rPr>
                <w:rFonts w:hint="eastAsia"/>
              </w:rPr>
              <w:lastRenderedPageBreak/>
              <w:t>元性靈巧</w:t>
            </w:r>
          </w:p>
          <w:p w14:paraId="79980698" w14:textId="2555E5C8" w:rsidR="00E33D6A" w:rsidRPr="00E33D6A" w:rsidRDefault="00E33D6A" w:rsidP="00E33D6A">
            <w:pPr>
              <w:ind w:firstLineChars="0" w:firstLine="0"/>
              <w:jc w:val="center"/>
            </w:pPr>
            <w:r w:rsidRPr="00E33D6A">
              <w:rPr>
                <w:rFonts w:hint="eastAsia"/>
              </w:rPr>
              <w:t>實現</w:t>
            </w:r>
            <w:proofErr w:type="gramStart"/>
            <w:r w:rsidRPr="00E33D6A">
              <w:rPr>
                <w:rFonts w:hint="eastAsia"/>
              </w:rPr>
              <w:t>可供性</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1E3A9" w14:textId="77777777" w:rsidR="00E33D6A" w:rsidRPr="00E33D6A" w:rsidRDefault="00E33D6A" w:rsidP="00E33D6A">
            <w:pPr>
              <w:ind w:firstLineChars="0" w:firstLine="0"/>
              <w:jc w:val="center"/>
            </w:pPr>
            <w:r w:rsidRPr="00E33D6A">
              <w:rPr>
                <w:rFonts w:hint="eastAsia"/>
              </w:rPr>
              <w:lastRenderedPageBreak/>
              <w:t>創</w:t>
            </w:r>
            <w:r w:rsidRPr="00E33D6A">
              <w:rPr>
                <w:rFonts w:hint="eastAsia"/>
              </w:rPr>
              <w:lastRenderedPageBreak/>
              <w:t>新探索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C0B4" w14:textId="77777777" w:rsidR="00E33D6A" w:rsidRPr="00E33D6A" w:rsidRDefault="00E33D6A" w:rsidP="00E33D6A">
            <w:pPr>
              <w:ind w:firstLineChars="0" w:firstLine="0"/>
            </w:pPr>
            <w:r w:rsidRPr="00E33D6A">
              <w:rPr>
                <w:rFonts w:hint="eastAsia"/>
              </w:rPr>
              <w:lastRenderedPageBreak/>
              <w:t>觀察企業如何導入、取得潛在可利用之資源技術，執</w:t>
            </w:r>
            <w:r w:rsidRPr="00E33D6A">
              <w:rPr>
                <w:rFonts w:hint="eastAsia"/>
              </w:rPr>
              <w:lastRenderedPageBreak/>
              <w:t>行外部探索如知識、技術、品牌、聲譽或策略夥伴的開展，並藉由策略聯盟、異業合作或共同開發，建立平台持續創新的基礎。</w:t>
            </w:r>
          </w:p>
          <w:p w14:paraId="7438B252" w14:textId="77777777" w:rsidR="00E33D6A" w:rsidRPr="00E33D6A" w:rsidRDefault="00E33D6A" w:rsidP="00E33D6A">
            <w:pPr>
              <w:ind w:firstLineChars="0" w:firstLine="0"/>
            </w:pPr>
            <w:r w:rsidRPr="00E33D6A">
              <w:br/>
            </w:r>
          </w:p>
          <w:p w14:paraId="3E1DFA96" w14:textId="77777777" w:rsidR="00E33D6A" w:rsidRPr="00E33D6A" w:rsidRDefault="00E33D6A" w:rsidP="00E33D6A">
            <w:pPr>
              <w:numPr>
                <w:ilvl w:val="0"/>
                <w:numId w:val="26"/>
              </w:numPr>
              <w:ind w:firstLineChars="0"/>
            </w:pPr>
            <w:r w:rsidRPr="00E33D6A">
              <w:rPr>
                <w:rFonts w:hint="eastAsia"/>
              </w:rPr>
              <w:t>資源來源與具體策略</w:t>
            </w:r>
          </w:p>
          <w:p w14:paraId="1F231DA4" w14:textId="77777777" w:rsidR="00E33D6A" w:rsidRPr="00E33D6A" w:rsidRDefault="00E33D6A" w:rsidP="00E33D6A">
            <w:pPr>
              <w:numPr>
                <w:ilvl w:val="0"/>
                <w:numId w:val="27"/>
              </w:numPr>
              <w:ind w:firstLineChars="0"/>
              <w:rPr>
                <w:rFonts w:hint="eastAsia"/>
              </w:rPr>
            </w:pPr>
            <w:r w:rsidRPr="00E33D6A">
              <w:rPr>
                <w:rFonts w:hint="eastAsia"/>
              </w:rPr>
              <w:t>企業需要從外部探索甚麼資源、能力、知識、品牌</w:t>
            </w:r>
            <w:r w:rsidRPr="00E33D6A">
              <w:rPr>
                <w:rFonts w:hint="eastAsia"/>
              </w:rPr>
              <w:t>?</w:t>
            </w:r>
            <w:r w:rsidRPr="00E33D6A">
              <w:rPr>
                <w:rFonts w:hint="eastAsia"/>
              </w:rPr>
              <w:t>、聲譽</w:t>
            </w:r>
            <w:r w:rsidRPr="00E33D6A">
              <w:rPr>
                <w:rFonts w:hint="eastAsia"/>
              </w:rPr>
              <w:t>?</w:t>
            </w:r>
          </w:p>
          <w:p w14:paraId="2134EB8E" w14:textId="77777777" w:rsidR="00E33D6A" w:rsidRPr="00E33D6A" w:rsidRDefault="00E33D6A" w:rsidP="00E33D6A">
            <w:pPr>
              <w:numPr>
                <w:ilvl w:val="0"/>
                <w:numId w:val="27"/>
              </w:numPr>
              <w:ind w:firstLineChars="0"/>
              <w:rPr>
                <w:rFonts w:hint="eastAsia"/>
              </w:rPr>
            </w:pPr>
            <w:r w:rsidRPr="00E33D6A">
              <w:rPr>
                <w:rFonts w:hint="eastAsia"/>
              </w:rPr>
              <w:t>現在缺少並可以發揮的技術或資源</w:t>
            </w:r>
          </w:p>
          <w:p w14:paraId="063D6B4D" w14:textId="77777777" w:rsidR="00E33D6A" w:rsidRPr="00E33D6A" w:rsidRDefault="00E33D6A" w:rsidP="00E33D6A">
            <w:pPr>
              <w:numPr>
                <w:ilvl w:val="0"/>
                <w:numId w:val="27"/>
              </w:numPr>
              <w:ind w:firstLineChars="0"/>
              <w:rPr>
                <w:rFonts w:hint="eastAsia"/>
              </w:rPr>
            </w:pPr>
            <w:r w:rsidRPr="00E33D6A">
              <w:rPr>
                <w:rFonts w:hint="eastAsia"/>
              </w:rPr>
              <w:t>策略聯盟、共同開發、異業結盟</w:t>
            </w:r>
            <w:r w:rsidRPr="00E33D6A">
              <w:rPr>
                <w:rFonts w:hint="eastAsia"/>
              </w:rPr>
              <w:t>?</w:t>
            </w:r>
          </w:p>
          <w:p w14:paraId="7D4A0BBC" w14:textId="77777777" w:rsidR="00E33D6A" w:rsidRPr="00E33D6A" w:rsidRDefault="00E33D6A" w:rsidP="00E33D6A">
            <w:pPr>
              <w:numPr>
                <w:ilvl w:val="0"/>
                <w:numId w:val="27"/>
              </w:numPr>
              <w:ind w:firstLineChars="0"/>
              <w:rPr>
                <w:rFonts w:hint="eastAsia"/>
              </w:rPr>
            </w:pPr>
            <w:r w:rsidRPr="00E33D6A">
              <w:rPr>
                <w:rFonts w:hint="eastAsia"/>
              </w:rPr>
              <w:t>與誰合作累積經驗？開發新技術</w:t>
            </w:r>
            <w:r w:rsidRPr="00E33D6A">
              <w:rPr>
                <w:rFonts w:hint="eastAsia"/>
              </w:rPr>
              <w:t>?</w:t>
            </w:r>
          </w:p>
          <w:p w14:paraId="1CB1364B" w14:textId="77777777" w:rsidR="00E33D6A" w:rsidRPr="00E33D6A" w:rsidRDefault="00E33D6A" w:rsidP="00E33D6A">
            <w:pPr>
              <w:numPr>
                <w:ilvl w:val="0"/>
                <w:numId w:val="28"/>
              </w:numPr>
              <w:ind w:firstLineChars="0"/>
              <w:rPr>
                <w:rFonts w:hint="eastAsia"/>
              </w:rPr>
            </w:pPr>
            <w:r w:rsidRPr="00E33D6A">
              <w:rPr>
                <w:rFonts w:hint="eastAsia"/>
              </w:rPr>
              <w:t>創新探索的新科技或技術本身能帶來的貢獻</w:t>
            </w:r>
          </w:p>
        </w:tc>
      </w:tr>
      <w:tr w:rsidR="00E33D6A" w:rsidRPr="00E33D6A" w14:paraId="47034E4A" w14:textId="77777777" w:rsidTr="00E33D6A">
        <w:trPr>
          <w:gridAfter w:val="1"/>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2BA480" w14:textId="77777777" w:rsidR="00E33D6A" w:rsidRPr="00E33D6A" w:rsidRDefault="00E33D6A" w:rsidP="00E33D6A">
            <w:pPr>
              <w:ind w:firstLineChars="0" w:firstLine="0"/>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529C30" w14:textId="77777777" w:rsidR="00E33D6A" w:rsidRPr="00E33D6A" w:rsidRDefault="00E33D6A" w:rsidP="00E33D6A">
            <w:pPr>
              <w:ind w:firstLineChars="0" w:firstLine="0"/>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3EC789" w14:textId="77777777" w:rsidR="00E33D6A" w:rsidRPr="00E33D6A" w:rsidRDefault="00E33D6A" w:rsidP="00E33D6A">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9B466" w14:textId="77777777" w:rsidR="00E33D6A" w:rsidRPr="00E33D6A" w:rsidRDefault="00E33D6A" w:rsidP="00E33D6A">
            <w:pPr>
              <w:ind w:firstLineChars="0" w:firstLine="0"/>
              <w:rPr>
                <w:rFonts w:hint="eastAsia"/>
              </w:rPr>
            </w:pPr>
            <w:r w:rsidRPr="00E33D6A">
              <w:rPr>
                <w:rFonts w:hint="eastAsia"/>
              </w:rPr>
              <w:t>開發運用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AA0E6" w14:textId="77777777" w:rsidR="00E33D6A" w:rsidRPr="00E33D6A" w:rsidRDefault="00E33D6A" w:rsidP="00E33D6A">
            <w:pPr>
              <w:ind w:firstLineChars="0" w:firstLine="0"/>
            </w:pPr>
            <w:r w:rsidRPr="00E33D6A">
              <w:rPr>
                <w:rFonts w:hint="eastAsia"/>
              </w:rPr>
              <w:t>觀察企業既有資源、品牌與知識等能力如何被調整與強化來應對平台開發需求，靈活利用既有能力完成策略目標，來優化平台功能、創造數位資產</w:t>
            </w:r>
            <w:r w:rsidRPr="00E33D6A">
              <w:rPr>
                <w:rFonts w:hint="eastAsia"/>
              </w:rPr>
              <w:t>(</w:t>
            </w:r>
            <w:r w:rsidRPr="00E33D6A">
              <w:rPr>
                <w:rFonts w:hint="eastAsia"/>
              </w:rPr>
              <w:t>布片</w:t>
            </w:r>
            <w:r w:rsidRPr="00E33D6A">
              <w:rPr>
                <w:rFonts w:hint="eastAsia"/>
              </w:rPr>
              <w:t>)</w:t>
            </w:r>
            <w:r w:rsidRPr="00E33D6A">
              <w:rPr>
                <w:rFonts w:hint="eastAsia"/>
              </w:rPr>
              <w:t>多元應用，以提升</w:t>
            </w:r>
            <w:proofErr w:type="gramStart"/>
            <w:r w:rsidRPr="00E33D6A">
              <w:rPr>
                <w:rFonts w:hint="eastAsia"/>
              </w:rPr>
              <w:t>平台賦能潛力</w:t>
            </w:r>
            <w:proofErr w:type="gramEnd"/>
            <w:r w:rsidRPr="00E33D6A">
              <w:rPr>
                <w:rFonts w:hint="eastAsia"/>
              </w:rPr>
              <w:t>。</w:t>
            </w:r>
          </w:p>
          <w:p w14:paraId="54CB43FC" w14:textId="77777777" w:rsidR="00E33D6A" w:rsidRPr="00E33D6A" w:rsidRDefault="00E33D6A" w:rsidP="00E33D6A">
            <w:pPr>
              <w:ind w:firstLineChars="0" w:firstLine="0"/>
            </w:pPr>
            <w:r w:rsidRPr="00E33D6A">
              <w:br/>
            </w:r>
          </w:p>
          <w:p w14:paraId="14FC0FBD" w14:textId="77777777" w:rsidR="00E33D6A" w:rsidRPr="00E33D6A" w:rsidRDefault="00E33D6A" w:rsidP="00E33D6A">
            <w:pPr>
              <w:numPr>
                <w:ilvl w:val="0"/>
                <w:numId w:val="29"/>
              </w:numPr>
              <w:ind w:firstLineChars="0"/>
            </w:pPr>
            <w:r w:rsidRPr="00E33D6A">
              <w:rPr>
                <w:rFonts w:hint="eastAsia"/>
              </w:rPr>
              <w:t>既有能力如何調整強化？</w:t>
            </w:r>
          </w:p>
          <w:p w14:paraId="24F47C6F" w14:textId="77777777" w:rsidR="00E33D6A" w:rsidRPr="00E33D6A" w:rsidRDefault="00E33D6A" w:rsidP="00E33D6A">
            <w:pPr>
              <w:numPr>
                <w:ilvl w:val="0"/>
                <w:numId w:val="30"/>
              </w:numPr>
              <w:ind w:firstLineChars="0"/>
              <w:rPr>
                <w:rFonts w:hint="eastAsia"/>
              </w:rPr>
            </w:pPr>
            <w:r w:rsidRPr="00E33D6A">
              <w:rPr>
                <w:rFonts w:hint="eastAsia"/>
              </w:rPr>
              <w:t>現有資源、知識、品牌、聲譽、團隊技術、</w:t>
            </w:r>
            <w:r w:rsidRPr="00E33D6A">
              <w:rPr>
                <w:rFonts w:hint="eastAsia"/>
                <w:b/>
                <w:bCs/>
              </w:rPr>
              <w:t>人力</w:t>
            </w:r>
            <w:r w:rsidRPr="00E33D6A">
              <w:rPr>
                <w:rFonts w:hint="eastAsia"/>
                <w:b/>
                <w:bCs/>
              </w:rPr>
              <w:t>(</w:t>
            </w:r>
            <w:r w:rsidRPr="00E33D6A">
              <w:rPr>
                <w:rFonts w:hint="eastAsia"/>
                <w:b/>
                <w:bCs/>
              </w:rPr>
              <w:t>員工</w:t>
            </w:r>
            <w:r w:rsidRPr="00E33D6A">
              <w:rPr>
                <w:rFonts w:hint="eastAsia"/>
                <w:b/>
                <w:bCs/>
              </w:rPr>
              <w:t>)</w:t>
            </w:r>
            <w:r w:rsidRPr="00E33D6A">
              <w:rPr>
                <w:rFonts w:hint="eastAsia"/>
                <w:b/>
                <w:bCs/>
              </w:rPr>
              <w:t>、關係擴展</w:t>
            </w:r>
            <w:r w:rsidRPr="00E33D6A">
              <w:rPr>
                <w:rFonts w:hint="eastAsia"/>
              </w:rPr>
              <w:t>與能力為何？</w:t>
            </w:r>
          </w:p>
          <w:p w14:paraId="52567FB2" w14:textId="77777777" w:rsidR="00E33D6A" w:rsidRPr="00E33D6A" w:rsidRDefault="00E33D6A" w:rsidP="00E33D6A">
            <w:pPr>
              <w:numPr>
                <w:ilvl w:val="0"/>
                <w:numId w:val="31"/>
              </w:numPr>
              <w:ind w:firstLineChars="0"/>
              <w:rPr>
                <w:rFonts w:hint="eastAsia"/>
              </w:rPr>
            </w:pPr>
            <w:r w:rsidRPr="00E33D6A">
              <w:rPr>
                <w:rFonts w:hint="eastAsia"/>
              </w:rPr>
              <w:t>資源如何延伸應用？</w:t>
            </w:r>
          </w:p>
          <w:p w14:paraId="5B6DB38B" w14:textId="77777777" w:rsidR="00E33D6A" w:rsidRPr="00E33D6A" w:rsidRDefault="00E33D6A" w:rsidP="00E33D6A">
            <w:pPr>
              <w:numPr>
                <w:ilvl w:val="0"/>
                <w:numId w:val="32"/>
              </w:numPr>
              <w:ind w:firstLineChars="0"/>
              <w:rPr>
                <w:rFonts w:hint="eastAsia"/>
              </w:rPr>
            </w:pPr>
            <w:r w:rsidRPr="00E33D6A">
              <w:rPr>
                <w:rFonts w:hint="eastAsia"/>
              </w:rPr>
              <w:t>上述既有要素對平台開發而言可以強化的部分</w:t>
            </w:r>
            <w:r w:rsidRPr="00E33D6A">
              <w:rPr>
                <w:rFonts w:hint="eastAsia"/>
              </w:rPr>
              <w:t>?</w:t>
            </w:r>
          </w:p>
          <w:p w14:paraId="1A8DBA35" w14:textId="77777777" w:rsidR="00E33D6A" w:rsidRPr="00E33D6A" w:rsidRDefault="00E33D6A" w:rsidP="00E33D6A">
            <w:pPr>
              <w:numPr>
                <w:ilvl w:val="0"/>
                <w:numId w:val="33"/>
              </w:numPr>
              <w:ind w:firstLineChars="0"/>
              <w:rPr>
                <w:rFonts w:hint="eastAsia"/>
              </w:rPr>
            </w:pPr>
            <w:r w:rsidRPr="00E33D6A">
              <w:rPr>
                <w:rFonts w:hint="eastAsia"/>
              </w:rPr>
              <w:t>哪些功能或資源可被調整、強化？或是被稍微調整之後</w:t>
            </w:r>
            <w:proofErr w:type="gramStart"/>
            <w:r w:rsidRPr="00E33D6A">
              <w:rPr>
                <w:rFonts w:hint="eastAsia"/>
              </w:rPr>
              <w:t>可賦能</w:t>
            </w:r>
            <w:proofErr w:type="gramEnd"/>
            <w:r w:rsidRPr="00E33D6A">
              <w:rPr>
                <w:rFonts w:hint="eastAsia"/>
              </w:rPr>
              <w:t>?</w:t>
            </w:r>
          </w:p>
          <w:p w14:paraId="4A2D4D82" w14:textId="77777777" w:rsidR="00E33D6A" w:rsidRPr="00E33D6A" w:rsidRDefault="00E33D6A" w:rsidP="00E33D6A">
            <w:pPr>
              <w:ind w:firstLineChars="0" w:firstLine="0"/>
              <w:rPr>
                <w:rFonts w:hint="eastAsia"/>
              </w:rPr>
            </w:pPr>
            <w:r w:rsidRPr="00E33D6A">
              <w:rPr>
                <w:rFonts w:hint="eastAsia"/>
              </w:rPr>
              <w:t>多元應用、創新結合、深耕、探索</w:t>
            </w:r>
          </w:p>
        </w:tc>
      </w:tr>
      <w:tr w:rsidR="00E33D6A" w:rsidRPr="00E33D6A" w14:paraId="56AC781C" w14:textId="77777777" w:rsidTr="00E33D6A">
        <w:trPr>
          <w:gridAfter w:val="1"/>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DF5375" w14:textId="77777777" w:rsidR="00E33D6A" w:rsidRPr="00E33D6A" w:rsidRDefault="00E33D6A" w:rsidP="00E33D6A">
            <w:pPr>
              <w:ind w:firstLineChars="0" w:firstLine="0"/>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91A2E4" w14:textId="77777777" w:rsidR="00E33D6A" w:rsidRPr="00E33D6A" w:rsidRDefault="00E33D6A" w:rsidP="00E33D6A">
            <w:pPr>
              <w:ind w:firstLineChars="0" w:firstLine="0"/>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2FA8A" w14:textId="77777777" w:rsidR="00E33D6A" w:rsidRPr="00E33D6A" w:rsidRDefault="00E33D6A" w:rsidP="00E33D6A">
            <w:pPr>
              <w:ind w:firstLineChars="0" w:firstLine="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F267AF" w14:textId="77777777" w:rsidR="00E33D6A" w:rsidRPr="00E33D6A" w:rsidRDefault="00E33D6A" w:rsidP="00E33D6A">
            <w:pPr>
              <w:ind w:firstLineChars="0" w:firstLine="0"/>
            </w:pPr>
            <w:r w:rsidRPr="00E33D6A">
              <w:rPr>
                <w:rFonts w:hint="eastAsia"/>
              </w:rPr>
              <w:t>平衡機制</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7F9D" w14:textId="77777777" w:rsidR="00E33D6A" w:rsidRPr="00E33D6A" w:rsidRDefault="00E33D6A" w:rsidP="00E33D6A">
            <w:pPr>
              <w:ind w:firstLineChars="0" w:firstLine="0"/>
            </w:pPr>
            <w:r w:rsidRPr="00E33D6A">
              <w:rPr>
                <w:rFonts w:hint="eastAsia"/>
              </w:rPr>
              <w:t>白話版：</w:t>
            </w:r>
          </w:p>
        </w:tc>
      </w:tr>
      <w:tr w:rsidR="00E33D6A" w:rsidRPr="00E33D6A" w14:paraId="70BD0126" w14:textId="77777777" w:rsidTr="00E33D6A">
        <w:trPr>
          <w:gridAfter w:val="1"/>
          <w:trHeight w:val="57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8AE5A" w14:textId="77777777" w:rsidR="00E33D6A" w:rsidRPr="00E33D6A" w:rsidRDefault="00E33D6A" w:rsidP="00E33D6A">
            <w:pPr>
              <w:ind w:firstLineChars="0" w:firstLine="0"/>
            </w:pPr>
            <w:r w:rsidRPr="00E33D6A">
              <w:rPr>
                <w:rFonts w:hint="eastAsia"/>
              </w:rPr>
              <w:t>數位創新</w:t>
            </w:r>
          </w:p>
        </w:tc>
        <w:tc>
          <w:tcPr>
            <w:tcW w:w="0" w:type="auto"/>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9586EA" w14:textId="77777777" w:rsidR="00E33D6A" w:rsidRPr="00E33D6A" w:rsidRDefault="00E33D6A" w:rsidP="00E33D6A">
            <w:pPr>
              <w:ind w:firstLineChars="0" w:firstLine="0"/>
            </w:pPr>
            <w:r w:rsidRPr="00E33D6A">
              <w:rPr>
                <w:rFonts w:hint="eastAsia"/>
              </w:rPr>
              <w:t>階段</w:t>
            </w:r>
          </w:p>
          <w:p w14:paraId="7A659F23" w14:textId="77777777" w:rsidR="00E33D6A" w:rsidRPr="00E33D6A" w:rsidRDefault="00E33D6A" w:rsidP="00E33D6A">
            <w:pPr>
              <w:ind w:firstLineChars="0" w:firstLine="0"/>
            </w:pPr>
            <w:r w:rsidRPr="00E33D6A">
              <w:rPr>
                <w:rFonts w:hint="eastAsia"/>
              </w:rPr>
              <w:t>應用成果</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703A4" w14:textId="77777777" w:rsidR="00E33D6A" w:rsidRPr="00E33D6A" w:rsidRDefault="00E33D6A" w:rsidP="00E33D6A">
            <w:pPr>
              <w:ind w:firstLineChars="0" w:firstLine="0"/>
            </w:pPr>
            <w:r w:rsidRPr="00E33D6A">
              <w:rPr>
                <w:rFonts w:hint="eastAsia"/>
              </w:rPr>
              <w:t>分析使用者實際使用情況，觀察是否出現替代性徵用，進一步分析</w:t>
            </w:r>
            <w:proofErr w:type="gramStart"/>
            <w:r w:rsidRPr="00E33D6A">
              <w:rPr>
                <w:rFonts w:hint="eastAsia"/>
              </w:rPr>
              <w:t>可供性是否</w:t>
            </w:r>
            <w:proofErr w:type="gramEnd"/>
            <w:r w:rsidRPr="00E33D6A">
              <w:rPr>
                <w:rFonts w:hint="eastAsia"/>
              </w:rPr>
              <w:t>被成功實現，以及平台創新服務與功能是否產生對產業流程、環境條件或社會文化帶來正向</w:t>
            </w:r>
            <w:r w:rsidRPr="00E33D6A">
              <w:rPr>
                <w:rFonts w:hint="eastAsia"/>
              </w:rPr>
              <w:t>(</w:t>
            </w:r>
            <w:r w:rsidRPr="00E33D6A">
              <w:rPr>
                <w:rFonts w:hint="eastAsia"/>
              </w:rPr>
              <w:t>或其他</w:t>
            </w:r>
            <w:r w:rsidRPr="00E33D6A">
              <w:rPr>
                <w:rFonts w:hint="eastAsia"/>
              </w:rPr>
              <w:t>)</w:t>
            </w:r>
            <w:r w:rsidRPr="00E33D6A">
              <w:rPr>
                <w:rFonts w:hint="eastAsia"/>
              </w:rPr>
              <w:t>影響。</w:t>
            </w:r>
          </w:p>
          <w:p w14:paraId="67738337" w14:textId="77777777" w:rsidR="00E33D6A" w:rsidRPr="00E33D6A" w:rsidRDefault="00E33D6A" w:rsidP="00E33D6A">
            <w:pPr>
              <w:ind w:firstLineChars="0" w:firstLine="0"/>
            </w:pPr>
            <w:r w:rsidRPr="00E33D6A">
              <w:br/>
            </w:r>
          </w:p>
          <w:p w14:paraId="557DD09C" w14:textId="77777777" w:rsidR="00E33D6A" w:rsidRPr="00E33D6A" w:rsidRDefault="00E33D6A" w:rsidP="00E33D6A">
            <w:pPr>
              <w:numPr>
                <w:ilvl w:val="0"/>
                <w:numId w:val="34"/>
              </w:numPr>
              <w:ind w:firstLineChars="0"/>
            </w:pPr>
            <w:r w:rsidRPr="00E33D6A">
              <w:rPr>
                <w:rFonts w:hint="eastAsia"/>
              </w:rPr>
              <w:t>平台創新功能實際使用情形</w:t>
            </w:r>
          </w:p>
          <w:p w14:paraId="56B8E5A2" w14:textId="77777777" w:rsidR="00E33D6A" w:rsidRPr="00E33D6A" w:rsidRDefault="00E33D6A" w:rsidP="00E33D6A">
            <w:pPr>
              <w:numPr>
                <w:ilvl w:val="0"/>
                <w:numId w:val="34"/>
              </w:numPr>
              <w:ind w:firstLineChars="0"/>
              <w:rPr>
                <w:rFonts w:hint="eastAsia"/>
              </w:rPr>
            </w:pPr>
            <w:r w:rsidRPr="00E33D6A">
              <w:rPr>
                <w:rFonts w:hint="eastAsia"/>
              </w:rPr>
              <w:t>是否有替代性徵用？</w:t>
            </w:r>
          </w:p>
          <w:p w14:paraId="0E4E6673" w14:textId="77777777" w:rsidR="00E33D6A" w:rsidRPr="00E33D6A" w:rsidRDefault="00E33D6A" w:rsidP="00E33D6A">
            <w:pPr>
              <w:numPr>
                <w:ilvl w:val="0"/>
                <w:numId w:val="34"/>
              </w:numPr>
              <w:ind w:firstLineChars="0"/>
              <w:rPr>
                <w:rFonts w:hint="eastAsia"/>
              </w:rPr>
            </w:pPr>
            <w:r w:rsidRPr="00E33D6A">
              <w:rPr>
                <w:rFonts w:hint="eastAsia"/>
              </w:rPr>
              <w:t>對產業與環境影響為何？</w:t>
            </w:r>
          </w:p>
        </w:tc>
      </w:tr>
      <w:tr w:rsidR="00E33D6A" w:rsidRPr="00E33D6A" w14:paraId="64E01D76" w14:textId="77777777" w:rsidTr="00E33D6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E1F190" w14:textId="77777777" w:rsidR="00E33D6A" w:rsidRPr="00E33D6A" w:rsidRDefault="00E33D6A" w:rsidP="00E33D6A">
            <w:pPr>
              <w:ind w:firstLineChars="0" w:firstLine="0"/>
            </w:pPr>
          </w:p>
        </w:tc>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7FFCE45F" w14:textId="77777777" w:rsidR="00E33D6A" w:rsidRPr="00E33D6A" w:rsidRDefault="00E33D6A" w:rsidP="00E33D6A">
            <w:pPr>
              <w:ind w:firstLineChars="0" w:firstLine="0"/>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D20028" w14:textId="77777777" w:rsidR="00E33D6A" w:rsidRPr="00E33D6A" w:rsidRDefault="00E33D6A" w:rsidP="00E33D6A">
            <w:pPr>
              <w:ind w:firstLineChars="0" w:firstLine="0"/>
            </w:pPr>
          </w:p>
        </w:tc>
        <w:tc>
          <w:tcPr>
            <w:tcW w:w="0" w:type="auto"/>
            <w:vAlign w:val="center"/>
            <w:hideMark/>
          </w:tcPr>
          <w:p w14:paraId="4A5CCAE2" w14:textId="77777777" w:rsidR="00E33D6A" w:rsidRPr="00E33D6A" w:rsidRDefault="00E33D6A" w:rsidP="00E33D6A">
            <w:pPr>
              <w:ind w:firstLineChars="0" w:firstLine="0"/>
              <w:rPr>
                <w:rFonts w:hint="eastAsia"/>
              </w:rPr>
            </w:pPr>
          </w:p>
        </w:tc>
      </w:tr>
      <w:tr w:rsidR="00E33D6A" w:rsidRPr="00E33D6A" w14:paraId="55B308F9" w14:textId="77777777" w:rsidTr="00E33D6A">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D71E26" w14:textId="77777777" w:rsidR="00E33D6A" w:rsidRPr="00E33D6A" w:rsidRDefault="00E33D6A" w:rsidP="00E33D6A">
            <w:pPr>
              <w:ind w:firstLineChars="0" w:firstLine="0"/>
            </w:pPr>
            <w:r w:rsidRPr="00E33D6A">
              <w:rPr>
                <w:rFonts w:hint="eastAsia"/>
              </w:rPr>
              <w:t>目的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C48F5" w14:textId="77777777" w:rsidR="00E33D6A" w:rsidRPr="00E33D6A" w:rsidRDefault="00E33D6A" w:rsidP="00E33D6A">
            <w:pPr>
              <w:ind w:firstLineChars="0" w:firstLine="0"/>
            </w:pPr>
            <w:r w:rsidRPr="00E33D6A">
              <w:rPr>
                <w:rFonts w:hint="eastAsia"/>
              </w:rPr>
              <w:t>以數位創新觀點分析平台功能和推行成果，分析平台在商業層面（銷售、接單）、組織層面（作業流程、企業關係與顧客管理等模式）、產業層面（文化、規則或價值觀轉變）所產生的具體效益。</w:t>
            </w:r>
          </w:p>
          <w:p w14:paraId="2B77BED7" w14:textId="77777777" w:rsidR="00E33D6A" w:rsidRPr="00E33D6A" w:rsidRDefault="00E33D6A" w:rsidP="00E33D6A">
            <w:pPr>
              <w:ind w:firstLineChars="0" w:firstLine="0"/>
            </w:pPr>
            <w:r w:rsidRPr="00E33D6A">
              <w:rPr>
                <w:rFonts w:hint="eastAsia"/>
              </w:rPr>
              <w:t>探討企業如何透過制定與</w:t>
            </w:r>
            <w:proofErr w:type="gramStart"/>
            <w:r w:rsidRPr="00E33D6A">
              <w:rPr>
                <w:rFonts w:hint="eastAsia"/>
              </w:rPr>
              <w:t>可供性實現</w:t>
            </w:r>
            <w:proofErr w:type="gramEnd"/>
            <w:r w:rsidRPr="00E33D6A">
              <w:rPr>
                <w:rFonts w:hint="eastAsia"/>
              </w:rPr>
              <w:t>過程，逐步建構平台主導的創新產業生態系，實現產業價值再造與永續目標。</w:t>
            </w:r>
          </w:p>
          <w:p w14:paraId="2BE0FDCC" w14:textId="77777777" w:rsidR="00E33D6A" w:rsidRPr="00E33D6A" w:rsidRDefault="00E33D6A" w:rsidP="00E33D6A">
            <w:pPr>
              <w:ind w:firstLineChars="0" w:firstLine="0"/>
            </w:pPr>
            <w:r w:rsidRPr="00E33D6A">
              <w:br/>
            </w:r>
          </w:p>
          <w:p w14:paraId="71753DB8" w14:textId="77777777" w:rsidR="00E33D6A" w:rsidRPr="00E33D6A" w:rsidRDefault="00E33D6A" w:rsidP="00E33D6A">
            <w:pPr>
              <w:numPr>
                <w:ilvl w:val="0"/>
                <w:numId w:val="35"/>
              </w:numPr>
              <w:ind w:firstLineChars="0"/>
            </w:pPr>
            <w:r w:rsidRPr="00E33D6A">
              <w:rPr>
                <w:rFonts w:hint="eastAsia"/>
              </w:rPr>
              <w:t>創新成果對環境、文化、制度的影響？</w:t>
            </w:r>
          </w:p>
          <w:p w14:paraId="39CDA80A" w14:textId="77777777" w:rsidR="00E33D6A" w:rsidRPr="00E33D6A" w:rsidRDefault="00E33D6A" w:rsidP="00E33D6A">
            <w:pPr>
              <w:numPr>
                <w:ilvl w:val="0"/>
                <w:numId w:val="35"/>
              </w:numPr>
              <w:ind w:firstLineChars="0"/>
              <w:rPr>
                <w:rFonts w:hint="eastAsia"/>
              </w:rPr>
            </w:pPr>
            <w:r w:rsidRPr="00E33D6A">
              <w:rPr>
                <w:rFonts w:hint="eastAsia"/>
              </w:rPr>
              <w:t>是否協助產業數位轉型</w:t>
            </w:r>
            <w:r w:rsidRPr="00E33D6A">
              <w:rPr>
                <w:rFonts w:hint="eastAsia"/>
              </w:rPr>
              <w:t>?</w:t>
            </w:r>
          </w:p>
          <w:p w14:paraId="21B46C90" w14:textId="77777777" w:rsidR="00E33D6A" w:rsidRPr="00E33D6A" w:rsidRDefault="00E33D6A" w:rsidP="00E33D6A">
            <w:pPr>
              <w:numPr>
                <w:ilvl w:val="0"/>
                <w:numId w:val="35"/>
              </w:numPr>
              <w:ind w:firstLineChars="0"/>
              <w:rPr>
                <w:rFonts w:hint="eastAsia"/>
              </w:rPr>
            </w:pPr>
            <w:r w:rsidRPr="00E33D6A">
              <w:rPr>
                <w:rFonts w:hint="eastAsia"/>
              </w:rPr>
              <w:t>解決了</w:t>
            </w:r>
            <w:r w:rsidRPr="00E33D6A">
              <w:rPr>
                <w:rFonts w:hint="eastAsia"/>
              </w:rPr>
              <w:t>OO</w:t>
            </w:r>
            <w:r w:rsidRPr="00E33D6A">
              <w:rPr>
                <w:rFonts w:hint="eastAsia"/>
              </w:rPr>
              <w:t>問題</w:t>
            </w:r>
            <w:r w:rsidRPr="00E33D6A">
              <w:rPr>
                <w:rFonts w:hint="eastAsia"/>
              </w:rPr>
              <w:t>?</w:t>
            </w:r>
            <w:r w:rsidRPr="00E33D6A">
              <w:rPr>
                <w:rFonts w:hint="eastAsia"/>
              </w:rPr>
              <w:t>實際的操作結果</w:t>
            </w:r>
          </w:p>
          <w:p w14:paraId="21B59D7E" w14:textId="77777777" w:rsidR="00E33D6A" w:rsidRPr="00E33D6A" w:rsidRDefault="00E33D6A" w:rsidP="00E33D6A">
            <w:pPr>
              <w:numPr>
                <w:ilvl w:val="0"/>
                <w:numId w:val="35"/>
              </w:numPr>
              <w:ind w:firstLineChars="0"/>
              <w:rPr>
                <w:rFonts w:hint="eastAsia"/>
              </w:rPr>
            </w:pPr>
            <w:r w:rsidRPr="00E33D6A">
              <w:rPr>
                <w:rFonts w:hint="eastAsia"/>
              </w:rPr>
              <w:t>是否推動產業價值轉變與生態系建立？</w:t>
            </w:r>
          </w:p>
        </w:tc>
        <w:tc>
          <w:tcPr>
            <w:tcW w:w="0" w:type="auto"/>
            <w:vAlign w:val="center"/>
            <w:hideMark/>
          </w:tcPr>
          <w:p w14:paraId="4F67A1B2" w14:textId="77777777" w:rsidR="00E33D6A" w:rsidRPr="00E33D6A" w:rsidRDefault="00E33D6A" w:rsidP="00E33D6A">
            <w:pPr>
              <w:ind w:firstLineChars="0" w:firstLine="0"/>
            </w:pPr>
          </w:p>
        </w:tc>
      </w:tr>
    </w:tbl>
    <w:p w14:paraId="1523A74F" w14:textId="77777777" w:rsidR="000A11B8" w:rsidRPr="00E33D6A" w:rsidRDefault="000A11B8" w:rsidP="000A11B8">
      <w:pPr>
        <w:ind w:firstLineChars="0" w:firstLine="0"/>
        <w:rPr>
          <w:rFonts w:hint="eastAsia"/>
        </w:rPr>
      </w:pPr>
    </w:p>
    <w:p w14:paraId="344FBB57" w14:textId="0C6A2DA5" w:rsidR="003E54E9" w:rsidRDefault="003E54E9" w:rsidP="003E54E9">
      <w:pPr>
        <w:pStyle w:val="2"/>
      </w:pPr>
      <w:bookmarkStart w:id="32" w:name="_Toc196754037"/>
      <w:r>
        <w:rPr>
          <w:rFonts w:hint="eastAsia"/>
        </w:rPr>
        <w:lastRenderedPageBreak/>
        <w:t xml:space="preserve">3.4 </w:t>
      </w:r>
      <w:r>
        <w:rPr>
          <w:rFonts w:hint="eastAsia"/>
        </w:rPr>
        <w:t>研究對象</w:t>
      </w:r>
      <w:bookmarkEnd w:id="32"/>
    </w:p>
    <w:p w14:paraId="2974181B" w14:textId="11F2583E" w:rsidR="003E54E9" w:rsidRDefault="003E54E9" w:rsidP="003E54E9">
      <w:pPr>
        <w:pStyle w:val="2"/>
      </w:pPr>
      <w:bookmarkStart w:id="33" w:name="_Toc196754038"/>
      <w:r>
        <w:rPr>
          <w:rFonts w:hint="eastAsia"/>
        </w:rPr>
        <w:t xml:space="preserve">3.5 </w:t>
      </w:r>
      <w:r>
        <w:rPr>
          <w:rFonts w:hint="eastAsia"/>
        </w:rPr>
        <w:t>資料蒐集與分析</w:t>
      </w:r>
      <w:bookmarkEnd w:id="33"/>
    </w:p>
    <w:p w14:paraId="2C09DA3F" w14:textId="23FCB075" w:rsidR="003E54E9" w:rsidRDefault="003E54E9" w:rsidP="006D69F1">
      <w:pPr>
        <w:pStyle w:val="3"/>
      </w:pPr>
      <w:bookmarkStart w:id="34" w:name="_Toc196754039"/>
      <w:r>
        <w:rPr>
          <w:rFonts w:hint="eastAsia"/>
        </w:rPr>
        <w:t>3.</w:t>
      </w:r>
      <w:r w:rsidR="006D69F1">
        <w:rPr>
          <w:rFonts w:hint="eastAsia"/>
        </w:rPr>
        <w:t>5.1</w:t>
      </w:r>
      <w:r w:rsidR="00CC613A">
        <w:rPr>
          <w:rFonts w:hint="eastAsia"/>
        </w:rPr>
        <w:t xml:space="preserve"> </w:t>
      </w:r>
      <w:r w:rsidR="00CC613A">
        <w:rPr>
          <w:rFonts w:hint="eastAsia"/>
        </w:rPr>
        <w:t>資料蒐集</w:t>
      </w:r>
      <w:bookmarkEnd w:id="34"/>
    </w:p>
    <w:p w14:paraId="129EFE57" w14:textId="5480C1FA" w:rsidR="00CC613A" w:rsidRPr="00CC613A" w:rsidRDefault="00CC613A" w:rsidP="00CC613A">
      <w:pPr>
        <w:pStyle w:val="3"/>
      </w:pPr>
      <w:bookmarkStart w:id="35" w:name="_Toc196754040"/>
      <w:r>
        <w:rPr>
          <w:rFonts w:hint="eastAsia"/>
        </w:rPr>
        <w:t xml:space="preserve">3.5.2 </w:t>
      </w:r>
      <w:r>
        <w:rPr>
          <w:rFonts w:hint="eastAsia"/>
        </w:rPr>
        <w:t>資料分析</w:t>
      </w:r>
      <w:bookmarkEnd w:id="35"/>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953384">
      <w:pPr>
        <w:pStyle w:val="1"/>
        <w:ind w:firstLine="801"/>
      </w:pPr>
      <w:bookmarkStart w:id="36" w:name="_Toc196754041"/>
      <w:r>
        <w:lastRenderedPageBreak/>
        <w:t>第</w:t>
      </w:r>
      <w:r>
        <w:rPr>
          <w:rFonts w:hint="eastAsia"/>
        </w:rPr>
        <w:t>四章、個案</w:t>
      </w:r>
      <w:r w:rsidR="0034141E">
        <w:rPr>
          <w:rFonts w:hint="eastAsia"/>
        </w:rPr>
        <w:t>敘述</w:t>
      </w:r>
      <w:bookmarkEnd w:id="36"/>
    </w:p>
    <w:p w14:paraId="1816BC4B" w14:textId="4999FA50" w:rsidR="00953384" w:rsidRDefault="00953384" w:rsidP="00953384">
      <w:pPr>
        <w:pStyle w:val="2"/>
      </w:pPr>
      <w:bookmarkStart w:id="37" w:name="_Toc196754042"/>
      <w:r>
        <w:rPr>
          <w:rFonts w:hint="eastAsia"/>
        </w:rPr>
        <w:t>4.1</w:t>
      </w:r>
      <w:r w:rsidR="00F504D3">
        <w:rPr>
          <w:rFonts w:hint="eastAsia"/>
        </w:rPr>
        <w:t xml:space="preserve"> </w:t>
      </w:r>
      <w:r>
        <w:rPr>
          <w:rFonts w:hint="eastAsia"/>
        </w:rPr>
        <w:t>個案背景敘述</w:t>
      </w:r>
      <w:bookmarkEnd w:id="37"/>
    </w:p>
    <w:p w14:paraId="5887FED2" w14:textId="1F3165F3" w:rsidR="00953384" w:rsidRDefault="00953384" w:rsidP="00953384">
      <w:pPr>
        <w:pStyle w:val="2"/>
      </w:pPr>
      <w:bookmarkStart w:id="38" w:name="_Toc196754043"/>
      <w:r>
        <w:rPr>
          <w:rFonts w:hint="eastAsia"/>
        </w:rPr>
        <w:t>4.2</w:t>
      </w:r>
      <w:r w:rsidR="00F504D3">
        <w:rPr>
          <w:rFonts w:hint="eastAsia"/>
        </w:rPr>
        <w:t xml:space="preserve"> </w:t>
      </w:r>
      <w:r>
        <w:rPr>
          <w:rFonts w:hint="eastAsia"/>
        </w:rPr>
        <w:t>個案公司簡介</w:t>
      </w:r>
      <w:bookmarkEnd w:id="38"/>
    </w:p>
    <w:p w14:paraId="7545AD86" w14:textId="4B02D235" w:rsidR="00953384" w:rsidRDefault="00953384" w:rsidP="00953384">
      <w:pPr>
        <w:pStyle w:val="1"/>
        <w:ind w:firstLine="801"/>
      </w:pPr>
      <w:bookmarkStart w:id="39" w:name="_Toc196754044"/>
      <w:r>
        <w:rPr>
          <w:rFonts w:hint="eastAsia"/>
        </w:rPr>
        <w:t>第五章、個案分析</w:t>
      </w:r>
      <w:bookmarkEnd w:id="39"/>
    </w:p>
    <w:p w14:paraId="68E44F24" w14:textId="625AF3F3" w:rsidR="00953384" w:rsidRPr="00953384" w:rsidRDefault="00953384" w:rsidP="00797D62">
      <w:pPr>
        <w:pStyle w:val="2"/>
        <w:rPr>
          <w:rFonts w:hint="eastAsia"/>
        </w:rPr>
      </w:pPr>
      <w:bookmarkStart w:id="40" w:name="_Toc196754045"/>
      <w:r>
        <w:rPr>
          <w:rFonts w:hint="eastAsia"/>
        </w:rPr>
        <w:t>5.1</w:t>
      </w:r>
      <w:bookmarkEnd w:id="40"/>
    </w:p>
    <w:p w14:paraId="4E25FCEC" w14:textId="3A3AB21C" w:rsidR="00953384" w:rsidRDefault="00797D62" w:rsidP="00F71E02">
      <w:pPr>
        <w:pStyle w:val="1"/>
        <w:ind w:firstLine="801"/>
      </w:pPr>
      <w:bookmarkStart w:id="41" w:name="_Toc196754046"/>
      <w:r>
        <w:rPr>
          <w:rFonts w:hint="eastAsia"/>
        </w:rPr>
        <w:t>第六章、研究結論與建議</w:t>
      </w:r>
      <w:bookmarkEnd w:id="41"/>
    </w:p>
    <w:p w14:paraId="4FBACE79" w14:textId="1627399C" w:rsidR="00797D62" w:rsidRDefault="00797D62" w:rsidP="00F71E02">
      <w:pPr>
        <w:pStyle w:val="2"/>
      </w:pPr>
      <w:bookmarkStart w:id="42" w:name="_Toc196754047"/>
      <w:r>
        <w:rPr>
          <w:rFonts w:hint="eastAsia"/>
        </w:rPr>
        <w:t>6.1</w:t>
      </w:r>
      <w:r w:rsidR="00F504D3">
        <w:rPr>
          <w:rFonts w:hint="eastAsia"/>
        </w:rPr>
        <w:t xml:space="preserve"> </w:t>
      </w:r>
      <w:r>
        <w:rPr>
          <w:rFonts w:hint="eastAsia"/>
        </w:rPr>
        <w:t>結論與研究貢獻</w:t>
      </w:r>
      <w:bookmarkEnd w:id="42"/>
    </w:p>
    <w:p w14:paraId="137BDEFA" w14:textId="3200F43F" w:rsidR="00797D62" w:rsidRPr="00953384" w:rsidRDefault="00797D62" w:rsidP="00F71E02">
      <w:pPr>
        <w:pStyle w:val="2"/>
        <w:rPr>
          <w:rFonts w:hint="eastAsia"/>
        </w:rPr>
      </w:pPr>
      <w:bookmarkStart w:id="43" w:name="_Toc196754048"/>
      <w:r>
        <w:rPr>
          <w:rFonts w:hint="eastAsia"/>
        </w:rPr>
        <w:t>6.2</w:t>
      </w:r>
      <w:r w:rsidR="00F504D3">
        <w:rPr>
          <w:rFonts w:hint="eastAsia"/>
        </w:rPr>
        <w:t xml:space="preserve"> </w:t>
      </w:r>
      <w:r>
        <w:rPr>
          <w:rFonts w:hint="eastAsia"/>
        </w:rPr>
        <w:t>研究限制與未來研究方向</w:t>
      </w:r>
      <w:bookmarkEnd w:id="43"/>
    </w:p>
    <w:p w14:paraId="0ECC7262" w14:textId="3BFF1F8A" w:rsidR="00AC386F" w:rsidRDefault="000A2C2C" w:rsidP="00F57368">
      <w:pPr>
        <w:pStyle w:val="1"/>
        <w:ind w:firstLine="801"/>
      </w:pPr>
      <w:bookmarkStart w:id="44" w:name="_Toc196754049"/>
      <w:r>
        <w:rPr>
          <w:rFonts w:hint="eastAsia"/>
        </w:rPr>
        <w:t>第七章、參考文獻</w:t>
      </w:r>
      <w:bookmarkEnd w:id="44"/>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lastRenderedPageBreak/>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45"/>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45"/>
      <w:r w:rsidR="00143FB1">
        <w:rPr>
          <w:rStyle w:val="af5"/>
        </w:rPr>
        <w:commentReference w:id="45"/>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w:t>
        </w:r>
        <w:r w:rsidR="00290168">
          <w:rPr>
            <w:rStyle w:val="af0"/>
          </w:rPr>
          <w:t>：</w:t>
        </w:r>
        <w:r w:rsidRPr="00057614">
          <w:rPr>
            <w:rStyle w:val="af0"/>
          </w:rPr>
          <w:t xml:space="preserve"> A teacher's guide to statistics and research design</w:t>
        </w:r>
      </w:hyperlink>
    </w:p>
    <w:p w14:paraId="08BEBCDA" w14:textId="4E2C058E" w:rsidR="007258E2" w:rsidRDefault="007258E2" w:rsidP="007258E2">
      <w:pPr>
        <w:pStyle w:val="af6"/>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6"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17" w:author="190498 lily" w:date="2025-03-17T13:42:00Z" w:initials="1l">
    <w:p w14:paraId="0FBA6108" w14:textId="24423EE8" w:rsidR="0090118D" w:rsidRDefault="0090118D">
      <w:pPr>
        <w:pStyle w:val="af6"/>
        <w:ind w:firstLine="360"/>
      </w:pPr>
      <w:r>
        <w:rPr>
          <w:rStyle w:val="af5"/>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w:t>
      </w:r>
      <w:proofErr w:type="gramStart"/>
      <w:r w:rsidRPr="00116752">
        <w:rPr>
          <w:rFonts w:hint="eastAsia"/>
          <w:bCs/>
          <w:color w:val="0070C0"/>
        </w:rPr>
        <w:t>現像</w:t>
      </w:r>
      <w:proofErr w:type="gramEnd"/>
      <w:r w:rsidRPr="00116752">
        <w:rPr>
          <w:rFonts w:hint="eastAsia"/>
          <w:bCs/>
          <w:color w:val="0070C0"/>
        </w:rPr>
        <w:t>在其背景下的發展</w:t>
      </w:r>
      <w:r w:rsidRPr="004130BF">
        <w:rPr>
          <w:rFonts w:hint="eastAsia"/>
        </w:rPr>
        <w:t>。</w:t>
      </w:r>
    </w:p>
    <w:p w14:paraId="1C1632E3" w14:textId="63AF902B" w:rsidR="0090118D" w:rsidRPr="0090118D" w:rsidRDefault="0090118D">
      <w:pPr>
        <w:pStyle w:val="af6"/>
        <w:ind w:firstLine="480"/>
      </w:pPr>
    </w:p>
  </w:comment>
  <w:comment w:id="20"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xml:space="preserve">. </w:t>
      </w:r>
      <w:proofErr w:type="gramStart"/>
      <w:r w:rsidRPr="006C7CEB">
        <w:t>sage.</w:t>
      </w:r>
      <w:r w:rsidRPr="00FD0380">
        <w:t>「</w:t>
      </w:r>
      <w:proofErr w:type="gramEnd"/>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4" w:author="190498 lily" w:date="2025-03-17T16:28:00Z" w:initials="1l">
    <w:p w14:paraId="14FA604E" w14:textId="2D139C86"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pPr>
    </w:p>
  </w:comment>
  <w:comment w:id="25" w:author="190498 lily" w:date="2025-03-17T15:12:00Z" w:initials="1l">
    <w:p w14:paraId="79AA9269" w14:textId="19AC8CA2" w:rsidR="00143FB1" w:rsidRDefault="00143FB1" w:rsidP="00143FB1">
      <w:pPr>
        <w:pStyle w:val="afb"/>
        <w:ind w:firstLine="360"/>
      </w:pPr>
      <w:r>
        <w:rPr>
          <w:rStyle w:val="af5"/>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4B0E26A6" w14:textId="1FBFACB9" w:rsidR="00143FB1" w:rsidRDefault="00143FB1" w:rsidP="00143FB1">
      <w:pPr>
        <w:pStyle w:val="af6"/>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r>
        <w:rPr>
          <w:rStyle w:val="af5"/>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proofErr w:type="gramStart"/>
      <w:r w:rsidRPr="0053448A">
        <w:rPr>
          <w:color w:val="FF0000"/>
        </w:rPr>
        <w:t>此外，</w:t>
      </w:r>
      <w:proofErr w:type="gramEnd"/>
      <w:r w:rsidRPr="0053448A">
        <w:rPr>
          <w:color w:val="FF0000"/>
        </w:rPr>
        <w:t>質化研究也被視為自然探究的過程，旨在深入了解自然環境中的社會現象，並關注「為什麼」，而非僅僅「是什麼」。它依賴人類作為日常生活中意義建構主體的直接經驗，而不採用邏輯和統計程序</w:t>
      </w:r>
      <w:proofErr w:type="gramStart"/>
      <w:r w:rsidRPr="0053448A">
        <w:rPr>
          <w:color w:val="FF0000"/>
        </w:rPr>
        <w:t>（</w:t>
      </w:r>
      <w:proofErr w:type="gramEnd"/>
      <w:r w:rsidRPr="0053448A">
        <w:rPr>
          <w:color w:val="FF0000"/>
        </w:rPr>
        <w:t>Ahmad et al., 2019</w:t>
      </w:r>
      <w:proofErr w:type="gramStart"/>
      <w:r w:rsidRPr="0053448A">
        <w:rPr>
          <w:color w:val="FF0000"/>
        </w:rPr>
        <w:t>）</w:t>
      </w:r>
      <w:proofErr w:type="gramEnd"/>
      <w:r w:rsidRPr="0053448A">
        <w:rPr>
          <w:rStyle w:val="af5"/>
          <w:color w:val="FF0000"/>
        </w:rPr>
        <w:annotationRef/>
      </w: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45" w:author="190498 lily" w:date="2025-03-17T15:13:00Z" w:initials="1l">
    <w:p w14:paraId="18C0ECBF" w14:textId="3C1705F8"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13580" w14:textId="77777777" w:rsidR="004E4E61" w:rsidRDefault="004E4E61" w:rsidP="00FB06EE">
      <w:pPr>
        <w:spacing w:after="0" w:line="240" w:lineRule="auto"/>
        <w:ind w:firstLine="480"/>
      </w:pPr>
      <w:r>
        <w:separator/>
      </w:r>
    </w:p>
  </w:endnote>
  <w:endnote w:type="continuationSeparator" w:id="0">
    <w:p w14:paraId="71F5A7E3" w14:textId="77777777" w:rsidR="004E4E61" w:rsidRDefault="004E4E6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09037" w14:textId="77777777" w:rsidR="004E4E61" w:rsidRDefault="004E4E61" w:rsidP="00FB06EE">
      <w:pPr>
        <w:spacing w:after="0" w:line="240" w:lineRule="auto"/>
        <w:ind w:firstLine="480"/>
      </w:pPr>
      <w:r>
        <w:separator/>
      </w:r>
    </w:p>
  </w:footnote>
  <w:footnote w:type="continuationSeparator" w:id="0">
    <w:p w14:paraId="61B2C795" w14:textId="77777777" w:rsidR="004E4E61" w:rsidRDefault="004E4E6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14"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12"/>
  </w:num>
  <w:num w:numId="2" w16cid:durableId="916670200">
    <w:abstractNumId w:val="29"/>
  </w:num>
  <w:num w:numId="3" w16cid:durableId="1106465537">
    <w:abstractNumId w:val="17"/>
  </w:num>
  <w:num w:numId="4" w16cid:durableId="1197081077">
    <w:abstractNumId w:val="1"/>
  </w:num>
  <w:num w:numId="5" w16cid:durableId="1276015212">
    <w:abstractNumId w:val="14"/>
  </w:num>
  <w:num w:numId="6" w16cid:durableId="475339386">
    <w:abstractNumId w:val="22"/>
  </w:num>
  <w:num w:numId="7" w16cid:durableId="576746019">
    <w:abstractNumId w:val="25"/>
  </w:num>
  <w:num w:numId="8" w16cid:durableId="1337221763">
    <w:abstractNumId w:val="24"/>
  </w:num>
  <w:num w:numId="9" w16cid:durableId="1067605976">
    <w:abstractNumId w:val="4"/>
  </w:num>
  <w:num w:numId="10" w16cid:durableId="702049179">
    <w:abstractNumId w:val="10"/>
  </w:num>
  <w:num w:numId="11" w16cid:durableId="473177485">
    <w:abstractNumId w:val="13"/>
  </w:num>
  <w:num w:numId="12" w16cid:durableId="2027900407">
    <w:abstractNumId w:val="5"/>
  </w:num>
  <w:num w:numId="13" w16cid:durableId="959797224">
    <w:abstractNumId w:val="23"/>
  </w:num>
  <w:num w:numId="14" w16cid:durableId="1015964957">
    <w:abstractNumId w:val="21"/>
  </w:num>
  <w:num w:numId="15" w16cid:durableId="421342606">
    <w:abstractNumId w:val="20"/>
  </w:num>
  <w:num w:numId="16" w16cid:durableId="565994716">
    <w:abstractNumId w:val="3"/>
  </w:num>
  <w:num w:numId="17" w16cid:durableId="1490705806">
    <w:abstractNumId w:val="16"/>
  </w:num>
  <w:num w:numId="18" w16cid:durableId="405303569">
    <w:abstractNumId w:val="19"/>
  </w:num>
  <w:num w:numId="19" w16cid:durableId="1662539474">
    <w:abstractNumId w:val="28"/>
  </w:num>
  <w:num w:numId="20" w16cid:durableId="2006476149">
    <w:abstractNumId w:val="0"/>
  </w:num>
  <w:num w:numId="21" w16cid:durableId="1422531152">
    <w:abstractNumId w:val="6"/>
  </w:num>
  <w:num w:numId="22" w16cid:durableId="470437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30"/>
  </w:num>
  <w:num w:numId="24" w16cid:durableId="707607492">
    <w:abstractNumId w:val="27"/>
  </w:num>
  <w:num w:numId="25" w16cid:durableId="1015498677">
    <w:abstractNumId w:val="31"/>
  </w:num>
  <w:num w:numId="26" w16cid:durableId="1446460934">
    <w:abstractNumId w:val="9"/>
  </w:num>
  <w:num w:numId="27" w16cid:durableId="172455163">
    <w:abstractNumId w:val="8"/>
  </w:num>
  <w:num w:numId="28" w16cid:durableId="1967463607">
    <w:abstractNumId w:val="2"/>
    <w:lvlOverride w:ilvl="0">
      <w:lvl w:ilvl="0">
        <w:numFmt w:val="decimal"/>
        <w:lvlText w:val="%1."/>
        <w:lvlJc w:val="left"/>
      </w:lvl>
    </w:lvlOverride>
  </w:num>
  <w:num w:numId="29" w16cid:durableId="259145974">
    <w:abstractNumId w:val="15"/>
  </w:num>
  <w:num w:numId="30" w16cid:durableId="2125146012">
    <w:abstractNumId w:val="26"/>
  </w:num>
  <w:num w:numId="31" w16cid:durableId="1843353877">
    <w:abstractNumId w:val="11"/>
    <w:lvlOverride w:ilvl="0">
      <w:lvl w:ilvl="0">
        <w:numFmt w:val="decimal"/>
        <w:lvlText w:val="%1."/>
        <w:lvlJc w:val="left"/>
      </w:lvl>
    </w:lvlOverride>
  </w:num>
  <w:num w:numId="32" w16cid:durableId="621110766">
    <w:abstractNumId w:val="11"/>
    <w:lvlOverride w:ilvl="0">
      <w:lvl w:ilvl="0">
        <w:numFmt w:val="decimal"/>
        <w:lvlText w:val="%1."/>
        <w:lvlJc w:val="left"/>
      </w:lvl>
    </w:lvlOverride>
  </w:num>
  <w:num w:numId="33" w16cid:durableId="2092386454">
    <w:abstractNumId w:val="11"/>
    <w:lvlOverride w:ilvl="0">
      <w:lvl w:ilvl="0">
        <w:numFmt w:val="decimal"/>
        <w:lvlText w:val="%1."/>
        <w:lvlJc w:val="left"/>
      </w:lvl>
    </w:lvlOverride>
  </w:num>
  <w:num w:numId="34" w16cid:durableId="778794312">
    <w:abstractNumId w:val="18"/>
  </w:num>
  <w:num w:numId="35" w16cid:durableId="2930961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FA3"/>
    <w:rsid w:val="00004295"/>
    <w:rsid w:val="00004F20"/>
    <w:rsid w:val="00006509"/>
    <w:rsid w:val="000230A7"/>
    <w:rsid w:val="00033553"/>
    <w:rsid w:val="0004450C"/>
    <w:rsid w:val="0005562B"/>
    <w:rsid w:val="00057614"/>
    <w:rsid w:val="00057788"/>
    <w:rsid w:val="00062A49"/>
    <w:rsid w:val="0006690E"/>
    <w:rsid w:val="00072755"/>
    <w:rsid w:val="00077262"/>
    <w:rsid w:val="00077881"/>
    <w:rsid w:val="000814D3"/>
    <w:rsid w:val="0008789C"/>
    <w:rsid w:val="000A0AC7"/>
    <w:rsid w:val="000A11B8"/>
    <w:rsid w:val="000A2C2C"/>
    <w:rsid w:val="000B4B94"/>
    <w:rsid w:val="000B4D7D"/>
    <w:rsid w:val="000C501A"/>
    <w:rsid w:val="000D2362"/>
    <w:rsid w:val="000D622A"/>
    <w:rsid w:val="000E1228"/>
    <w:rsid w:val="000E2F66"/>
    <w:rsid w:val="000E3355"/>
    <w:rsid w:val="000F0A16"/>
    <w:rsid w:val="000F39FF"/>
    <w:rsid w:val="000F5741"/>
    <w:rsid w:val="000F5ACE"/>
    <w:rsid w:val="00101C52"/>
    <w:rsid w:val="00114F69"/>
    <w:rsid w:val="0013052F"/>
    <w:rsid w:val="00135B9A"/>
    <w:rsid w:val="00142D31"/>
    <w:rsid w:val="00143FB1"/>
    <w:rsid w:val="00144840"/>
    <w:rsid w:val="0014783A"/>
    <w:rsid w:val="00150DBA"/>
    <w:rsid w:val="00153071"/>
    <w:rsid w:val="0015787C"/>
    <w:rsid w:val="001623AC"/>
    <w:rsid w:val="00165A93"/>
    <w:rsid w:val="00165D10"/>
    <w:rsid w:val="00174D26"/>
    <w:rsid w:val="00177291"/>
    <w:rsid w:val="00184EA0"/>
    <w:rsid w:val="001863D3"/>
    <w:rsid w:val="00190161"/>
    <w:rsid w:val="00190D15"/>
    <w:rsid w:val="001950C9"/>
    <w:rsid w:val="00196E48"/>
    <w:rsid w:val="001A055E"/>
    <w:rsid w:val="001A5C57"/>
    <w:rsid w:val="001B05EF"/>
    <w:rsid w:val="001B2F8D"/>
    <w:rsid w:val="001B4229"/>
    <w:rsid w:val="001D33DB"/>
    <w:rsid w:val="001D40F7"/>
    <w:rsid w:val="001D7A89"/>
    <w:rsid w:val="001E1033"/>
    <w:rsid w:val="001E14C8"/>
    <w:rsid w:val="001E312D"/>
    <w:rsid w:val="001E3CE3"/>
    <w:rsid w:val="001F154C"/>
    <w:rsid w:val="001F2878"/>
    <w:rsid w:val="001F3653"/>
    <w:rsid w:val="001F4B42"/>
    <w:rsid w:val="001F668F"/>
    <w:rsid w:val="00200553"/>
    <w:rsid w:val="00202A39"/>
    <w:rsid w:val="002101AE"/>
    <w:rsid w:val="00213A96"/>
    <w:rsid w:val="00213DC9"/>
    <w:rsid w:val="00217C1E"/>
    <w:rsid w:val="00223452"/>
    <w:rsid w:val="00244563"/>
    <w:rsid w:val="00245948"/>
    <w:rsid w:val="00250C53"/>
    <w:rsid w:val="0025710D"/>
    <w:rsid w:val="00260B4E"/>
    <w:rsid w:val="002634D2"/>
    <w:rsid w:val="00265C08"/>
    <w:rsid w:val="00280908"/>
    <w:rsid w:val="00281508"/>
    <w:rsid w:val="0028431D"/>
    <w:rsid w:val="002849FA"/>
    <w:rsid w:val="00290168"/>
    <w:rsid w:val="00291BCD"/>
    <w:rsid w:val="00295FE2"/>
    <w:rsid w:val="002A3EDA"/>
    <w:rsid w:val="002A7916"/>
    <w:rsid w:val="002B3718"/>
    <w:rsid w:val="002B7143"/>
    <w:rsid w:val="002C2945"/>
    <w:rsid w:val="002C2D63"/>
    <w:rsid w:val="002C4C91"/>
    <w:rsid w:val="002C6630"/>
    <w:rsid w:val="002D326B"/>
    <w:rsid w:val="002D6F9C"/>
    <w:rsid w:val="002E020D"/>
    <w:rsid w:val="002E1580"/>
    <w:rsid w:val="002E366E"/>
    <w:rsid w:val="002E46DD"/>
    <w:rsid w:val="002F10D7"/>
    <w:rsid w:val="002F4D62"/>
    <w:rsid w:val="00302FC3"/>
    <w:rsid w:val="00306FA7"/>
    <w:rsid w:val="00310999"/>
    <w:rsid w:val="003154B4"/>
    <w:rsid w:val="003265D6"/>
    <w:rsid w:val="00327945"/>
    <w:rsid w:val="00333B6F"/>
    <w:rsid w:val="00335882"/>
    <w:rsid w:val="00337FA4"/>
    <w:rsid w:val="0034141E"/>
    <w:rsid w:val="003416E5"/>
    <w:rsid w:val="00342914"/>
    <w:rsid w:val="00352D09"/>
    <w:rsid w:val="00370267"/>
    <w:rsid w:val="0037353C"/>
    <w:rsid w:val="00374DFA"/>
    <w:rsid w:val="00383CB7"/>
    <w:rsid w:val="00390543"/>
    <w:rsid w:val="00390896"/>
    <w:rsid w:val="00397338"/>
    <w:rsid w:val="003A1D02"/>
    <w:rsid w:val="003A7895"/>
    <w:rsid w:val="003B3A05"/>
    <w:rsid w:val="003C4688"/>
    <w:rsid w:val="003C4EFC"/>
    <w:rsid w:val="003C57BF"/>
    <w:rsid w:val="003D2A9D"/>
    <w:rsid w:val="003D692D"/>
    <w:rsid w:val="003D6FA1"/>
    <w:rsid w:val="003E2768"/>
    <w:rsid w:val="003E54E9"/>
    <w:rsid w:val="003E64B1"/>
    <w:rsid w:val="004038A8"/>
    <w:rsid w:val="0040772B"/>
    <w:rsid w:val="0041184E"/>
    <w:rsid w:val="0041591D"/>
    <w:rsid w:val="00426084"/>
    <w:rsid w:val="00426169"/>
    <w:rsid w:val="004276F9"/>
    <w:rsid w:val="00430B97"/>
    <w:rsid w:val="00433DC5"/>
    <w:rsid w:val="00433FE1"/>
    <w:rsid w:val="0046064D"/>
    <w:rsid w:val="00460D95"/>
    <w:rsid w:val="0046651E"/>
    <w:rsid w:val="004736EB"/>
    <w:rsid w:val="00475EB8"/>
    <w:rsid w:val="00482A63"/>
    <w:rsid w:val="00490253"/>
    <w:rsid w:val="00492167"/>
    <w:rsid w:val="004969D1"/>
    <w:rsid w:val="004A10CA"/>
    <w:rsid w:val="004A6605"/>
    <w:rsid w:val="004A676F"/>
    <w:rsid w:val="004A7C7C"/>
    <w:rsid w:val="004B14BB"/>
    <w:rsid w:val="004B5ED2"/>
    <w:rsid w:val="004B65F9"/>
    <w:rsid w:val="004B67DE"/>
    <w:rsid w:val="004D0088"/>
    <w:rsid w:val="004E4E61"/>
    <w:rsid w:val="004F190D"/>
    <w:rsid w:val="004F414E"/>
    <w:rsid w:val="0050525A"/>
    <w:rsid w:val="0051580B"/>
    <w:rsid w:val="005256A5"/>
    <w:rsid w:val="00525D4A"/>
    <w:rsid w:val="00526D62"/>
    <w:rsid w:val="00530ED0"/>
    <w:rsid w:val="005318AC"/>
    <w:rsid w:val="005343CE"/>
    <w:rsid w:val="00534C51"/>
    <w:rsid w:val="005359A6"/>
    <w:rsid w:val="00536AC7"/>
    <w:rsid w:val="005425B3"/>
    <w:rsid w:val="00542AA6"/>
    <w:rsid w:val="00551112"/>
    <w:rsid w:val="00561574"/>
    <w:rsid w:val="00565A57"/>
    <w:rsid w:val="0059015D"/>
    <w:rsid w:val="005A405D"/>
    <w:rsid w:val="005B70E8"/>
    <w:rsid w:val="005D2088"/>
    <w:rsid w:val="005D32D2"/>
    <w:rsid w:val="005D34C9"/>
    <w:rsid w:val="005E21C2"/>
    <w:rsid w:val="006004F5"/>
    <w:rsid w:val="00604261"/>
    <w:rsid w:val="006058E9"/>
    <w:rsid w:val="00605BCE"/>
    <w:rsid w:val="006060EA"/>
    <w:rsid w:val="00611597"/>
    <w:rsid w:val="006133C8"/>
    <w:rsid w:val="006145F8"/>
    <w:rsid w:val="00625973"/>
    <w:rsid w:val="00632C95"/>
    <w:rsid w:val="00641C25"/>
    <w:rsid w:val="00642485"/>
    <w:rsid w:val="00643187"/>
    <w:rsid w:val="006465B0"/>
    <w:rsid w:val="00647B97"/>
    <w:rsid w:val="0065263A"/>
    <w:rsid w:val="00654BF5"/>
    <w:rsid w:val="00656CA9"/>
    <w:rsid w:val="00656E0A"/>
    <w:rsid w:val="00670930"/>
    <w:rsid w:val="00675E4F"/>
    <w:rsid w:val="00676BA8"/>
    <w:rsid w:val="00684CA1"/>
    <w:rsid w:val="00690494"/>
    <w:rsid w:val="006B1889"/>
    <w:rsid w:val="006C7CEB"/>
    <w:rsid w:val="006D0264"/>
    <w:rsid w:val="006D69F1"/>
    <w:rsid w:val="006D6ECA"/>
    <w:rsid w:val="006E210C"/>
    <w:rsid w:val="006F23A2"/>
    <w:rsid w:val="006F45CA"/>
    <w:rsid w:val="006F533C"/>
    <w:rsid w:val="00702191"/>
    <w:rsid w:val="0070465A"/>
    <w:rsid w:val="007052B3"/>
    <w:rsid w:val="00710241"/>
    <w:rsid w:val="00711DBC"/>
    <w:rsid w:val="007203A4"/>
    <w:rsid w:val="007251ED"/>
    <w:rsid w:val="007258E2"/>
    <w:rsid w:val="00726E7C"/>
    <w:rsid w:val="007364E4"/>
    <w:rsid w:val="007364F3"/>
    <w:rsid w:val="00744071"/>
    <w:rsid w:val="00746C27"/>
    <w:rsid w:val="00747B57"/>
    <w:rsid w:val="007572AD"/>
    <w:rsid w:val="007667C3"/>
    <w:rsid w:val="0077702B"/>
    <w:rsid w:val="00780DAA"/>
    <w:rsid w:val="007873B0"/>
    <w:rsid w:val="007933AF"/>
    <w:rsid w:val="00797D62"/>
    <w:rsid w:val="007A7B96"/>
    <w:rsid w:val="007B0D3B"/>
    <w:rsid w:val="007B2C45"/>
    <w:rsid w:val="007C07C7"/>
    <w:rsid w:val="007C0922"/>
    <w:rsid w:val="007C3244"/>
    <w:rsid w:val="007C3A8A"/>
    <w:rsid w:val="007C6860"/>
    <w:rsid w:val="007E2746"/>
    <w:rsid w:val="007E383B"/>
    <w:rsid w:val="007E74BF"/>
    <w:rsid w:val="007F26A7"/>
    <w:rsid w:val="007F5FBA"/>
    <w:rsid w:val="007F7455"/>
    <w:rsid w:val="008110C4"/>
    <w:rsid w:val="00814AD2"/>
    <w:rsid w:val="008405AC"/>
    <w:rsid w:val="00845244"/>
    <w:rsid w:val="00851D76"/>
    <w:rsid w:val="0085752C"/>
    <w:rsid w:val="0085778D"/>
    <w:rsid w:val="00857FBF"/>
    <w:rsid w:val="00864B9C"/>
    <w:rsid w:val="00866D8A"/>
    <w:rsid w:val="00877321"/>
    <w:rsid w:val="0088095B"/>
    <w:rsid w:val="00883502"/>
    <w:rsid w:val="008859C8"/>
    <w:rsid w:val="00886811"/>
    <w:rsid w:val="0089002D"/>
    <w:rsid w:val="008A0E56"/>
    <w:rsid w:val="008A1B72"/>
    <w:rsid w:val="008A3D91"/>
    <w:rsid w:val="008B3E60"/>
    <w:rsid w:val="008C65CC"/>
    <w:rsid w:val="008D2F7C"/>
    <w:rsid w:val="008D6F3D"/>
    <w:rsid w:val="008E2610"/>
    <w:rsid w:val="008E594E"/>
    <w:rsid w:val="008F34BD"/>
    <w:rsid w:val="008F7DD2"/>
    <w:rsid w:val="0090118D"/>
    <w:rsid w:val="00902474"/>
    <w:rsid w:val="0090564D"/>
    <w:rsid w:val="00912A30"/>
    <w:rsid w:val="00915BF8"/>
    <w:rsid w:val="009177E5"/>
    <w:rsid w:val="00917DA5"/>
    <w:rsid w:val="009246CD"/>
    <w:rsid w:val="00925ED6"/>
    <w:rsid w:val="00932310"/>
    <w:rsid w:val="009349F6"/>
    <w:rsid w:val="00936312"/>
    <w:rsid w:val="00936D92"/>
    <w:rsid w:val="009431E0"/>
    <w:rsid w:val="0094642B"/>
    <w:rsid w:val="00951334"/>
    <w:rsid w:val="00951DDB"/>
    <w:rsid w:val="00952262"/>
    <w:rsid w:val="009524EE"/>
    <w:rsid w:val="00952DBE"/>
    <w:rsid w:val="00953384"/>
    <w:rsid w:val="00960AB4"/>
    <w:rsid w:val="00964373"/>
    <w:rsid w:val="009702AD"/>
    <w:rsid w:val="009725D3"/>
    <w:rsid w:val="00972C9F"/>
    <w:rsid w:val="0097516B"/>
    <w:rsid w:val="00977ECD"/>
    <w:rsid w:val="009820D2"/>
    <w:rsid w:val="00985BF5"/>
    <w:rsid w:val="009868D6"/>
    <w:rsid w:val="00996C46"/>
    <w:rsid w:val="009A5755"/>
    <w:rsid w:val="009A6F86"/>
    <w:rsid w:val="009B3762"/>
    <w:rsid w:val="009C0A8A"/>
    <w:rsid w:val="009C1773"/>
    <w:rsid w:val="009C1CEF"/>
    <w:rsid w:val="009C2439"/>
    <w:rsid w:val="009D23E0"/>
    <w:rsid w:val="009D3E97"/>
    <w:rsid w:val="009D6F13"/>
    <w:rsid w:val="009E0616"/>
    <w:rsid w:val="009E20AA"/>
    <w:rsid w:val="009E3241"/>
    <w:rsid w:val="009F111A"/>
    <w:rsid w:val="009F352A"/>
    <w:rsid w:val="009F48E2"/>
    <w:rsid w:val="009F7A4C"/>
    <w:rsid w:val="00A21482"/>
    <w:rsid w:val="00A32853"/>
    <w:rsid w:val="00A3745D"/>
    <w:rsid w:val="00A43558"/>
    <w:rsid w:val="00A500B2"/>
    <w:rsid w:val="00A674DF"/>
    <w:rsid w:val="00A732AA"/>
    <w:rsid w:val="00A75794"/>
    <w:rsid w:val="00A8175E"/>
    <w:rsid w:val="00A8354D"/>
    <w:rsid w:val="00A8544C"/>
    <w:rsid w:val="00A85C6B"/>
    <w:rsid w:val="00A877D1"/>
    <w:rsid w:val="00A939EC"/>
    <w:rsid w:val="00AA3A8F"/>
    <w:rsid w:val="00AA79EA"/>
    <w:rsid w:val="00AB2493"/>
    <w:rsid w:val="00AB2D6C"/>
    <w:rsid w:val="00AC23F5"/>
    <w:rsid w:val="00AC386F"/>
    <w:rsid w:val="00AC3E2A"/>
    <w:rsid w:val="00AC4A33"/>
    <w:rsid w:val="00AD1B83"/>
    <w:rsid w:val="00AD6AD8"/>
    <w:rsid w:val="00AE6A74"/>
    <w:rsid w:val="00AE7DC6"/>
    <w:rsid w:val="00AF01CE"/>
    <w:rsid w:val="00B005F6"/>
    <w:rsid w:val="00B04B6F"/>
    <w:rsid w:val="00B179ED"/>
    <w:rsid w:val="00B377C7"/>
    <w:rsid w:val="00B42E68"/>
    <w:rsid w:val="00B4300F"/>
    <w:rsid w:val="00B502F3"/>
    <w:rsid w:val="00B5524F"/>
    <w:rsid w:val="00B60E12"/>
    <w:rsid w:val="00B61977"/>
    <w:rsid w:val="00B71075"/>
    <w:rsid w:val="00B72102"/>
    <w:rsid w:val="00B74001"/>
    <w:rsid w:val="00B7692D"/>
    <w:rsid w:val="00B76D0C"/>
    <w:rsid w:val="00B777D2"/>
    <w:rsid w:val="00B8341E"/>
    <w:rsid w:val="00B86241"/>
    <w:rsid w:val="00B92543"/>
    <w:rsid w:val="00B9450F"/>
    <w:rsid w:val="00BA0B66"/>
    <w:rsid w:val="00BA17CE"/>
    <w:rsid w:val="00BA23DE"/>
    <w:rsid w:val="00BA6B43"/>
    <w:rsid w:val="00BA7675"/>
    <w:rsid w:val="00BB22FC"/>
    <w:rsid w:val="00BB7ECF"/>
    <w:rsid w:val="00BC104B"/>
    <w:rsid w:val="00BC414A"/>
    <w:rsid w:val="00BC43E2"/>
    <w:rsid w:val="00BC5E35"/>
    <w:rsid w:val="00BD0400"/>
    <w:rsid w:val="00BD23CC"/>
    <w:rsid w:val="00BD6C05"/>
    <w:rsid w:val="00BD721C"/>
    <w:rsid w:val="00BE0ED8"/>
    <w:rsid w:val="00BE3936"/>
    <w:rsid w:val="00BE64A5"/>
    <w:rsid w:val="00BE6C72"/>
    <w:rsid w:val="00BE7AA5"/>
    <w:rsid w:val="00BF09CA"/>
    <w:rsid w:val="00C007A5"/>
    <w:rsid w:val="00C00B98"/>
    <w:rsid w:val="00C01236"/>
    <w:rsid w:val="00C04AA7"/>
    <w:rsid w:val="00C11CD2"/>
    <w:rsid w:val="00C14F80"/>
    <w:rsid w:val="00C16AB2"/>
    <w:rsid w:val="00C17912"/>
    <w:rsid w:val="00C17A89"/>
    <w:rsid w:val="00C2027D"/>
    <w:rsid w:val="00C2226A"/>
    <w:rsid w:val="00C2373B"/>
    <w:rsid w:val="00C32E4C"/>
    <w:rsid w:val="00C34A28"/>
    <w:rsid w:val="00C35E4B"/>
    <w:rsid w:val="00C409DC"/>
    <w:rsid w:val="00C41167"/>
    <w:rsid w:val="00C4226E"/>
    <w:rsid w:val="00C45024"/>
    <w:rsid w:val="00C47DDC"/>
    <w:rsid w:val="00C56624"/>
    <w:rsid w:val="00C5692D"/>
    <w:rsid w:val="00C57440"/>
    <w:rsid w:val="00C648B5"/>
    <w:rsid w:val="00C65BC1"/>
    <w:rsid w:val="00C66EFA"/>
    <w:rsid w:val="00C948BC"/>
    <w:rsid w:val="00C97B86"/>
    <w:rsid w:val="00CA135E"/>
    <w:rsid w:val="00CA20C9"/>
    <w:rsid w:val="00CA2484"/>
    <w:rsid w:val="00CB00F4"/>
    <w:rsid w:val="00CB0A40"/>
    <w:rsid w:val="00CB5F77"/>
    <w:rsid w:val="00CC613A"/>
    <w:rsid w:val="00CC642A"/>
    <w:rsid w:val="00CC770F"/>
    <w:rsid w:val="00CD207C"/>
    <w:rsid w:val="00CD7433"/>
    <w:rsid w:val="00CF0D6F"/>
    <w:rsid w:val="00CF13A4"/>
    <w:rsid w:val="00CF4C8D"/>
    <w:rsid w:val="00D050A0"/>
    <w:rsid w:val="00D06CA9"/>
    <w:rsid w:val="00D134A8"/>
    <w:rsid w:val="00D16CCB"/>
    <w:rsid w:val="00D316F1"/>
    <w:rsid w:val="00D3782B"/>
    <w:rsid w:val="00D5458E"/>
    <w:rsid w:val="00D56835"/>
    <w:rsid w:val="00D57F32"/>
    <w:rsid w:val="00D61359"/>
    <w:rsid w:val="00D70B5F"/>
    <w:rsid w:val="00D712DD"/>
    <w:rsid w:val="00D72C70"/>
    <w:rsid w:val="00D73A32"/>
    <w:rsid w:val="00D74BEC"/>
    <w:rsid w:val="00D77735"/>
    <w:rsid w:val="00D809FD"/>
    <w:rsid w:val="00D87121"/>
    <w:rsid w:val="00D92E23"/>
    <w:rsid w:val="00D947A2"/>
    <w:rsid w:val="00D97121"/>
    <w:rsid w:val="00DA63B6"/>
    <w:rsid w:val="00DB05A8"/>
    <w:rsid w:val="00DB6EFF"/>
    <w:rsid w:val="00DC4220"/>
    <w:rsid w:val="00DC5B4C"/>
    <w:rsid w:val="00DC5D98"/>
    <w:rsid w:val="00DD09D8"/>
    <w:rsid w:val="00DD130B"/>
    <w:rsid w:val="00DD144F"/>
    <w:rsid w:val="00DD155B"/>
    <w:rsid w:val="00DE6233"/>
    <w:rsid w:val="00DE6576"/>
    <w:rsid w:val="00DE71A3"/>
    <w:rsid w:val="00DE736E"/>
    <w:rsid w:val="00DF10A2"/>
    <w:rsid w:val="00E026F9"/>
    <w:rsid w:val="00E03F11"/>
    <w:rsid w:val="00E11C9D"/>
    <w:rsid w:val="00E145A1"/>
    <w:rsid w:val="00E14ADC"/>
    <w:rsid w:val="00E15C84"/>
    <w:rsid w:val="00E16273"/>
    <w:rsid w:val="00E22C4B"/>
    <w:rsid w:val="00E33D6A"/>
    <w:rsid w:val="00E42184"/>
    <w:rsid w:val="00E54654"/>
    <w:rsid w:val="00E54FBB"/>
    <w:rsid w:val="00E7491A"/>
    <w:rsid w:val="00E77537"/>
    <w:rsid w:val="00E80DBB"/>
    <w:rsid w:val="00E825EE"/>
    <w:rsid w:val="00E82BE4"/>
    <w:rsid w:val="00E830AF"/>
    <w:rsid w:val="00E86E7B"/>
    <w:rsid w:val="00E95DFF"/>
    <w:rsid w:val="00EA1551"/>
    <w:rsid w:val="00EA2A32"/>
    <w:rsid w:val="00EA5199"/>
    <w:rsid w:val="00EA638F"/>
    <w:rsid w:val="00EB24C7"/>
    <w:rsid w:val="00EB6476"/>
    <w:rsid w:val="00EB6B8C"/>
    <w:rsid w:val="00EC0B7B"/>
    <w:rsid w:val="00EC335B"/>
    <w:rsid w:val="00EC508E"/>
    <w:rsid w:val="00ED64A6"/>
    <w:rsid w:val="00EE3076"/>
    <w:rsid w:val="00EE5785"/>
    <w:rsid w:val="00EE6EAF"/>
    <w:rsid w:val="00EF1CCC"/>
    <w:rsid w:val="00EF3135"/>
    <w:rsid w:val="00EF55D4"/>
    <w:rsid w:val="00F00B55"/>
    <w:rsid w:val="00F06792"/>
    <w:rsid w:val="00F1098A"/>
    <w:rsid w:val="00F12410"/>
    <w:rsid w:val="00F32C57"/>
    <w:rsid w:val="00F34B23"/>
    <w:rsid w:val="00F4337C"/>
    <w:rsid w:val="00F504D3"/>
    <w:rsid w:val="00F5249B"/>
    <w:rsid w:val="00F57368"/>
    <w:rsid w:val="00F61B49"/>
    <w:rsid w:val="00F71E02"/>
    <w:rsid w:val="00F729C5"/>
    <w:rsid w:val="00F80CA5"/>
    <w:rsid w:val="00F87026"/>
    <w:rsid w:val="00FA347E"/>
    <w:rsid w:val="00FA4255"/>
    <w:rsid w:val="00FA63D5"/>
    <w:rsid w:val="00FA715B"/>
    <w:rsid w:val="00FB0590"/>
    <w:rsid w:val="00FB06EE"/>
    <w:rsid w:val="00FB3622"/>
    <w:rsid w:val="00FB75A2"/>
    <w:rsid w:val="00FC2D03"/>
    <w:rsid w:val="00FC440D"/>
    <w:rsid w:val="00FC58E5"/>
    <w:rsid w:val="00FC714D"/>
    <w:rsid w:val="00FD0380"/>
    <w:rsid w:val="00FD4931"/>
    <w:rsid w:val="00FD4EE0"/>
    <w:rsid w:val="00FF1427"/>
    <w:rsid w:val="00FF20C5"/>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AA6"/>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D155B"/>
    <w:pPr>
      <w:keepNext/>
      <w:keepLines/>
      <w:spacing w:before="480" w:after="8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155B"/>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ind w:firstLineChars="0" w:firstLine="0"/>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 w:type="paragraph" w:customStyle="1" w:styleId="afd">
    <w:name w:val="圖片擺放樣式"/>
    <w:basedOn w:val="a"/>
    <w:link w:val="afe"/>
    <w:qFormat/>
    <w:rsid w:val="001A055E"/>
    <w:pPr>
      <w:ind w:firstLineChars="0" w:firstLine="0"/>
      <w:jc w:val="center"/>
    </w:pPr>
  </w:style>
  <w:style w:type="character" w:customStyle="1" w:styleId="afe">
    <w:name w:val="圖片擺放樣式 字元"/>
    <w:basedOn w:val="a0"/>
    <w:link w:val="afd"/>
    <w:rsid w:val="001A055E"/>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22</Pages>
  <Words>2616</Words>
  <Characters>14917</Characters>
  <Application>Microsoft Office Word</Application>
  <DocSecurity>0</DocSecurity>
  <Lines>124</Lines>
  <Paragraphs>34</Paragraphs>
  <ScaleCrop>false</ScaleCrop>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545</cp:revision>
  <dcterms:created xsi:type="dcterms:W3CDTF">2025-03-14T06:03:00Z</dcterms:created>
  <dcterms:modified xsi:type="dcterms:W3CDTF">2025-04-28T09:53:00Z</dcterms:modified>
</cp:coreProperties>
</file>