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F996" w14:textId="77777777" w:rsidR="0061053D" w:rsidRDefault="00C10CF6">
      <w:pPr>
        <w:jc w:val="center"/>
      </w:pPr>
      <w:r>
        <w:t>AI-Deep Learning</w:t>
      </w:r>
      <w:r w:rsidR="00466AA8">
        <w:t xml:space="preserve"> </w:t>
      </w:r>
      <w:r>
        <w:t>2023</w:t>
      </w:r>
      <w:r w:rsidR="00466AA8">
        <w:t>(</w:t>
      </w:r>
      <w:r>
        <w:t>Final) Exam</w:t>
      </w:r>
      <w:r w:rsidR="001343BA">
        <w:t xml:space="preserve"> time (9:</w:t>
      </w:r>
      <w:r>
        <w:t>2</w:t>
      </w:r>
      <w:r w:rsidR="001343BA">
        <w:t>0-11:</w:t>
      </w:r>
      <w:r>
        <w:t>2</w:t>
      </w:r>
      <w:r w:rsidR="001343BA">
        <w:t>0)</w:t>
      </w:r>
    </w:p>
    <w:p w14:paraId="60CCC369" w14:textId="77777777" w:rsidR="0061053D" w:rsidRDefault="0061053D">
      <w:pPr>
        <w:jc w:val="center"/>
      </w:pPr>
    </w:p>
    <w:p w14:paraId="2A717DC5" w14:textId="77777777" w:rsidR="0061229E" w:rsidRDefault="007673C0" w:rsidP="00F0079B">
      <w:pPr>
        <w:pStyle w:val="ae"/>
        <w:numPr>
          <w:ilvl w:val="0"/>
          <w:numId w:val="5"/>
        </w:numPr>
        <w:ind w:leftChars="0"/>
        <w:jc w:val="both"/>
      </w:pPr>
      <w:r>
        <w:t>(3</w:t>
      </w:r>
      <w:r w:rsidR="0061229E">
        <w:t xml:space="preserve">0%) </w:t>
      </w:r>
      <w:r>
        <w:t xml:space="preserve">Given an LSTM model </w:t>
      </w:r>
      <w:r w:rsidR="007770C5">
        <w:t xml:space="preserve">as </w:t>
      </w:r>
      <w:r>
        <w:t xml:space="preserve">shown in Figure 1, point out (i.e., write down the symbols) </w:t>
      </w:r>
      <w:r w:rsidR="00E542AB">
        <w:t xml:space="preserve">which is </w:t>
      </w:r>
      <w:r>
        <w:t>the input gate, output gate</w:t>
      </w:r>
      <w:r w:rsidR="00CE14DB">
        <w:t>,</w:t>
      </w:r>
      <w:r>
        <w:t xml:space="preserve"> and forget gate, respectively (10%). Then explain the function of each gate (10%)</w:t>
      </w:r>
      <w:r w:rsidR="0061229E">
        <w:t xml:space="preserve">. </w:t>
      </w:r>
      <w:r>
        <w:t xml:space="preserve">Suppose that we have an application that needs </w:t>
      </w:r>
      <w:r w:rsidR="00E542AB">
        <w:t xml:space="preserve">to </w:t>
      </w:r>
      <w:r>
        <w:t xml:space="preserve">predict </w:t>
      </w:r>
      <w:r w:rsidRPr="00C10CF6">
        <w:rPr>
          <w:color w:val="FF0000"/>
        </w:rPr>
        <w:t xml:space="preserve">an output </w:t>
      </w:r>
      <w:r w:rsidR="001343BA" w:rsidRPr="00C10CF6">
        <w:rPr>
          <w:color w:val="FF0000"/>
        </w:rPr>
        <w:t>y</w:t>
      </w:r>
      <w:r w:rsidR="001343BA">
        <w:t xml:space="preserve"> </w:t>
      </w:r>
      <w:r>
        <w:t xml:space="preserve">for a sequence of </w:t>
      </w:r>
      <w:r w:rsidRPr="00C10CF6">
        <w:rPr>
          <w:color w:val="FF0000"/>
        </w:rPr>
        <w:t>three input</w:t>
      </w:r>
      <w:r w:rsidR="001343BA" w:rsidRPr="00C10CF6">
        <w:rPr>
          <w:color w:val="FF0000"/>
        </w:rPr>
        <w:t>s (x1, x2, x3)</w:t>
      </w:r>
      <w:r w:rsidRPr="00C10CF6">
        <w:rPr>
          <w:color w:val="FF0000"/>
        </w:rPr>
        <w:t xml:space="preserve"> </w:t>
      </w:r>
      <w:r>
        <w:t>(</w:t>
      </w:r>
      <w:r w:rsidR="00CE14DB">
        <w:t xml:space="preserve">i.e., </w:t>
      </w:r>
      <w:proofErr w:type="gramStart"/>
      <w:r>
        <w:t>three time</w:t>
      </w:r>
      <w:proofErr w:type="gramEnd"/>
      <w:r>
        <w:t xml:space="preserve"> steps)</w:t>
      </w:r>
      <w:r w:rsidR="00CE14DB">
        <w:t>;</w:t>
      </w:r>
      <w:r>
        <w:t xml:space="preserve"> draw a</w:t>
      </w:r>
      <w:r w:rsidR="00E542AB">
        <w:t>n</w:t>
      </w:r>
      <w:r>
        <w:t xml:space="preserve"> unfolded figure of LSTM for this application. (10%)</w:t>
      </w:r>
    </w:p>
    <w:p w14:paraId="5EF2B440" w14:textId="77777777" w:rsidR="00CF3751" w:rsidRPr="00CF3751" w:rsidRDefault="00CF3751" w:rsidP="00CF3751">
      <w:pPr>
        <w:jc w:val="both"/>
        <w:rPr>
          <w:color w:val="FF0000"/>
        </w:rPr>
      </w:pPr>
      <w:r w:rsidRPr="00CF3751">
        <w:rPr>
          <w:color w:val="FF0000"/>
        </w:rPr>
        <w:t>f</w:t>
      </w:r>
      <w:r w:rsidRPr="00CF3751">
        <w:rPr>
          <w:color w:val="FF0000"/>
          <w:vertAlign w:val="subscript"/>
        </w:rPr>
        <w:t>t</w:t>
      </w:r>
      <w:r w:rsidRPr="00CF3751">
        <w:rPr>
          <w:color w:val="FF0000"/>
        </w:rPr>
        <w:t xml:space="preserve">: forget gate, for controlling the amount of information of the cell state “flow in the current state” from the previous </w:t>
      </w:r>
      <w:proofErr w:type="gramStart"/>
      <w:r w:rsidRPr="00CF3751">
        <w:rPr>
          <w:color w:val="FF0000"/>
        </w:rPr>
        <w:t>state</w:t>
      </w:r>
      <w:proofErr w:type="gramEnd"/>
    </w:p>
    <w:p w14:paraId="1FF9D23E" w14:textId="77777777" w:rsidR="00CF3751" w:rsidRPr="00CF3751" w:rsidRDefault="00CF3751" w:rsidP="00CF3751">
      <w:pPr>
        <w:jc w:val="both"/>
        <w:rPr>
          <w:color w:val="FF0000"/>
        </w:rPr>
      </w:pPr>
      <w:r w:rsidRPr="00CF3751">
        <w:rPr>
          <w:color w:val="FF0000"/>
        </w:rPr>
        <w:t>i</w:t>
      </w:r>
      <w:r w:rsidRPr="00CF3751">
        <w:rPr>
          <w:color w:val="FF0000"/>
          <w:vertAlign w:val="subscript"/>
        </w:rPr>
        <w:t>t</w:t>
      </w:r>
      <w:r w:rsidRPr="00CF3751">
        <w:rPr>
          <w:color w:val="FF0000"/>
        </w:rPr>
        <w:t xml:space="preserve">: input gate, for controlling the amount of the contribution to the current cell state by the current input. </w:t>
      </w:r>
    </w:p>
    <w:p w14:paraId="4E0369F1" w14:textId="77777777" w:rsidR="00CF3751" w:rsidRDefault="00CF3751" w:rsidP="00CF3751">
      <w:pPr>
        <w:jc w:val="both"/>
        <w:rPr>
          <w:color w:val="FF0000"/>
        </w:rPr>
      </w:pPr>
      <w:proofErr w:type="spellStart"/>
      <w:r>
        <w:rPr>
          <w:color w:val="FF0000"/>
        </w:rPr>
        <w:t>o</w:t>
      </w:r>
      <w:r w:rsidRPr="00CF3751">
        <w:rPr>
          <w:color w:val="FF0000"/>
          <w:vertAlign w:val="subscript"/>
        </w:rPr>
        <w:t>t</w:t>
      </w:r>
      <w:proofErr w:type="spellEnd"/>
      <w:r w:rsidRPr="00CF3751">
        <w:rPr>
          <w:color w:val="FF0000"/>
        </w:rPr>
        <w:t>: output gate, for controlling the amount of state information of the cell state to hidden state.</w:t>
      </w:r>
    </w:p>
    <w:p w14:paraId="74041F16" w14:textId="77777777" w:rsidR="00CF3751" w:rsidRDefault="0084249D" w:rsidP="00CF3751">
      <w:pPr>
        <w:jc w:val="both"/>
        <w:rPr>
          <w:color w:val="FF0000"/>
        </w:rPr>
      </w:pPr>
      <w:r>
        <w:rPr>
          <w:color w:val="FF0000"/>
        </w:rPr>
        <w:t>a</w:t>
      </w:r>
      <w:r w:rsidR="00CF3751" w:rsidRPr="0084249D">
        <w:rPr>
          <w:color w:val="FF0000"/>
          <w:vertAlign w:val="subscript"/>
        </w:rPr>
        <w:t>t</w:t>
      </w:r>
      <w:r w:rsidR="00CF3751">
        <w:rPr>
          <w:color w:val="FF0000"/>
        </w:rPr>
        <w:t xml:space="preserve">: used to be called gate </w:t>
      </w:r>
      <w:proofErr w:type="spellStart"/>
      <w:r w:rsidR="00CF3751">
        <w:rPr>
          <w:color w:val="FF0000"/>
        </w:rPr>
        <w:t>gate</w:t>
      </w:r>
      <w:proofErr w:type="spellEnd"/>
      <w:r w:rsidR="00CF3751">
        <w:rPr>
          <w:color w:val="FF0000"/>
        </w:rPr>
        <w:t xml:space="preserve">, which is a </w:t>
      </w:r>
      <w:proofErr w:type="spellStart"/>
      <w:r w:rsidR="00CF3751">
        <w:rPr>
          <w:color w:val="FF0000"/>
        </w:rPr>
        <w:t>tanh</w:t>
      </w:r>
      <w:proofErr w:type="spellEnd"/>
      <w:r w:rsidR="00CF3751">
        <w:rPr>
          <w:color w:val="FF0000"/>
        </w:rPr>
        <w:t xml:space="preserve"> activation function to </w:t>
      </w:r>
      <w:r>
        <w:rPr>
          <w:color w:val="FF0000"/>
        </w:rPr>
        <w:t>suppress the contribution of the input between -1 and +1.</w:t>
      </w:r>
    </w:p>
    <w:p w14:paraId="5D297558" w14:textId="77777777" w:rsidR="00CF3751" w:rsidRDefault="0084249D" w:rsidP="00CF3751">
      <w:pPr>
        <w:jc w:val="both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o totally, we have four different gates and their corresponding parameter matrices.</w:t>
      </w:r>
    </w:p>
    <w:p w14:paraId="1A878F9B" w14:textId="77777777" w:rsidR="0084249D" w:rsidRDefault="0084249D" w:rsidP="00CF3751">
      <w:pPr>
        <w:jc w:val="both"/>
        <w:rPr>
          <w:color w:val="FF0000"/>
        </w:rPr>
      </w:pPr>
    </w:p>
    <w:p w14:paraId="5D9CF098" w14:textId="77777777" w:rsidR="0084249D" w:rsidRDefault="0084249D" w:rsidP="00CF3751">
      <w:pPr>
        <w:jc w:val="both"/>
        <w:rPr>
          <w:color w:val="FF0000"/>
        </w:rPr>
      </w:pPr>
      <w:r>
        <w:rPr>
          <w:color w:val="FF0000"/>
        </w:rPr>
        <w:t>For the described application, the layout of the LSTMs are as follows:</w:t>
      </w:r>
    </w:p>
    <w:p w14:paraId="145E9A3B" w14:textId="77777777" w:rsidR="00853F97" w:rsidRPr="00853F97" w:rsidRDefault="00853F97" w:rsidP="00853F97">
      <w:pPr>
        <w:jc w:val="both"/>
        <w:rPr>
          <w:rFonts w:hint="eastAsia"/>
          <w:color w:val="FF0000"/>
        </w:rPr>
      </w:pPr>
      <w:r w:rsidRPr="00853F97">
        <w:rPr>
          <w:rFonts w:hint="eastAsia"/>
          <w:color w:val="FF0000"/>
        </w:rPr>
        <w:t>ft</w:t>
      </w:r>
      <w:r w:rsidRPr="00853F97">
        <w:rPr>
          <w:rFonts w:hint="eastAsia"/>
          <w:color w:val="FF0000"/>
        </w:rPr>
        <w:t>：忘記門，用於控制單元狀態“當前狀態”與前一個狀態的資訊量</w:t>
      </w:r>
    </w:p>
    <w:p w14:paraId="0C4F854E" w14:textId="77777777" w:rsidR="00853F97" w:rsidRPr="00853F97" w:rsidRDefault="00853F97" w:rsidP="00853F97">
      <w:pPr>
        <w:jc w:val="both"/>
        <w:rPr>
          <w:rFonts w:hint="eastAsia"/>
          <w:color w:val="FF0000"/>
        </w:rPr>
      </w:pPr>
      <w:r w:rsidRPr="00853F97">
        <w:rPr>
          <w:rFonts w:hint="eastAsia"/>
          <w:color w:val="FF0000"/>
        </w:rPr>
        <w:t>IT</w:t>
      </w:r>
      <w:r w:rsidRPr="00853F97">
        <w:rPr>
          <w:rFonts w:hint="eastAsia"/>
          <w:color w:val="FF0000"/>
        </w:rPr>
        <w:t>：輸入門，用於控制當前輸入對當前單元狀態的貢獻量。</w:t>
      </w:r>
    </w:p>
    <w:p w14:paraId="61B9B9D5" w14:textId="77777777" w:rsidR="00853F97" w:rsidRPr="00853F97" w:rsidRDefault="00853F97" w:rsidP="00853F97">
      <w:pPr>
        <w:jc w:val="both"/>
        <w:rPr>
          <w:rFonts w:hint="eastAsia"/>
          <w:color w:val="FF0000"/>
        </w:rPr>
      </w:pPr>
      <w:r w:rsidRPr="00853F97">
        <w:rPr>
          <w:rFonts w:hint="eastAsia"/>
          <w:color w:val="FF0000"/>
        </w:rPr>
        <w:t>OT</w:t>
      </w:r>
      <w:r w:rsidRPr="00853F97">
        <w:rPr>
          <w:rFonts w:hint="eastAsia"/>
          <w:color w:val="FF0000"/>
        </w:rPr>
        <w:t>：輸出門，用於控制單元狀態到隱藏狀態的狀態資訊量。</w:t>
      </w:r>
    </w:p>
    <w:p w14:paraId="2D1AF892" w14:textId="77777777" w:rsidR="00853F97" w:rsidRPr="00853F97" w:rsidRDefault="00853F97" w:rsidP="00853F97">
      <w:pPr>
        <w:jc w:val="both"/>
        <w:rPr>
          <w:rFonts w:hint="eastAsia"/>
          <w:color w:val="FF0000"/>
        </w:rPr>
      </w:pPr>
      <w:r w:rsidRPr="00853F97">
        <w:rPr>
          <w:rFonts w:hint="eastAsia"/>
          <w:color w:val="FF0000"/>
        </w:rPr>
        <w:t>AT</w:t>
      </w:r>
      <w:r w:rsidRPr="00853F97">
        <w:rPr>
          <w:rFonts w:hint="eastAsia"/>
          <w:color w:val="FF0000"/>
        </w:rPr>
        <w:t>：以前稱為柵極門，它是一種</w:t>
      </w:r>
      <w:r w:rsidRPr="00853F97">
        <w:rPr>
          <w:rFonts w:hint="eastAsia"/>
          <w:color w:val="FF0000"/>
        </w:rPr>
        <w:t xml:space="preserve"> tanh </w:t>
      </w:r>
      <w:r w:rsidRPr="00853F97">
        <w:rPr>
          <w:rFonts w:hint="eastAsia"/>
          <w:color w:val="FF0000"/>
        </w:rPr>
        <w:t>啟動函數，用於抑制</w:t>
      </w:r>
      <w:r w:rsidRPr="00853F97">
        <w:rPr>
          <w:rFonts w:hint="eastAsia"/>
          <w:color w:val="FF0000"/>
        </w:rPr>
        <w:t xml:space="preserve"> -1 </w:t>
      </w:r>
      <w:r w:rsidRPr="00853F97">
        <w:rPr>
          <w:rFonts w:hint="eastAsia"/>
          <w:color w:val="FF0000"/>
        </w:rPr>
        <w:t>和</w:t>
      </w:r>
      <w:r w:rsidRPr="00853F97">
        <w:rPr>
          <w:rFonts w:hint="eastAsia"/>
          <w:color w:val="FF0000"/>
        </w:rPr>
        <w:t xml:space="preserve"> +1 </w:t>
      </w:r>
      <w:r w:rsidRPr="00853F97">
        <w:rPr>
          <w:rFonts w:hint="eastAsia"/>
          <w:color w:val="FF0000"/>
        </w:rPr>
        <w:t>之間的輸入貢獻。</w:t>
      </w:r>
    </w:p>
    <w:p w14:paraId="7EBECADB" w14:textId="77777777" w:rsidR="00853F97" w:rsidRPr="00853F97" w:rsidRDefault="00853F97" w:rsidP="00853F97">
      <w:pPr>
        <w:jc w:val="both"/>
        <w:rPr>
          <w:rFonts w:hint="eastAsia"/>
          <w:color w:val="FF0000"/>
        </w:rPr>
      </w:pPr>
      <w:r w:rsidRPr="00853F97">
        <w:rPr>
          <w:rFonts w:hint="eastAsia"/>
          <w:color w:val="FF0000"/>
        </w:rPr>
        <w:t>因此，我們總共有四個不同的門及其相應的參數矩陣。</w:t>
      </w:r>
    </w:p>
    <w:p w14:paraId="7879413F" w14:textId="77777777" w:rsidR="00853F97" w:rsidRPr="00853F97" w:rsidRDefault="00853F97" w:rsidP="00853F97">
      <w:pPr>
        <w:jc w:val="both"/>
        <w:rPr>
          <w:color w:val="FF0000"/>
        </w:rPr>
      </w:pPr>
    </w:p>
    <w:p w14:paraId="68C6D567" w14:textId="5EC8FA4E" w:rsidR="0084249D" w:rsidRDefault="00853F97" w:rsidP="00853F97">
      <w:pPr>
        <w:jc w:val="both"/>
        <w:rPr>
          <w:color w:val="FF0000"/>
        </w:rPr>
      </w:pPr>
      <w:r w:rsidRPr="00853F97">
        <w:rPr>
          <w:rFonts w:hint="eastAsia"/>
          <w:color w:val="FF0000"/>
        </w:rPr>
        <w:t>對於所描述的應用程式，</w:t>
      </w:r>
      <w:r w:rsidRPr="00853F97">
        <w:rPr>
          <w:rFonts w:hint="eastAsia"/>
          <w:color w:val="FF0000"/>
        </w:rPr>
        <w:t xml:space="preserve">LSTM </w:t>
      </w:r>
      <w:r w:rsidRPr="00853F97">
        <w:rPr>
          <w:rFonts w:hint="eastAsia"/>
          <w:color w:val="FF0000"/>
        </w:rPr>
        <w:t>的佈局如下：</w:t>
      </w:r>
    </w:p>
    <w:p w14:paraId="2EF5B69F" w14:textId="77777777" w:rsidR="0084249D" w:rsidRDefault="0084249D" w:rsidP="00CF3751">
      <w:pPr>
        <w:jc w:val="both"/>
        <w:rPr>
          <w:color w:val="FF0000"/>
        </w:rPr>
      </w:pPr>
    </w:p>
    <w:p w14:paraId="236BC250" w14:textId="77777777" w:rsidR="0084249D" w:rsidRDefault="00D37F57" w:rsidP="00CF3751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7445CEF" wp14:editId="34ADF5B2">
            <wp:extent cx="5270500" cy="24130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34A7" w14:textId="77777777" w:rsidR="0084249D" w:rsidRDefault="0084249D" w:rsidP="00CF3751">
      <w:pPr>
        <w:jc w:val="both"/>
        <w:rPr>
          <w:color w:val="FF0000"/>
        </w:rPr>
      </w:pPr>
    </w:p>
    <w:p w14:paraId="3A92D059" w14:textId="77777777" w:rsidR="0084249D" w:rsidRDefault="0084249D" w:rsidP="00CF3751">
      <w:pPr>
        <w:jc w:val="both"/>
        <w:rPr>
          <w:color w:val="FF0000"/>
        </w:rPr>
      </w:pPr>
    </w:p>
    <w:p w14:paraId="2D4FAC8B" w14:textId="77777777" w:rsidR="00CF3751" w:rsidRPr="00CF3751" w:rsidRDefault="00CF3751" w:rsidP="00CF3751">
      <w:pPr>
        <w:jc w:val="both"/>
        <w:rPr>
          <w:color w:val="FF0000"/>
        </w:rPr>
      </w:pPr>
    </w:p>
    <w:p w14:paraId="649B0B8A" w14:textId="77777777" w:rsidR="00E542AB" w:rsidRDefault="00E542AB" w:rsidP="00E542AB">
      <w:pPr>
        <w:jc w:val="both"/>
      </w:pPr>
      <w:r w:rsidRPr="00E542AB">
        <w:rPr>
          <w:noProof/>
        </w:rPr>
        <w:drawing>
          <wp:inline distT="0" distB="0" distL="0" distR="0" wp14:anchorId="10B78256" wp14:editId="6B0FDA75">
            <wp:extent cx="5274310" cy="3953901"/>
            <wp:effectExtent l="19050" t="0" r="2540" b="0"/>
            <wp:docPr id="5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7AB639E-E810-449C-B23D-070A47D64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F7AB639E-E810-449C-B23D-070A47D64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B168C12" w14:textId="77777777" w:rsidR="0061229E" w:rsidRPr="001343BA" w:rsidRDefault="00E542AB" w:rsidP="00E542AB">
      <w:pPr>
        <w:jc w:val="center"/>
      </w:pPr>
      <w:r>
        <w:t>Figure 1. LSTM</w:t>
      </w:r>
    </w:p>
    <w:p w14:paraId="1B084756" w14:textId="77777777" w:rsidR="0061229E" w:rsidRDefault="00C10CF6" w:rsidP="00423F01">
      <w:pPr>
        <w:pStyle w:val="ae"/>
        <w:numPr>
          <w:ilvl w:val="0"/>
          <w:numId w:val="5"/>
        </w:numPr>
        <w:ind w:leftChars="0"/>
        <w:jc w:val="both"/>
      </w:pPr>
      <w:r>
        <w:t>(1</w:t>
      </w:r>
      <w:r w:rsidR="0000086A">
        <w:t xml:space="preserve">0%) </w:t>
      </w:r>
      <w:r w:rsidR="007673C0">
        <w:t xml:space="preserve">What </w:t>
      </w:r>
      <w:r w:rsidR="00EF018D">
        <w:t>is</w:t>
      </w:r>
      <w:r w:rsidR="007673C0">
        <w:t xml:space="preserve"> the problem with </w:t>
      </w:r>
      <w:r w:rsidR="00E542AB">
        <w:t>a</w:t>
      </w:r>
      <w:r w:rsidR="00EF018D">
        <w:t xml:space="preserve"> </w:t>
      </w:r>
      <w:r w:rsidR="009C36EC">
        <w:t>simple (</w:t>
      </w:r>
      <w:r w:rsidR="007121D1">
        <w:t>or vanilla)</w:t>
      </w:r>
      <w:r w:rsidR="007673C0">
        <w:t xml:space="preserve"> RNN?</w:t>
      </w:r>
      <w:r w:rsidRPr="00C10CF6">
        <w:t xml:space="preserve"> </w:t>
      </w:r>
      <w:r>
        <w:t>How to solve it?</w:t>
      </w:r>
      <w:r w:rsidR="001343BA">
        <w:t xml:space="preserve"> </w:t>
      </w:r>
    </w:p>
    <w:p w14:paraId="27A57BF2" w14:textId="2AA32B6E" w:rsidR="00F200B0" w:rsidRPr="00853F97" w:rsidRDefault="00CF3751" w:rsidP="00F200B0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 is (</w:t>
      </w:r>
      <w:r w:rsidR="00F200B0" w:rsidRPr="00F200B0">
        <w:rPr>
          <w:rFonts w:hint="eastAsia"/>
          <w:color w:val="FF0000"/>
        </w:rPr>
        <w:t>答案是</w:t>
      </w:r>
      <w:r w:rsidR="00F200B0" w:rsidRPr="00F200B0">
        <w:rPr>
          <w:rFonts w:hint="eastAsia"/>
          <w:color w:val="FF0000"/>
        </w:rPr>
        <w:t>:</w:t>
      </w:r>
      <w:r>
        <w:rPr>
          <w:color w:val="FF0000"/>
        </w:rPr>
        <w:t>): It may</w:t>
      </w:r>
      <w:r w:rsidR="00F200B0" w:rsidRPr="00F200B0">
        <w:rPr>
          <w:color w:val="FF0000"/>
        </w:rPr>
        <w:t xml:space="preserve"> </w:t>
      </w:r>
      <w:r>
        <w:rPr>
          <w:color w:val="FF0000"/>
        </w:rPr>
        <w:t xml:space="preserve">cause </w:t>
      </w:r>
      <w:r w:rsidR="00F200B0" w:rsidRPr="00F200B0">
        <w:rPr>
          <w:color w:val="FF0000"/>
        </w:rPr>
        <w:t xml:space="preserve">the gradient vanishing or </w:t>
      </w:r>
      <w:r>
        <w:rPr>
          <w:color w:val="FF0000"/>
        </w:rPr>
        <w:t xml:space="preserve">grading </w:t>
      </w:r>
      <w:r w:rsidR="00F200B0" w:rsidRPr="00F200B0">
        <w:rPr>
          <w:color w:val="FF0000"/>
        </w:rPr>
        <w:t xml:space="preserve">exploding problems. Use </w:t>
      </w:r>
      <w:r>
        <w:rPr>
          <w:color w:val="FF0000"/>
        </w:rPr>
        <w:t>“</w:t>
      </w:r>
      <w:r w:rsidR="00F200B0" w:rsidRPr="00F200B0">
        <w:rPr>
          <w:color w:val="FF0000"/>
        </w:rPr>
        <w:t>gradient clipping</w:t>
      </w:r>
      <w:r>
        <w:rPr>
          <w:color w:val="FF0000"/>
        </w:rPr>
        <w:t>”</w:t>
      </w:r>
      <w:r w:rsidR="00F200B0" w:rsidRPr="00F200B0">
        <w:rPr>
          <w:color w:val="FF0000"/>
        </w:rPr>
        <w:t xml:space="preserve"> to solve the gradient exploding problem and use LSTM or GRU to solve the gradient vanishing problem.</w:t>
      </w:r>
      <w:r w:rsidR="00853F97" w:rsidRPr="00853F97">
        <w:rPr>
          <w:rFonts w:hint="eastAsia"/>
        </w:rPr>
        <w:t xml:space="preserve"> </w:t>
      </w:r>
      <w:r w:rsidR="00853F97" w:rsidRPr="00853F97">
        <w:rPr>
          <w:rFonts w:hint="eastAsia"/>
          <w:color w:val="FF0000"/>
        </w:rPr>
        <w:t>它可能會導致梯度消失或分級爆炸問題。使用「梯度裁剪」求解梯度爆炸問題，使用</w:t>
      </w:r>
      <w:r w:rsidR="00853F97" w:rsidRPr="00853F97">
        <w:rPr>
          <w:rFonts w:hint="eastAsia"/>
          <w:color w:val="FF0000"/>
        </w:rPr>
        <w:t>LSTM</w:t>
      </w:r>
      <w:r w:rsidR="00853F97" w:rsidRPr="00853F97">
        <w:rPr>
          <w:rFonts w:hint="eastAsia"/>
          <w:color w:val="FF0000"/>
        </w:rPr>
        <w:t>或</w:t>
      </w:r>
      <w:r w:rsidR="00853F97" w:rsidRPr="00853F97">
        <w:rPr>
          <w:rFonts w:hint="eastAsia"/>
          <w:color w:val="FF0000"/>
        </w:rPr>
        <w:t>GRU</w:t>
      </w:r>
      <w:r w:rsidR="00853F97" w:rsidRPr="00853F97">
        <w:rPr>
          <w:rFonts w:hint="eastAsia"/>
          <w:color w:val="FF0000"/>
        </w:rPr>
        <w:t>求解梯度消失問題。</w:t>
      </w:r>
    </w:p>
    <w:p w14:paraId="1290B441" w14:textId="77777777" w:rsidR="001343BA" w:rsidRDefault="001343BA" w:rsidP="001343BA">
      <w:pPr>
        <w:jc w:val="both"/>
      </w:pPr>
    </w:p>
    <w:p w14:paraId="545FE413" w14:textId="77777777" w:rsidR="00EF018D" w:rsidRDefault="007121D1" w:rsidP="007121D1">
      <w:pPr>
        <w:pStyle w:val="ae"/>
        <w:numPr>
          <w:ilvl w:val="0"/>
          <w:numId w:val="5"/>
        </w:numPr>
        <w:ind w:leftChars="0"/>
      </w:pPr>
      <w:r>
        <w:t>(1</w:t>
      </w:r>
      <w:r w:rsidR="00423F0C">
        <w:t xml:space="preserve">0%) </w:t>
      </w:r>
      <w:r w:rsidR="00C14C9E" w:rsidRPr="00F200B0">
        <w:rPr>
          <w:rFonts w:hint="eastAsia"/>
          <w:color w:val="FF0000"/>
        </w:rPr>
        <w:t>(</w:t>
      </w:r>
      <w:r w:rsidR="00C14C9E" w:rsidRPr="00F200B0">
        <w:rPr>
          <w:rFonts w:hint="eastAsia"/>
          <w:color w:val="FF0000"/>
        </w:rPr>
        <w:t>下面兩個圖中，何者有使用</w:t>
      </w:r>
      <w:r w:rsidR="00C14C9E" w:rsidRPr="00F200B0">
        <w:rPr>
          <w:rFonts w:hint="eastAsia"/>
          <w:color w:val="FF0000"/>
        </w:rPr>
        <w:t>A</w:t>
      </w:r>
      <w:r w:rsidR="00C14C9E" w:rsidRPr="00F200B0">
        <w:rPr>
          <w:color w:val="FF0000"/>
        </w:rPr>
        <w:t>ttention---</w:t>
      </w:r>
      <w:r w:rsidR="00CF3751">
        <w:rPr>
          <w:rFonts w:hint="eastAsia"/>
          <w:color w:val="FF0000"/>
        </w:rPr>
        <w:t>T</w:t>
      </w:r>
      <w:r w:rsidR="00CF3751">
        <w:rPr>
          <w:color w:val="FF0000"/>
        </w:rPr>
        <w:t xml:space="preserve">he answer is </w:t>
      </w:r>
      <w:r w:rsidR="00C14C9E" w:rsidRPr="00F200B0">
        <w:rPr>
          <w:rFonts w:hint="eastAsia"/>
          <w:color w:val="FF0000"/>
        </w:rPr>
        <w:t>b</w:t>
      </w:r>
      <w:r w:rsidR="00C14C9E" w:rsidRPr="00F200B0">
        <w:rPr>
          <w:color w:val="FF0000"/>
        </w:rPr>
        <w:t>)</w:t>
      </w:r>
      <w:r w:rsidR="004F557E">
        <w:t xml:space="preserve">The following diagrams show a sequence-to-sequence translation application of an RNN with </w:t>
      </w:r>
      <w:r w:rsidR="00E542AB">
        <w:t>or</w:t>
      </w:r>
      <w:r w:rsidR="004F557E">
        <w:t xml:space="preserve"> without using attention. Point out which (</w:t>
      </w:r>
      <w:r w:rsidR="00601226">
        <w:t>Fig.2(</w:t>
      </w:r>
      <w:r w:rsidR="004F557E" w:rsidRPr="00601226">
        <w:rPr>
          <w:b/>
        </w:rPr>
        <w:t>a</w:t>
      </w:r>
      <w:r w:rsidR="00601226">
        <w:rPr>
          <w:b/>
        </w:rPr>
        <w:t>)</w:t>
      </w:r>
      <w:r w:rsidR="004F557E">
        <w:t xml:space="preserve"> or </w:t>
      </w:r>
      <w:r w:rsidR="00601226">
        <w:t>Fig.2(</w:t>
      </w:r>
      <w:r w:rsidR="004F557E" w:rsidRPr="00601226">
        <w:rPr>
          <w:b/>
        </w:rPr>
        <w:t>b</w:t>
      </w:r>
      <w:r w:rsidR="004F557E">
        <w:t>) is the RNN with attention model and which is not.</w:t>
      </w:r>
      <w:r w:rsidR="00C10CF6">
        <w:t xml:space="preserve"> Explain</w:t>
      </w:r>
      <w:r w:rsidR="00EF018D">
        <w:t xml:space="preserve"> what </w:t>
      </w:r>
      <w:proofErr w:type="gramStart"/>
      <w:r w:rsidR="00C10CF6">
        <w:t xml:space="preserve">is </w:t>
      </w:r>
      <w:r w:rsidR="004F557E">
        <w:t>the difference between them</w:t>
      </w:r>
      <w:proofErr w:type="gramEnd"/>
      <w:r w:rsidR="00CE14DB">
        <w:t>.</w:t>
      </w:r>
      <w:r w:rsidRPr="004F557E">
        <w:rPr>
          <w:noProof/>
        </w:rPr>
        <w:t xml:space="preserve"> </w:t>
      </w:r>
      <w:r w:rsidR="004F557E" w:rsidRPr="004F557E">
        <w:rPr>
          <w:noProof/>
        </w:rPr>
        <w:lastRenderedPageBreak/>
        <w:drawing>
          <wp:inline distT="0" distB="0" distL="0" distR="0" wp14:anchorId="5A3CA3B4" wp14:editId="63610B20">
            <wp:extent cx="5274310" cy="1957111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AB">
        <w:t>Fig. 2</w:t>
      </w:r>
      <w:r w:rsidR="004F557E">
        <w:t>(a)</w:t>
      </w:r>
    </w:p>
    <w:p w14:paraId="7DBD8B29" w14:textId="77777777" w:rsidR="00EF018D" w:rsidRPr="00EF018D" w:rsidRDefault="004F557E" w:rsidP="00EF018D">
      <w:pPr>
        <w:jc w:val="both"/>
      </w:pPr>
      <w:r w:rsidRPr="004F557E">
        <w:rPr>
          <w:noProof/>
        </w:rPr>
        <w:drawing>
          <wp:inline distT="0" distB="0" distL="0" distR="0" wp14:anchorId="1CF4C98E" wp14:editId="75E51AE2">
            <wp:extent cx="5274310" cy="2722618"/>
            <wp:effectExtent l="1905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9110" w14:textId="77777777" w:rsidR="00EF018D" w:rsidRPr="00AF5340" w:rsidRDefault="00D37F57" w:rsidP="004F557E">
      <w:pPr>
        <w:jc w:val="center"/>
      </w:pPr>
      <w:r w:rsidRPr="00D37F57">
        <w:rPr>
          <w:color w:val="FF0000"/>
          <w:sz w:val="40"/>
        </w:rPr>
        <w:sym w:font="Symbol" w:char="F0D6"/>
      </w:r>
      <w:r>
        <w:rPr>
          <w:color w:val="FF0000"/>
          <w:sz w:val="40"/>
        </w:rPr>
        <w:t xml:space="preserve">   </w:t>
      </w:r>
      <w:r w:rsidR="00E542AB">
        <w:t>Fig. 2</w:t>
      </w:r>
      <w:r w:rsidR="004F557E">
        <w:t>(b)</w:t>
      </w:r>
      <w:r w:rsidRPr="00D37F57">
        <w:rPr>
          <w:color w:val="FF0000"/>
        </w:rPr>
        <w:t xml:space="preserve"> </w:t>
      </w:r>
    </w:p>
    <w:p w14:paraId="241A05AE" w14:textId="3274A9D1" w:rsidR="00A812F2" w:rsidRPr="00A812F2" w:rsidRDefault="00A812F2" w:rsidP="00A812F2">
      <w:pPr>
        <w:jc w:val="both"/>
      </w:pPr>
      <w:r>
        <w:t xml:space="preserve">4. </w:t>
      </w:r>
      <w:r w:rsidR="00985656">
        <w:t>(20%)</w:t>
      </w:r>
      <w:r w:rsidR="00985656" w:rsidRPr="00C14C9E">
        <w:rPr>
          <w:color w:val="FF0000"/>
        </w:rPr>
        <w:t xml:space="preserve"> </w:t>
      </w:r>
      <w:r w:rsidR="00C14C9E" w:rsidRPr="00C14C9E">
        <w:rPr>
          <w:color w:val="FF0000"/>
        </w:rPr>
        <w:t>(RNN</w:t>
      </w:r>
      <w:r w:rsidR="00C14C9E" w:rsidRPr="00C14C9E">
        <w:rPr>
          <w:rFonts w:hint="eastAsia"/>
          <w:color w:val="FF0000"/>
        </w:rPr>
        <w:t>計算範例</w:t>
      </w:r>
      <w:r w:rsidR="00C14C9E" w:rsidRPr="00C14C9E">
        <w:rPr>
          <w:rFonts w:hint="eastAsia"/>
          <w:color w:val="FF0000"/>
        </w:rPr>
        <w:t>)</w:t>
      </w:r>
      <w:r>
        <w:t xml:space="preserve">A simple RNN with an initial hidden state of </w:t>
      </w:r>
      <w:r w:rsidRPr="00A812F2">
        <w:t>h0=[0.0, 0.0]</w:t>
      </w:r>
      <w:r>
        <w:t xml:space="preserve">, </w:t>
      </w:r>
      <w:r w:rsidRPr="00A812F2">
        <w:t>U=[0.5,0.6]</w:t>
      </w:r>
      <w:r>
        <w:t xml:space="preserve">, </w:t>
      </w:r>
      <w:r w:rsidRPr="00A812F2">
        <w:t>V=[1.0,2.0]</w:t>
      </w:r>
      <w:r>
        <w:t xml:space="preserve">, </w:t>
      </w:r>
      <w:r w:rsidRPr="00A812F2">
        <w:t xml:space="preserve">Hidden layer </w:t>
      </w:r>
      <w:r w:rsidRPr="00FC7E0E">
        <w:rPr>
          <w:color w:val="FF0000"/>
          <w:sz w:val="32"/>
        </w:rPr>
        <w:t>bias=[</w:t>
      </w:r>
      <w:r w:rsidR="00282AFD" w:rsidRPr="00FC7E0E">
        <w:rPr>
          <w:color w:val="FF0000"/>
          <w:sz w:val="32"/>
        </w:rPr>
        <w:t>0.1</w:t>
      </w:r>
      <w:r w:rsidRPr="00FC7E0E">
        <w:rPr>
          <w:color w:val="FF0000"/>
          <w:sz w:val="32"/>
        </w:rPr>
        <w:t>,-</w:t>
      </w:r>
      <w:r w:rsidR="00282AFD" w:rsidRPr="00FC7E0E">
        <w:rPr>
          <w:color w:val="FF0000"/>
          <w:sz w:val="32"/>
        </w:rPr>
        <w:t>0.1</w:t>
      </w:r>
      <w:r w:rsidRPr="00FC7E0E">
        <w:rPr>
          <w:color w:val="FF0000"/>
          <w:sz w:val="32"/>
        </w:rPr>
        <w:t>],</w:t>
      </w:r>
      <w:r w:rsidRPr="00A812F2">
        <w:t xml:space="preserve"> Output bias=[0.1]</w:t>
      </w:r>
    </w:p>
    <w:p w14:paraId="1558A939" w14:textId="77777777" w:rsidR="00A812F2" w:rsidRPr="00A812F2" w:rsidRDefault="00A812F2" w:rsidP="00A812F2">
      <w:pPr>
        <w:jc w:val="both"/>
      </w:pPr>
      <w:r w:rsidRPr="00A812F2">
        <w:t>W</w:t>
      </w:r>
      <w:r w:rsidR="00315A01">
        <w:t xml:space="preserve"> </w:t>
      </w:r>
      <w:r w:rsidR="00315A01" w:rsidRPr="00A812F2">
        <w:t>=</w:t>
      </w:r>
      <w:r w:rsidR="00315A01">
        <w:t xml:space="preserve"> [</w:t>
      </w:r>
      <w:r w:rsidRPr="00A812F2">
        <w:t>0.1,0.2]</w:t>
      </w:r>
    </w:p>
    <w:p w14:paraId="0560AE5A" w14:textId="77777777" w:rsidR="00A812F2" w:rsidRPr="00A812F2" w:rsidRDefault="00A812F2" w:rsidP="00A812F2">
      <w:pPr>
        <w:jc w:val="both"/>
      </w:pPr>
      <w:r w:rsidRPr="00A812F2">
        <w:rPr>
          <w:rFonts w:hint="eastAsia"/>
        </w:rPr>
        <w:t> </w:t>
      </w:r>
      <w:r w:rsidRPr="00A812F2">
        <w:t xml:space="preserve">   </w:t>
      </w:r>
      <w:r w:rsidR="00315A01">
        <w:t xml:space="preserve"> </w:t>
      </w:r>
      <w:r w:rsidRPr="00A812F2">
        <w:t>[0.3,0.4]</w:t>
      </w:r>
    </w:p>
    <w:p w14:paraId="690D6079" w14:textId="77777777" w:rsidR="00A812F2" w:rsidRPr="00A812F2" w:rsidRDefault="00A812F2" w:rsidP="00A812F2">
      <w:pPr>
        <w:jc w:val="both"/>
      </w:pPr>
    </w:p>
    <w:p w14:paraId="413B017C" w14:textId="77777777" w:rsidR="00315A01" w:rsidRPr="00B737CF" w:rsidRDefault="00315A01" w:rsidP="00A812F2">
      <w:pPr>
        <w:jc w:val="both"/>
        <w:rPr>
          <w:b/>
          <w:sz w:val="28"/>
        </w:rPr>
      </w:pPr>
      <w:r w:rsidRPr="00B737CF">
        <w:rPr>
          <w:b/>
          <w:sz w:val="28"/>
        </w:rPr>
        <w:t>Given the input vector [2, 3],</w:t>
      </w:r>
      <w:r w:rsidRPr="00B737CF">
        <w:rPr>
          <w:b/>
        </w:rPr>
        <w:t xml:space="preserve"> </w:t>
      </w:r>
      <w:r w:rsidR="00CE14DB">
        <w:rPr>
          <w:b/>
          <w:sz w:val="28"/>
        </w:rPr>
        <w:t>calculates</w:t>
      </w:r>
      <w:r w:rsidRPr="00B737CF">
        <w:rPr>
          <w:b/>
          <w:sz w:val="28"/>
        </w:rPr>
        <w:t xml:space="preserve"> </w:t>
      </w:r>
      <w:r w:rsidR="00CE14DB">
        <w:rPr>
          <w:b/>
          <w:sz w:val="28"/>
        </w:rPr>
        <w:t xml:space="preserve">the </w:t>
      </w:r>
      <w:r w:rsidRPr="00B737CF">
        <w:rPr>
          <w:b/>
          <w:sz w:val="28"/>
        </w:rPr>
        <w:t xml:space="preserve">corresponding output of y. </w:t>
      </w:r>
    </w:p>
    <w:p w14:paraId="0FB4D1BC" w14:textId="77777777" w:rsidR="00315A01" w:rsidRDefault="00315A01" w:rsidP="00A812F2">
      <w:pPr>
        <w:jc w:val="both"/>
        <w:rPr>
          <w:i/>
          <w:sz w:val="28"/>
        </w:rPr>
      </w:pPr>
      <w:r w:rsidRPr="00315A01">
        <w:rPr>
          <w:i/>
          <w:sz w:val="28"/>
        </w:rPr>
        <w:t>For your reference</w:t>
      </w:r>
      <w:r w:rsidR="00CE14DB">
        <w:rPr>
          <w:i/>
          <w:sz w:val="28"/>
        </w:rPr>
        <w:t>,</w:t>
      </w:r>
      <w:r w:rsidR="004324D4">
        <w:rPr>
          <w:i/>
          <w:sz w:val="28"/>
        </w:rPr>
        <w:t xml:space="preserve"> note that the activation function f is tanh().</w:t>
      </w:r>
    </w:p>
    <w:p w14:paraId="26DECB0D" w14:textId="77777777" w:rsidR="004324D4" w:rsidRDefault="004324D4" w:rsidP="00A812F2">
      <w:pPr>
        <w:jc w:val="both"/>
        <w:rPr>
          <w:i/>
        </w:rPr>
      </w:pPr>
      <w:r w:rsidRPr="004324D4">
        <w:rPr>
          <w:i/>
          <w:noProof/>
        </w:rPr>
        <w:drawing>
          <wp:inline distT="0" distB="0" distL="0" distR="0" wp14:anchorId="7145492F" wp14:editId="0A157E4C">
            <wp:extent cx="1893277" cy="580892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58" cy="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C93" w14:textId="77777777" w:rsidR="004324D4" w:rsidRDefault="004324D4" w:rsidP="00A812F2">
      <w:pPr>
        <w:jc w:val="both"/>
      </w:pPr>
      <w:r>
        <w:rPr>
          <w:rFonts w:hint="eastAsia"/>
        </w:rPr>
        <w:t>A</w:t>
      </w:r>
      <w:r>
        <w:t>n example of calculation is shown in the following figure.</w:t>
      </w:r>
    </w:p>
    <w:p w14:paraId="1557FEDA" w14:textId="77777777" w:rsidR="00C14C9E" w:rsidRPr="00C14C9E" w:rsidRDefault="00F200B0" w:rsidP="00A812F2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answers are: (</w:t>
      </w:r>
      <w:r w:rsidR="00C14C9E" w:rsidRPr="00C14C9E">
        <w:rPr>
          <w:rFonts w:hint="eastAsia"/>
          <w:color w:val="FF0000"/>
        </w:rPr>
        <w:t>答案是</w:t>
      </w:r>
      <w:r>
        <w:rPr>
          <w:rFonts w:hint="eastAsia"/>
          <w:color w:val="FF0000"/>
        </w:rPr>
        <w:t>:</w:t>
      </w:r>
      <w:r>
        <w:rPr>
          <w:color w:val="FF0000"/>
        </w:rPr>
        <w:t>)</w:t>
      </w:r>
      <w:r w:rsidR="00C14C9E" w:rsidRPr="00C14C9E">
        <w:rPr>
          <w:rFonts w:hint="eastAsia"/>
          <w:color w:val="FF0000"/>
        </w:rPr>
        <w:t xml:space="preserve"> </w:t>
      </w:r>
      <w:r w:rsidR="00C14C9E" w:rsidRPr="00C14C9E">
        <w:rPr>
          <w:color w:val="FF0000"/>
        </w:rPr>
        <w:t>2.5, 3.0</w:t>
      </w:r>
    </w:p>
    <w:p w14:paraId="6BD8B6CD" w14:textId="77777777" w:rsidR="004324D4" w:rsidRDefault="004324D4" w:rsidP="00A812F2">
      <w:pPr>
        <w:jc w:val="both"/>
      </w:pPr>
    </w:p>
    <w:p w14:paraId="73E9CCDB" w14:textId="77777777" w:rsidR="004324D4" w:rsidRDefault="004324D4" w:rsidP="00A812F2">
      <w:pPr>
        <w:jc w:val="both"/>
      </w:pPr>
    </w:p>
    <w:p w14:paraId="6B64ED75" w14:textId="77777777" w:rsidR="004324D4" w:rsidRDefault="004324D4" w:rsidP="00A812F2">
      <w:pPr>
        <w:jc w:val="both"/>
      </w:pPr>
    </w:p>
    <w:p w14:paraId="19F6A41B" w14:textId="77777777" w:rsidR="004324D4" w:rsidRDefault="004324D4" w:rsidP="00A812F2">
      <w:pPr>
        <w:jc w:val="both"/>
      </w:pPr>
    </w:p>
    <w:p w14:paraId="26026A5D" w14:textId="77777777" w:rsidR="004324D4" w:rsidRDefault="004324D4" w:rsidP="00A812F2">
      <w:pPr>
        <w:jc w:val="both"/>
      </w:pPr>
    </w:p>
    <w:p w14:paraId="45B7415C" w14:textId="77777777" w:rsidR="004324D4" w:rsidRDefault="004324D4" w:rsidP="00A812F2">
      <w:pPr>
        <w:jc w:val="both"/>
      </w:pPr>
      <w:r>
        <w:rPr>
          <w:noProof/>
        </w:rPr>
        <w:drawing>
          <wp:inline distT="0" distB="0" distL="0" distR="0" wp14:anchorId="759AE493" wp14:editId="523FD9BB">
            <wp:extent cx="5274310" cy="3303270"/>
            <wp:effectExtent l="0" t="0" r="2540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C84" w14:textId="77777777" w:rsidR="004324D4" w:rsidRDefault="004324D4" w:rsidP="00A812F2">
      <w:pPr>
        <w:jc w:val="both"/>
      </w:pPr>
      <w:r>
        <w:rPr>
          <w:rFonts w:hint="eastAsia"/>
        </w:rPr>
        <w:t>5</w:t>
      </w:r>
      <w:r>
        <w:t xml:space="preserve">. </w:t>
      </w:r>
      <w:r w:rsidR="004528EE">
        <w:t xml:space="preserve">(20%)The following piece of code defines a deep LSTM model for a time series prediction. It uses </w:t>
      </w:r>
      <w:proofErr w:type="gramStart"/>
      <w:r w:rsidR="004528EE">
        <w:t>three time</w:t>
      </w:r>
      <w:proofErr w:type="gramEnd"/>
      <w:r w:rsidR="004528EE">
        <w:t xml:space="preserve"> steps of historical time series values to predict the value of the next time step. </w:t>
      </w:r>
    </w:p>
    <w:p w14:paraId="6E45627A" w14:textId="77777777" w:rsidR="004324D4" w:rsidRDefault="004528EE" w:rsidP="00A812F2">
      <w:pPr>
        <w:jc w:val="both"/>
      </w:pPr>
      <w:r>
        <w:rPr>
          <w:noProof/>
        </w:rPr>
        <w:drawing>
          <wp:inline distT="0" distB="0" distL="0" distR="0" wp14:anchorId="7690BE5C" wp14:editId="29E3D10D">
            <wp:extent cx="5274310" cy="1880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9F1" w14:textId="77777777" w:rsidR="004324D4" w:rsidRDefault="004528EE" w:rsidP="00A812F2">
      <w:pPr>
        <w:jc w:val="both"/>
      </w:pPr>
      <w:r>
        <w:rPr>
          <w:rFonts w:hint="eastAsia"/>
        </w:rPr>
        <w:t xml:space="preserve"> </w:t>
      </w:r>
      <w:r>
        <w:t>Answer the following questions</w:t>
      </w:r>
      <w:r>
        <w:rPr>
          <w:rFonts w:hint="eastAsia"/>
        </w:rPr>
        <w:t>:</w:t>
      </w:r>
    </w:p>
    <w:p w14:paraId="02532AD9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rPr>
          <w:rFonts w:hint="eastAsia"/>
        </w:rPr>
        <w:t>Ho</w:t>
      </w:r>
      <w:r>
        <w:t>w many parameters are there in the first LSTM layer?</w:t>
      </w:r>
    </w:p>
    <w:p w14:paraId="4B9F89E4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t>How many parameters are there in the second LSTM layer?</w:t>
      </w:r>
    </w:p>
    <w:p w14:paraId="4279DF79" w14:textId="77777777" w:rsidR="004528EE" w:rsidRDefault="004528EE" w:rsidP="004528EE">
      <w:pPr>
        <w:ind w:leftChars="100" w:left="240"/>
        <w:jc w:val="both"/>
        <w:rPr>
          <w:i/>
        </w:rPr>
      </w:pPr>
      <w:r w:rsidRPr="004528EE">
        <w:rPr>
          <w:rFonts w:hint="eastAsia"/>
          <w:i/>
        </w:rPr>
        <w:t>H</w:t>
      </w:r>
      <w:r w:rsidRPr="004528EE">
        <w:rPr>
          <w:i/>
        </w:rPr>
        <w:t xml:space="preserve">int: The input of the first layer is just a real number, and the input of the second layer is the hidden vector </w:t>
      </w:r>
      <w:r w:rsidR="003A1E81">
        <w:rPr>
          <w:i/>
        </w:rPr>
        <w:t xml:space="preserve">of </w:t>
      </w:r>
      <w:r w:rsidRPr="004528EE">
        <w:rPr>
          <w:i/>
        </w:rPr>
        <w:t>the first layer, which has a dimension of 30.</w:t>
      </w:r>
    </w:p>
    <w:p w14:paraId="587F0829" w14:textId="77777777" w:rsidR="00CF3751" w:rsidRDefault="00CF3751" w:rsidP="00CF3751">
      <w:pPr>
        <w:jc w:val="both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he answers are(</w:t>
      </w:r>
      <w:r w:rsidRPr="00F200B0">
        <w:rPr>
          <w:rFonts w:hint="eastAsia"/>
          <w:color w:val="FF0000"/>
        </w:rPr>
        <w:t>答案是</w:t>
      </w:r>
      <w:r w:rsidRPr="00F200B0">
        <w:rPr>
          <w:rFonts w:hint="eastAsia"/>
          <w:color w:val="FF0000"/>
        </w:rPr>
        <w:t>:</w:t>
      </w:r>
      <w:r>
        <w:rPr>
          <w:color w:val="FF0000"/>
        </w:rPr>
        <w:t xml:space="preserve">) </w:t>
      </w:r>
      <w:r w:rsidRPr="00C14C9E">
        <w:rPr>
          <w:color w:val="FF0000"/>
        </w:rPr>
        <w:t xml:space="preserve"> </w:t>
      </w:r>
      <w:r w:rsidRPr="00C14C9E">
        <w:rPr>
          <w:rFonts w:hint="eastAsia"/>
          <w:color w:val="FF0000"/>
        </w:rPr>
        <w:t>(</w:t>
      </w:r>
      <w:r>
        <w:rPr>
          <w:color w:val="FF0000"/>
        </w:rPr>
        <w:t>a) 3840    (b</w:t>
      </w:r>
      <w:r w:rsidRPr="00C14C9E">
        <w:rPr>
          <w:color w:val="FF0000"/>
        </w:rPr>
        <w:t>) 7320</w:t>
      </w:r>
    </w:p>
    <w:p w14:paraId="1C68F99E" w14:textId="77777777" w:rsidR="000E47A8" w:rsidRDefault="000E47A8" w:rsidP="00CF3751">
      <w:pPr>
        <w:jc w:val="both"/>
        <w:rPr>
          <w:color w:val="FF0000"/>
        </w:rPr>
      </w:pPr>
    </w:p>
    <w:p w14:paraId="023CEB62" w14:textId="77777777" w:rsidR="000E47A8" w:rsidRDefault="000E47A8" w:rsidP="00CF3751">
      <w:pPr>
        <w:jc w:val="both"/>
        <w:rPr>
          <w:color w:val="FF0000"/>
        </w:rPr>
      </w:pPr>
    </w:p>
    <w:p w14:paraId="761EBEED" w14:textId="77777777" w:rsidR="000E47A8" w:rsidRDefault="000E47A8" w:rsidP="00CF3751">
      <w:pPr>
        <w:jc w:val="both"/>
        <w:rPr>
          <w:color w:val="FF0000"/>
        </w:rPr>
      </w:pPr>
    </w:p>
    <w:p w14:paraId="148F9060" w14:textId="77777777" w:rsidR="000E47A8" w:rsidRDefault="000E47A8" w:rsidP="00CF3751">
      <w:pPr>
        <w:jc w:val="both"/>
        <w:rPr>
          <w:color w:val="FF0000"/>
        </w:rPr>
      </w:pPr>
    </w:p>
    <w:p w14:paraId="62A26A3F" w14:textId="77777777" w:rsidR="000E47A8" w:rsidRDefault="000E47A8" w:rsidP="00CF3751">
      <w:pPr>
        <w:jc w:val="both"/>
        <w:rPr>
          <w:color w:val="FF0000"/>
        </w:rPr>
      </w:pPr>
    </w:p>
    <w:p w14:paraId="0BD2D5A5" w14:textId="77777777" w:rsidR="000E47A8" w:rsidRDefault="000E47A8" w:rsidP="00CF3751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3D79C7E" wp14:editId="219B4D2A">
            <wp:extent cx="5274310" cy="52451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tm3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DDB" w14:textId="77777777" w:rsidR="000E47A8" w:rsidRDefault="000E47A8" w:rsidP="00CF3751">
      <w:pPr>
        <w:jc w:val="both"/>
        <w:rPr>
          <w:color w:val="FF0000"/>
        </w:rPr>
      </w:pPr>
    </w:p>
    <w:p w14:paraId="62FDD5E6" w14:textId="77777777" w:rsidR="000E47A8" w:rsidRDefault="000E47A8" w:rsidP="00CF3751">
      <w:pPr>
        <w:jc w:val="both"/>
        <w:rPr>
          <w:color w:val="FF0000"/>
        </w:rPr>
      </w:pPr>
    </w:p>
    <w:p w14:paraId="3F03D35D" w14:textId="77777777" w:rsidR="000E47A8" w:rsidRDefault="000E47A8" w:rsidP="00CF3751">
      <w:pPr>
        <w:jc w:val="both"/>
        <w:rPr>
          <w:color w:val="FF0000"/>
        </w:rPr>
      </w:pPr>
    </w:p>
    <w:p w14:paraId="10D06577" w14:textId="77777777" w:rsidR="000E47A8" w:rsidRDefault="000E47A8" w:rsidP="00CF3751">
      <w:pPr>
        <w:jc w:val="both"/>
        <w:rPr>
          <w:color w:val="FF0000"/>
        </w:rPr>
      </w:pPr>
    </w:p>
    <w:p w14:paraId="25D12F11" w14:textId="77777777" w:rsidR="000E47A8" w:rsidRPr="004528EE" w:rsidRDefault="000E47A8" w:rsidP="00CF3751">
      <w:pPr>
        <w:jc w:val="both"/>
      </w:pPr>
    </w:p>
    <w:p w14:paraId="650778CA" w14:textId="77777777" w:rsidR="006E5B13" w:rsidRPr="00CF3751" w:rsidRDefault="006E5B13" w:rsidP="004528EE">
      <w:pPr>
        <w:ind w:leftChars="100" w:left="240"/>
        <w:jc w:val="both"/>
        <w:rPr>
          <w:i/>
        </w:rPr>
      </w:pPr>
    </w:p>
    <w:p w14:paraId="6AB1C083" w14:textId="77777777" w:rsidR="0049066B" w:rsidRDefault="004528EE" w:rsidP="00A812F2">
      <w:pPr>
        <w:jc w:val="both"/>
      </w:pPr>
      <w:r>
        <w:rPr>
          <w:rFonts w:hint="eastAsia"/>
        </w:rPr>
        <w:t>6</w:t>
      </w:r>
      <w:r>
        <w:t xml:space="preserve">. </w:t>
      </w:r>
      <w:r w:rsidR="0049066B">
        <w:t xml:space="preserve">(10%) </w:t>
      </w:r>
      <w:r w:rsidR="00601226">
        <w:t>Transformer is the foundation of the many recent large pre-trained language model</w:t>
      </w:r>
      <w:r w:rsidR="0049066B">
        <w:t>s</w:t>
      </w:r>
      <w:r w:rsidR="00601226">
        <w:t xml:space="preserve">, such as BERT and ChatGPT. The concept of self-attention is the core of the Transformer. Based on the following figure, please explain the relationships among query, key, </w:t>
      </w:r>
      <w:proofErr w:type="gramStart"/>
      <w:r w:rsidR="00601226">
        <w:t>value</w:t>
      </w:r>
      <w:proofErr w:type="gramEnd"/>
      <w:r w:rsidR="0049066B">
        <w:t xml:space="preserve"> and the resulting representation Z. Please answer this question by considering only one-head attention.</w:t>
      </w:r>
      <w:r w:rsidR="00674501">
        <w:t xml:space="preserve"> </w:t>
      </w:r>
      <w:r w:rsidR="008F3956" w:rsidRPr="006E5B13">
        <w:rPr>
          <w:i/>
        </w:rPr>
        <w:t xml:space="preserve">Specifically, please answer how </w:t>
      </w:r>
      <w:r w:rsidR="00CE14DB">
        <w:rPr>
          <w:i/>
        </w:rPr>
        <w:t>Z's first row</w:t>
      </w:r>
      <w:r w:rsidR="008F3956" w:rsidRPr="006E5B13">
        <w:rPr>
          <w:i/>
        </w:rPr>
        <w:t xml:space="preserve"> </w:t>
      </w:r>
      <w:r w:rsidR="00CE14DB">
        <w:rPr>
          <w:i/>
        </w:rPr>
        <w:t xml:space="preserve">is </w:t>
      </w:r>
      <w:r w:rsidR="00CE14DB">
        <w:rPr>
          <w:i/>
        </w:rPr>
        <w:lastRenderedPageBreak/>
        <w:t>derived from v1 and v2.</w:t>
      </w:r>
      <w:r w:rsidR="0049066B" w:rsidRPr="006E5B13">
        <w:rPr>
          <w:i/>
        </w:rPr>
        <w:t xml:space="preserve">   </w:t>
      </w:r>
    </w:p>
    <w:p w14:paraId="40334758" w14:textId="77777777" w:rsidR="004324D4" w:rsidRDefault="00601226" w:rsidP="00A812F2">
      <w:pPr>
        <w:jc w:val="both"/>
      </w:pPr>
      <w:r>
        <w:t xml:space="preserve"> </w:t>
      </w:r>
    </w:p>
    <w:p w14:paraId="0A44C813" w14:textId="77777777" w:rsidR="004324D4" w:rsidRDefault="004324D4" w:rsidP="00A812F2">
      <w:pPr>
        <w:jc w:val="both"/>
      </w:pPr>
    </w:p>
    <w:p w14:paraId="0BBC30DC" w14:textId="77777777" w:rsidR="004324D4" w:rsidRDefault="004324D4" w:rsidP="00A812F2">
      <w:pPr>
        <w:jc w:val="both"/>
      </w:pPr>
    </w:p>
    <w:p w14:paraId="4DAB24FD" w14:textId="77777777" w:rsidR="004324D4" w:rsidRDefault="008F3956" w:rsidP="00A812F2">
      <w:pPr>
        <w:jc w:val="both"/>
      </w:pPr>
      <w:r>
        <w:rPr>
          <w:noProof/>
        </w:rPr>
        <w:drawing>
          <wp:inline distT="0" distB="0" distL="0" distR="0" wp14:anchorId="5DEC115C" wp14:editId="4462CCBD">
            <wp:extent cx="5274310" cy="37299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D92C" w14:textId="77777777" w:rsidR="004324D4" w:rsidRDefault="00F200B0" w:rsidP="00A812F2">
      <w:pPr>
        <w:jc w:val="both"/>
      </w:pPr>
      <w:r w:rsidRPr="00F200B0">
        <w:rPr>
          <w:color w:val="FF0000"/>
        </w:rPr>
        <w:t xml:space="preserve">The answer is : Z1= 0.88 * v1 +0.12 * v2 </w:t>
      </w:r>
      <w:r>
        <w:t xml:space="preserve">  </w:t>
      </w:r>
    </w:p>
    <w:p w14:paraId="36B64FF7" w14:textId="77777777" w:rsidR="004324D4" w:rsidRDefault="00F200B0" w:rsidP="00A812F2">
      <w:pPr>
        <w:jc w:val="both"/>
      </w:pPr>
      <w:r>
        <w:rPr>
          <w:noProof/>
        </w:rPr>
        <w:drawing>
          <wp:inline distT="0" distB="0" distL="0" distR="0" wp14:anchorId="1D555218" wp14:editId="6D3B179E">
            <wp:extent cx="774700" cy="4191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8E8D" w14:textId="77777777" w:rsidR="004324D4" w:rsidRPr="004324D4" w:rsidRDefault="004324D4" w:rsidP="00A812F2">
      <w:pPr>
        <w:jc w:val="both"/>
      </w:pPr>
    </w:p>
    <w:p w14:paraId="61376633" w14:textId="77777777" w:rsidR="00DE74CD" w:rsidRPr="00E542AB" w:rsidRDefault="004E7670" w:rsidP="00DE74CD">
      <w:pPr>
        <w:jc w:val="both"/>
      </w:pPr>
      <w:r>
        <w:t xml:space="preserve"> </w:t>
      </w:r>
    </w:p>
    <w:p w14:paraId="2558AE76" w14:textId="77777777" w:rsidR="00DE74CD" w:rsidRDefault="00DE74CD" w:rsidP="00DE74CD">
      <w:pPr>
        <w:jc w:val="both"/>
      </w:pPr>
    </w:p>
    <w:p w14:paraId="5629A8FA" w14:textId="77777777" w:rsidR="00DE74CD" w:rsidRDefault="00DE74CD" w:rsidP="00DE74CD">
      <w:pPr>
        <w:jc w:val="both"/>
      </w:pPr>
    </w:p>
    <w:sectPr w:rsidR="00DE74C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0061A" w14:textId="77777777" w:rsidR="00891549" w:rsidRDefault="00891549" w:rsidP="00316E58">
      <w:r>
        <w:separator/>
      </w:r>
    </w:p>
  </w:endnote>
  <w:endnote w:type="continuationSeparator" w:id="0">
    <w:p w14:paraId="50443041" w14:textId="77777777" w:rsidR="00891549" w:rsidRDefault="00891549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0098A" w14:textId="77777777" w:rsidR="00891549" w:rsidRDefault="00891549" w:rsidP="00316E58">
      <w:r>
        <w:separator/>
      </w:r>
    </w:p>
  </w:footnote>
  <w:footnote w:type="continuationSeparator" w:id="0">
    <w:p w14:paraId="71C052E0" w14:textId="77777777" w:rsidR="00891549" w:rsidRDefault="00891549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260"/>
    <w:multiLevelType w:val="hybridMultilevel"/>
    <w:tmpl w:val="07F0D122"/>
    <w:lvl w:ilvl="0" w:tplc="8F74C31A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8370C"/>
    <w:multiLevelType w:val="hybridMultilevel"/>
    <w:tmpl w:val="7AB844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037B92"/>
    <w:multiLevelType w:val="hybridMultilevel"/>
    <w:tmpl w:val="C80053F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D962AC"/>
    <w:multiLevelType w:val="hybridMultilevel"/>
    <w:tmpl w:val="C4B86C30"/>
    <w:lvl w:ilvl="0" w:tplc="A85070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2265D31"/>
    <w:multiLevelType w:val="hybridMultilevel"/>
    <w:tmpl w:val="DE781E3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7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A4565F6"/>
    <w:multiLevelType w:val="hybridMultilevel"/>
    <w:tmpl w:val="C90E936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2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C786127"/>
    <w:multiLevelType w:val="hybridMultilevel"/>
    <w:tmpl w:val="CD18B8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D463BF0"/>
    <w:multiLevelType w:val="hybridMultilevel"/>
    <w:tmpl w:val="241ED9C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3303228"/>
    <w:multiLevelType w:val="hybridMultilevel"/>
    <w:tmpl w:val="B4DC00A6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E67A1"/>
    <w:multiLevelType w:val="hybridMultilevel"/>
    <w:tmpl w:val="DD6895CE"/>
    <w:lvl w:ilvl="0" w:tplc="61D8102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6EC423D0"/>
    <w:multiLevelType w:val="hybridMultilevel"/>
    <w:tmpl w:val="712AF3E2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EF50383"/>
    <w:multiLevelType w:val="hybridMultilevel"/>
    <w:tmpl w:val="5DBA08EA"/>
    <w:lvl w:ilvl="0" w:tplc="0394C0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1243C2D"/>
    <w:multiLevelType w:val="hybridMultilevel"/>
    <w:tmpl w:val="9182A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393340"/>
    <w:multiLevelType w:val="hybridMultilevel"/>
    <w:tmpl w:val="3698CD58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088429513">
    <w:abstractNumId w:val="11"/>
  </w:num>
  <w:num w:numId="2" w16cid:durableId="201551682">
    <w:abstractNumId w:val="13"/>
  </w:num>
  <w:num w:numId="3" w16cid:durableId="425929808">
    <w:abstractNumId w:val="6"/>
  </w:num>
  <w:num w:numId="4" w16cid:durableId="661154216">
    <w:abstractNumId w:val="14"/>
  </w:num>
  <w:num w:numId="5" w16cid:durableId="1202130216">
    <w:abstractNumId w:val="1"/>
  </w:num>
  <w:num w:numId="6" w16cid:durableId="1664888470">
    <w:abstractNumId w:val="31"/>
  </w:num>
  <w:num w:numId="7" w16cid:durableId="642582679">
    <w:abstractNumId w:val="9"/>
  </w:num>
  <w:num w:numId="8" w16cid:durableId="834875477">
    <w:abstractNumId w:val="26"/>
  </w:num>
  <w:num w:numId="9" w16cid:durableId="646475841">
    <w:abstractNumId w:val="35"/>
  </w:num>
  <w:num w:numId="10" w16cid:durableId="859706136">
    <w:abstractNumId w:val="15"/>
  </w:num>
  <w:num w:numId="11" w16cid:durableId="1582711359">
    <w:abstractNumId w:val="25"/>
  </w:num>
  <w:num w:numId="12" w16cid:durableId="1101224739">
    <w:abstractNumId w:val="21"/>
  </w:num>
  <w:num w:numId="13" w16cid:durableId="1249928346">
    <w:abstractNumId w:val="10"/>
  </w:num>
  <w:num w:numId="14" w16cid:durableId="175467886">
    <w:abstractNumId w:val="16"/>
  </w:num>
  <w:num w:numId="15" w16cid:durableId="1271744700">
    <w:abstractNumId w:val="34"/>
  </w:num>
  <w:num w:numId="16" w16cid:durableId="2063287233">
    <w:abstractNumId w:val="12"/>
  </w:num>
  <w:num w:numId="17" w16cid:durableId="578753154">
    <w:abstractNumId w:val="28"/>
  </w:num>
  <w:num w:numId="18" w16cid:durableId="1761637383">
    <w:abstractNumId w:val="7"/>
  </w:num>
  <w:num w:numId="19" w16cid:durableId="817962977">
    <w:abstractNumId w:val="2"/>
  </w:num>
  <w:num w:numId="20" w16cid:durableId="1152452745">
    <w:abstractNumId w:val="23"/>
  </w:num>
  <w:num w:numId="21" w16cid:durableId="2107338213">
    <w:abstractNumId w:val="24"/>
  </w:num>
  <w:num w:numId="22" w16cid:durableId="1580139675">
    <w:abstractNumId w:val="27"/>
  </w:num>
  <w:num w:numId="23" w16cid:durableId="2095583876">
    <w:abstractNumId w:val="33"/>
  </w:num>
  <w:num w:numId="24" w16cid:durableId="543521487">
    <w:abstractNumId w:val="22"/>
  </w:num>
  <w:num w:numId="25" w16cid:durableId="875233677">
    <w:abstractNumId w:val="8"/>
  </w:num>
  <w:num w:numId="26" w16cid:durableId="231081581">
    <w:abstractNumId w:val="4"/>
  </w:num>
  <w:num w:numId="27" w16cid:durableId="1467432425">
    <w:abstractNumId w:val="29"/>
  </w:num>
  <w:num w:numId="28" w16cid:durableId="1555658737">
    <w:abstractNumId w:val="20"/>
  </w:num>
  <w:num w:numId="29" w16cid:durableId="1349212375">
    <w:abstractNumId w:val="18"/>
  </w:num>
  <w:num w:numId="30" w16cid:durableId="1703364326">
    <w:abstractNumId w:val="32"/>
  </w:num>
  <w:num w:numId="31" w16cid:durableId="1719428217">
    <w:abstractNumId w:val="30"/>
  </w:num>
  <w:num w:numId="32" w16cid:durableId="491138990">
    <w:abstractNumId w:val="3"/>
  </w:num>
  <w:num w:numId="33" w16cid:durableId="1845657547">
    <w:abstractNumId w:val="19"/>
  </w:num>
  <w:num w:numId="34" w16cid:durableId="1986855903">
    <w:abstractNumId w:val="5"/>
  </w:num>
  <w:num w:numId="35" w16cid:durableId="39479143">
    <w:abstractNumId w:val="17"/>
  </w:num>
  <w:num w:numId="36" w16cid:durableId="4982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67"/>
    <w:rsid w:val="0000086A"/>
    <w:rsid w:val="00033C7F"/>
    <w:rsid w:val="000349E5"/>
    <w:rsid w:val="0008166A"/>
    <w:rsid w:val="000B26C2"/>
    <w:rsid w:val="000D08A4"/>
    <w:rsid w:val="000E47A8"/>
    <w:rsid w:val="001026AA"/>
    <w:rsid w:val="001049B9"/>
    <w:rsid w:val="001164ED"/>
    <w:rsid w:val="00117317"/>
    <w:rsid w:val="001343BA"/>
    <w:rsid w:val="00155E1A"/>
    <w:rsid w:val="00156BF8"/>
    <w:rsid w:val="0018338B"/>
    <w:rsid w:val="001C0DF8"/>
    <w:rsid w:val="001D16AD"/>
    <w:rsid w:val="001D43BC"/>
    <w:rsid w:val="001E11AA"/>
    <w:rsid w:val="002039EE"/>
    <w:rsid w:val="002141FF"/>
    <w:rsid w:val="00216878"/>
    <w:rsid w:val="00220FD7"/>
    <w:rsid w:val="00222D79"/>
    <w:rsid w:val="00230A14"/>
    <w:rsid w:val="00231305"/>
    <w:rsid w:val="0023412F"/>
    <w:rsid w:val="002469CC"/>
    <w:rsid w:val="00266077"/>
    <w:rsid w:val="00282AFD"/>
    <w:rsid w:val="002941EF"/>
    <w:rsid w:val="002D1AC0"/>
    <w:rsid w:val="002D1FF4"/>
    <w:rsid w:val="002F2015"/>
    <w:rsid w:val="002F51D5"/>
    <w:rsid w:val="00315A01"/>
    <w:rsid w:val="00316E58"/>
    <w:rsid w:val="00342084"/>
    <w:rsid w:val="00351A4F"/>
    <w:rsid w:val="003823B5"/>
    <w:rsid w:val="00384F76"/>
    <w:rsid w:val="00392AB8"/>
    <w:rsid w:val="003A1E81"/>
    <w:rsid w:val="003C3188"/>
    <w:rsid w:val="003C5190"/>
    <w:rsid w:val="003E349D"/>
    <w:rsid w:val="003F0B5A"/>
    <w:rsid w:val="004033F6"/>
    <w:rsid w:val="00423F01"/>
    <w:rsid w:val="00423F0C"/>
    <w:rsid w:val="00424A35"/>
    <w:rsid w:val="0042621F"/>
    <w:rsid w:val="004324D4"/>
    <w:rsid w:val="00433A04"/>
    <w:rsid w:val="004528EE"/>
    <w:rsid w:val="00466AA8"/>
    <w:rsid w:val="00470D9C"/>
    <w:rsid w:val="00472909"/>
    <w:rsid w:val="0047293E"/>
    <w:rsid w:val="00475FAA"/>
    <w:rsid w:val="00482155"/>
    <w:rsid w:val="0049066B"/>
    <w:rsid w:val="00492F8F"/>
    <w:rsid w:val="004A0101"/>
    <w:rsid w:val="004B416D"/>
    <w:rsid w:val="004B58A0"/>
    <w:rsid w:val="004E5CD2"/>
    <w:rsid w:val="004E7670"/>
    <w:rsid w:val="004F1BB8"/>
    <w:rsid w:val="004F557E"/>
    <w:rsid w:val="00510F56"/>
    <w:rsid w:val="0051294B"/>
    <w:rsid w:val="00521C1B"/>
    <w:rsid w:val="00554CDD"/>
    <w:rsid w:val="00560162"/>
    <w:rsid w:val="005B27B9"/>
    <w:rsid w:val="005D5BF7"/>
    <w:rsid w:val="005F3609"/>
    <w:rsid w:val="00601226"/>
    <w:rsid w:val="006071BE"/>
    <w:rsid w:val="0061053D"/>
    <w:rsid w:val="0061229E"/>
    <w:rsid w:val="00613CEC"/>
    <w:rsid w:val="00615BAE"/>
    <w:rsid w:val="00624B0F"/>
    <w:rsid w:val="00627297"/>
    <w:rsid w:val="00633B46"/>
    <w:rsid w:val="00674501"/>
    <w:rsid w:val="006875E3"/>
    <w:rsid w:val="00694B5C"/>
    <w:rsid w:val="00694F9C"/>
    <w:rsid w:val="006B4512"/>
    <w:rsid w:val="006E4A5B"/>
    <w:rsid w:val="006E5B13"/>
    <w:rsid w:val="006F72C2"/>
    <w:rsid w:val="00705298"/>
    <w:rsid w:val="007121D1"/>
    <w:rsid w:val="00721015"/>
    <w:rsid w:val="00721A7E"/>
    <w:rsid w:val="0073077F"/>
    <w:rsid w:val="00733C2E"/>
    <w:rsid w:val="00735302"/>
    <w:rsid w:val="007545AF"/>
    <w:rsid w:val="00754E43"/>
    <w:rsid w:val="0075533D"/>
    <w:rsid w:val="007673C0"/>
    <w:rsid w:val="007770C5"/>
    <w:rsid w:val="007970AA"/>
    <w:rsid w:val="007A4F6B"/>
    <w:rsid w:val="007B7941"/>
    <w:rsid w:val="007D3545"/>
    <w:rsid w:val="007F22AC"/>
    <w:rsid w:val="007F76CF"/>
    <w:rsid w:val="0081323A"/>
    <w:rsid w:val="00834167"/>
    <w:rsid w:val="00836E30"/>
    <w:rsid w:val="0084249D"/>
    <w:rsid w:val="00850D03"/>
    <w:rsid w:val="00853F97"/>
    <w:rsid w:val="00863731"/>
    <w:rsid w:val="00882C9F"/>
    <w:rsid w:val="00883EB0"/>
    <w:rsid w:val="008879FE"/>
    <w:rsid w:val="00891549"/>
    <w:rsid w:val="008A5C6B"/>
    <w:rsid w:val="008C2991"/>
    <w:rsid w:val="008C74BF"/>
    <w:rsid w:val="008D1BDE"/>
    <w:rsid w:val="008F2407"/>
    <w:rsid w:val="008F3956"/>
    <w:rsid w:val="009046E0"/>
    <w:rsid w:val="00910127"/>
    <w:rsid w:val="009634EA"/>
    <w:rsid w:val="009649B2"/>
    <w:rsid w:val="00975A81"/>
    <w:rsid w:val="00985656"/>
    <w:rsid w:val="009B3A4B"/>
    <w:rsid w:val="009B56FB"/>
    <w:rsid w:val="009C36EC"/>
    <w:rsid w:val="009D30D3"/>
    <w:rsid w:val="009D5D4B"/>
    <w:rsid w:val="009D726D"/>
    <w:rsid w:val="00A02536"/>
    <w:rsid w:val="00A30952"/>
    <w:rsid w:val="00A56927"/>
    <w:rsid w:val="00A60B17"/>
    <w:rsid w:val="00A77988"/>
    <w:rsid w:val="00A812F2"/>
    <w:rsid w:val="00AA061E"/>
    <w:rsid w:val="00AA7792"/>
    <w:rsid w:val="00AF4780"/>
    <w:rsid w:val="00AF5340"/>
    <w:rsid w:val="00AF63B5"/>
    <w:rsid w:val="00B31283"/>
    <w:rsid w:val="00B33ED4"/>
    <w:rsid w:val="00B6030E"/>
    <w:rsid w:val="00B737CF"/>
    <w:rsid w:val="00B75B49"/>
    <w:rsid w:val="00B80019"/>
    <w:rsid w:val="00B83736"/>
    <w:rsid w:val="00B8704E"/>
    <w:rsid w:val="00BB545C"/>
    <w:rsid w:val="00BB58FF"/>
    <w:rsid w:val="00BC3985"/>
    <w:rsid w:val="00BD742E"/>
    <w:rsid w:val="00BE46C3"/>
    <w:rsid w:val="00BF1C0B"/>
    <w:rsid w:val="00C0399F"/>
    <w:rsid w:val="00C075B3"/>
    <w:rsid w:val="00C10CF6"/>
    <w:rsid w:val="00C14C9E"/>
    <w:rsid w:val="00C164B0"/>
    <w:rsid w:val="00C35626"/>
    <w:rsid w:val="00C37A8C"/>
    <w:rsid w:val="00C6703B"/>
    <w:rsid w:val="00C712BD"/>
    <w:rsid w:val="00C73A4E"/>
    <w:rsid w:val="00CA6454"/>
    <w:rsid w:val="00CA668A"/>
    <w:rsid w:val="00CE14DB"/>
    <w:rsid w:val="00CF3751"/>
    <w:rsid w:val="00D1461B"/>
    <w:rsid w:val="00D37F57"/>
    <w:rsid w:val="00D41FD6"/>
    <w:rsid w:val="00D424DA"/>
    <w:rsid w:val="00D65456"/>
    <w:rsid w:val="00D84141"/>
    <w:rsid w:val="00D86DCF"/>
    <w:rsid w:val="00DC61AF"/>
    <w:rsid w:val="00DE6E29"/>
    <w:rsid w:val="00DE74CD"/>
    <w:rsid w:val="00E05D8B"/>
    <w:rsid w:val="00E10CBE"/>
    <w:rsid w:val="00E12718"/>
    <w:rsid w:val="00E3740D"/>
    <w:rsid w:val="00E414FC"/>
    <w:rsid w:val="00E542AB"/>
    <w:rsid w:val="00E72609"/>
    <w:rsid w:val="00E961D8"/>
    <w:rsid w:val="00EA53CC"/>
    <w:rsid w:val="00EC3005"/>
    <w:rsid w:val="00ED0C93"/>
    <w:rsid w:val="00ED515F"/>
    <w:rsid w:val="00EF018D"/>
    <w:rsid w:val="00EF2AA2"/>
    <w:rsid w:val="00EF3B86"/>
    <w:rsid w:val="00F0079B"/>
    <w:rsid w:val="00F1244C"/>
    <w:rsid w:val="00F200B0"/>
    <w:rsid w:val="00F33F5D"/>
    <w:rsid w:val="00F527AC"/>
    <w:rsid w:val="00F66799"/>
    <w:rsid w:val="00F82AE5"/>
    <w:rsid w:val="00F9260C"/>
    <w:rsid w:val="00F97514"/>
    <w:rsid w:val="00FA181F"/>
    <w:rsid w:val="00FC5A8C"/>
    <w:rsid w:val="00FC5E48"/>
    <w:rsid w:val="00FC7E0E"/>
    <w:rsid w:val="00FD43A5"/>
    <w:rsid w:val="00FD6BE6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27044"/>
  <w15:docId w15:val="{D9DEDF96-87FB-4377-83A4-3CFAEAB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08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F0079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56BF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6BF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6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9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516</Words>
  <Characters>2946</Characters>
  <Application>Microsoft Office Word</Application>
  <DocSecurity>0</DocSecurity>
  <Lines>24</Lines>
  <Paragraphs>6</Paragraphs>
  <ScaleCrop>false</ScaleCrop>
  <Company>WORKGROUP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190498 lily</cp:lastModifiedBy>
  <cp:revision>20</cp:revision>
  <cp:lastPrinted>2023-06-05T15:01:00Z</cp:lastPrinted>
  <dcterms:created xsi:type="dcterms:W3CDTF">2023-06-05T12:59:00Z</dcterms:created>
  <dcterms:modified xsi:type="dcterms:W3CDTF">2024-06-01T13:17:00Z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97f7c2447a2ba0c2e5afac8a1f944cef25e8aaa7682f81a95ce4c51116f78fef</vt:lpwstr>
  </property>
</Properties>
</file>