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455" w:rsidRPr="00A73455" w:rsidRDefault="00A73455" w:rsidP="00A73455">
      <w:pPr>
        <w:widowControl/>
        <w:shd w:val="clear" w:color="auto" w:fill="FFFFFF"/>
        <w:spacing w:line="780" w:lineRule="atLeast"/>
        <w:outlineLvl w:val="0"/>
        <w:rPr>
          <w:rFonts w:ascii="Helvetica" w:eastAsia="新細明體" w:hAnsi="Helvetica" w:cs="Helvetica"/>
          <w:b/>
          <w:bCs/>
          <w:color w:val="242424"/>
          <w:spacing w:val="-3"/>
          <w:kern w:val="36"/>
          <w:sz w:val="63"/>
          <w:szCs w:val="63"/>
        </w:rPr>
      </w:pPr>
      <w:r w:rsidRPr="00A73455">
        <w:rPr>
          <w:rFonts w:ascii="Helvetica" w:eastAsia="新細明體" w:hAnsi="Helvetica" w:cs="Helvetica"/>
          <w:b/>
          <w:bCs/>
          <w:color w:val="242424"/>
          <w:spacing w:val="-3"/>
          <w:kern w:val="36"/>
          <w:sz w:val="63"/>
          <w:szCs w:val="63"/>
        </w:rPr>
        <w:t xml:space="preserve">The Transformer Architecture </w:t>
      </w:r>
      <w:proofErr w:type="gramStart"/>
      <w:r w:rsidRPr="00A73455">
        <w:rPr>
          <w:rFonts w:ascii="Helvetica" w:eastAsia="新細明體" w:hAnsi="Helvetica" w:cs="Helvetica"/>
          <w:b/>
          <w:bCs/>
          <w:color w:val="242424"/>
          <w:spacing w:val="-3"/>
          <w:kern w:val="36"/>
          <w:sz w:val="63"/>
          <w:szCs w:val="63"/>
        </w:rPr>
        <w:t>From</w:t>
      </w:r>
      <w:proofErr w:type="gramEnd"/>
      <w:r w:rsidRPr="00A73455">
        <w:rPr>
          <w:rFonts w:ascii="Helvetica" w:eastAsia="新細明體" w:hAnsi="Helvetica" w:cs="Helvetica"/>
          <w:b/>
          <w:bCs/>
          <w:color w:val="242424"/>
          <w:spacing w:val="-3"/>
          <w:kern w:val="36"/>
          <w:sz w:val="63"/>
          <w:szCs w:val="63"/>
        </w:rPr>
        <w:t xml:space="preserve"> a Top View</w:t>
      </w:r>
    </w:p>
    <w:p w:rsidR="00A73455" w:rsidRPr="00A73455" w:rsidRDefault="00A73455" w:rsidP="00A73455">
      <w:pPr>
        <w:widowControl/>
        <w:shd w:val="clear" w:color="auto" w:fill="FFFFFF"/>
        <w:spacing w:before="221" w:after="360" w:line="420" w:lineRule="atLeast"/>
        <w:outlineLvl w:val="1"/>
        <w:rPr>
          <w:rFonts w:ascii="Helvetica" w:eastAsia="新細明體" w:hAnsi="Helvetica" w:cs="Helvetica"/>
          <w:color w:val="6B6B6B"/>
          <w:kern w:val="0"/>
          <w:sz w:val="33"/>
          <w:szCs w:val="33"/>
        </w:rPr>
      </w:pPr>
      <w:r w:rsidRPr="00A73455">
        <w:rPr>
          <w:rFonts w:ascii="Helvetica" w:eastAsia="新細明體" w:hAnsi="Helvetica" w:cs="Helvetica"/>
          <w:color w:val="6B6B6B"/>
          <w:kern w:val="0"/>
          <w:sz w:val="33"/>
          <w:szCs w:val="33"/>
        </w:rPr>
        <w:t>Exploring the encoder-decoder magic in NLP behind LLMs</w:t>
      </w:r>
    </w:p>
    <w:p w:rsidR="00A73455" w:rsidRPr="00A73455" w:rsidRDefault="00A73455" w:rsidP="00A73455">
      <w:pPr>
        <w:widowControl/>
        <w:shd w:val="clear" w:color="auto" w:fill="FFFFFF"/>
        <w:rPr>
          <w:rFonts w:ascii="Segoe UI" w:eastAsia="新細明體" w:hAnsi="Segoe UI" w:cs="Segoe UI"/>
          <w:color w:val="0000FF"/>
          <w:kern w:val="0"/>
          <w:sz w:val="27"/>
          <w:szCs w:val="27"/>
        </w:rPr>
      </w:pPr>
      <w:r w:rsidRPr="00A73455">
        <w:rPr>
          <w:rFonts w:ascii="Segoe UI" w:eastAsia="新細明體" w:hAnsi="Segoe UI" w:cs="Segoe UI"/>
          <w:kern w:val="0"/>
          <w:sz w:val="27"/>
          <w:szCs w:val="27"/>
        </w:rPr>
        <w:fldChar w:fldCharType="begin"/>
      </w:r>
      <w:r w:rsidRPr="00A73455">
        <w:rPr>
          <w:rFonts w:ascii="Segoe UI" w:eastAsia="新細明體" w:hAnsi="Segoe UI" w:cs="Segoe UI"/>
          <w:kern w:val="0"/>
          <w:sz w:val="27"/>
          <w:szCs w:val="27"/>
        </w:rPr>
        <w:instrText xml:space="preserve"> HYPERLINK "https://medium.com/@dimitris.effrosynidis?source=post_page-----e8079c96b473--------------------------------" </w:instrText>
      </w:r>
      <w:r w:rsidRPr="00A73455">
        <w:rPr>
          <w:rFonts w:ascii="Segoe UI" w:eastAsia="新細明體" w:hAnsi="Segoe UI" w:cs="Segoe UI"/>
          <w:kern w:val="0"/>
          <w:sz w:val="27"/>
          <w:szCs w:val="27"/>
        </w:rPr>
        <w:fldChar w:fldCharType="separate"/>
      </w:r>
    </w:p>
    <w:p w:rsidR="00A73455" w:rsidRPr="00A73455" w:rsidRDefault="00A73455" w:rsidP="00A73455">
      <w:pPr>
        <w:widowControl/>
        <w:shd w:val="clear" w:color="auto" w:fill="FFFFFF"/>
        <w:rPr>
          <w:rFonts w:ascii="新細明體" w:eastAsia="新細明體" w:hAnsi="新細明體" w:cs="新細明體"/>
          <w:kern w:val="0"/>
          <w:szCs w:val="24"/>
        </w:rPr>
      </w:pPr>
      <w:r w:rsidRPr="00A73455">
        <w:rPr>
          <w:rFonts w:ascii="Segoe UI" w:eastAsia="新細明體" w:hAnsi="Segoe UI" w:cs="Segoe UI"/>
          <w:noProof/>
          <w:color w:val="0000FF"/>
          <w:kern w:val="0"/>
          <w:sz w:val="27"/>
          <w:szCs w:val="27"/>
        </w:rPr>
        <w:drawing>
          <wp:inline distT="0" distB="0" distL="0" distR="0" wp14:anchorId="7C5C07B1" wp14:editId="56507474">
            <wp:extent cx="419100" cy="419100"/>
            <wp:effectExtent l="0" t="0" r="0" b="0"/>
            <wp:docPr id="1" name="圖片 1" descr="Dimitris Effrosynidi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itris Effrosynidi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A73455" w:rsidRPr="00A73455" w:rsidRDefault="00A73455" w:rsidP="00A73455">
      <w:pPr>
        <w:widowControl/>
        <w:shd w:val="clear" w:color="auto" w:fill="FFFFFF"/>
        <w:rPr>
          <w:rFonts w:ascii="新細明體" w:eastAsia="新細明體" w:hAnsi="新細明體" w:cs="新細明體"/>
          <w:color w:val="0000FF"/>
          <w:kern w:val="0"/>
          <w:szCs w:val="24"/>
        </w:rPr>
      </w:pPr>
      <w:r w:rsidRPr="00A73455">
        <w:rPr>
          <w:rFonts w:ascii="Segoe UI" w:eastAsia="新細明體" w:hAnsi="Segoe UI" w:cs="Segoe UI"/>
          <w:kern w:val="0"/>
          <w:sz w:val="27"/>
          <w:szCs w:val="27"/>
        </w:rPr>
        <w:fldChar w:fldCharType="end"/>
      </w:r>
      <w:r w:rsidRPr="00A73455">
        <w:rPr>
          <w:rFonts w:ascii="Segoe UI" w:eastAsia="新細明體" w:hAnsi="Segoe UI" w:cs="Segoe UI"/>
          <w:kern w:val="0"/>
          <w:sz w:val="27"/>
          <w:szCs w:val="27"/>
        </w:rPr>
        <w:fldChar w:fldCharType="begin"/>
      </w:r>
      <w:r w:rsidRPr="00A73455">
        <w:rPr>
          <w:rFonts w:ascii="Segoe UI" w:eastAsia="新細明體" w:hAnsi="Segoe UI" w:cs="Segoe UI"/>
          <w:kern w:val="0"/>
          <w:sz w:val="27"/>
          <w:szCs w:val="27"/>
        </w:rPr>
        <w:instrText xml:space="preserve"> HYPERLINK "https://pub.towardsai.net/?source=post_page-----e8079c96b473--------------------------------" </w:instrText>
      </w:r>
      <w:r w:rsidRPr="00A73455">
        <w:rPr>
          <w:rFonts w:ascii="Segoe UI" w:eastAsia="新細明體" w:hAnsi="Segoe UI" w:cs="Segoe UI"/>
          <w:kern w:val="0"/>
          <w:sz w:val="27"/>
          <w:szCs w:val="27"/>
        </w:rPr>
        <w:fldChar w:fldCharType="separate"/>
      </w:r>
    </w:p>
    <w:p w:rsidR="00A73455" w:rsidRPr="00A73455" w:rsidRDefault="00A73455" w:rsidP="00A73455">
      <w:pPr>
        <w:widowControl/>
        <w:shd w:val="clear" w:color="auto" w:fill="FFFFFF"/>
        <w:rPr>
          <w:rFonts w:ascii="新細明體" w:eastAsia="新細明體" w:hAnsi="新細明體" w:cs="新細明體"/>
          <w:kern w:val="0"/>
          <w:szCs w:val="24"/>
        </w:rPr>
      </w:pPr>
      <w:r w:rsidRPr="00A73455">
        <w:rPr>
          <w:rFonts w:ascii="Segoe UI" w:eastAsia="新細明體" w:hAnsi="Segoe UI" w:cs="Segoe UI"/>
          <w:noProof/>
          <w:color w:val="0000FF"/>
          <w:kern w:val="0"/>
          <w:sz w:val="27"/>
          <w:szCs w:val="27"/>
        </w:rPr>
        <w:drawing>
          <wp:inline distT="0" distB="0" distL="0" distR="0" wp14:anchorId="71A01672" wp14:editId="50046F9C">
            <wp:extent cx="228600" cy="228600"/>
            <wp:effectExtent l="0" t="0" r="0" b="0"/>
            <wp:docPr id="2" name="圖片 2" descr="Towards A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A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A73455" w:rsidRPr="00A73455" w:rsidRDefault="00A73455" w:rsidP="00A73455">
      <w:pPr>
        <w:widowControl/>
        <w:shd w:val="clear" w:color="auto" w:fill="FFFFFF"/>
        <w:rPr>
          <w:rFonts w:ascii="Segoe UI" w:eastAsia="新細明體" w:hAnsi="Segoe UI" w:cs="Segoe UI"/>
          <w:kern w:val="0"/>
          <w:sz w:val="27"/>
          <w:szCs w:val="27"/>
        </w:rPr>
      </w:pPr>
      <w:r w:rsidRPr="00A73455">
        <w:rPr>
          <w:rFonts w:ascii="Segoe UI" w:eastAsia="新細明體" w:hAnsi="Segoe UI" w:cs="Segoe UI"/>
          <w:kern w:val="0"/>
          <w:sz w:val="27"/>
          <w:szCs w:val="27"/>
        </w:rPr>
        <w:fldChar w:fldCharType="end"/>
      </w:r>
    </w:p>
    <w:p w:rsidR="00A73455" w:rsidRPr="00A73455" w:rsidRDefault="00A73455" w:rsidP="00A73455">
      <w:pPr>
        <w:widowControl/>
        <w:shd w:val="clear" w:color="auto" w:fill="FFFFFF"/>
        <w:spacing w:line="360" w:lineRule="atLeast"/>
        <w:rPr>
          <w:rFonts w:ascii="Helvetica" w:eastAsia="新細明體" w:hAnsi="Helvetica" w:cs="Helvetica"/>
          <w:color w:val="242424"/>
          <w:kern w:val="0"/>
          <w:szCs w:val="24"/>
        </w:rPr>
      </w:pPr>
      <w:hyperlink r:id="rId9" w:history="1">
        <w:r w:rsidRPr="00A73455">
          <w:rPr>
            <w:rFonts w:ascii="inherit" w:eastAsia="新細明體" w:hAnsi="inherit" w:cs="Helvetica"/>
            <w:color w:val="0000FF"/>
            <w:kern w:val="0"/>
            <w:szCs w:val="24"/>
            <w:u w:val="single"/>
          </w:rPr>
          <w:t>Dimitris Effrosynidis</w:t>
        </w:r>
      </w:hyperlink>
    </w:p>
    <w:p w:rsidR="00A73455" w:rsidRPr="00A73455" w:rsidRDefault="00A73455" w:rsidP="00A73455">
      <w:pPr>
        <w:widowControl/>
        <w:shd w:val="clear" w:color="auto" w:fill="FFFFFF"/>
        <w:spacing w:line="300" w:lineRule="atLeast"/>
        <w:rPr>
          <w:rFonts w:ascii="Helvetica" w:eastAsia="新細明體" w:hAnsi="Helvetica" w:cs="Helvetica"/>
          <w:color w:val="242424"/>
          <w:kern w:val="0"/>
          <w:sz w:val="21"/>
          <w:szCs w:val="21"/>
        </w:rPr>
      </w:pPr>
      <w:r w:rsidRPr="00A73455">
        <w:rPr>
          <w:rFonts w:ascii="Helvetica" w:eastAsia="新細明體" w:hAnsi="Helvetica" w:cs="Helvetica"/>
          <w:color w:val="6B6B6B"/>
          <w:kern w:val="0"/>
          <w:sz w:val="21"/>
          <w:szCs w:val="21"/>
        </w:rPr>
        <w:t>·</w:t>
      </w:r>
    </w:p>
    <w:p w:rsidR="00A73455" w:rsidRPr="00A73455" w:rsidRDefault="00A73455" w:rsidP="00A73455">
      <w:pPr>
        <w:widowControl/>
        <w:shd w:val="clear" w:color="auto" w:fill="FFFFFF"/>
        <w:spacing w:line="360" w:lineRule="atLeast"/>
        <w:rPr>
          <w:rFonts w:ascii="Helvetica" w:eastAsia="新細明體" w:hAnsi="Helvetica" w:cs="Helvetica"/>
          <w:color w:val="6B6B6B"/>
          <w:kern w:val="0"/>
          <w:szCs w:val="24"/>
        </w:rPr>
      </w:pPr>
      <w:r w:rsidRPr="00A73455">
        <w:rPr>
          <w:rFonts w:ascii="Helvetica" w:eastAsia="新細明體" w:hAnsi="Helvetica" w:cs="Helvetica"/>
          <w:color w:val="6B6B6B"/>
          <w:kern w:val="0"/>
          <w:szCs w:val="24"/>
        </w:rPr>
        <w:t>Follow</w:t>
      </w:r>
    </w:p>
    <w:p w:rsidR="00A73455" w:rsidRPr="00A73455" w:rsidRDefault="00A73455" w:rsidP="00A73455">
      <w:pPr>
        <w:widowControl/>
        <w:shd w:val="clear" w:color="auto" w:fill="FFFFFF"/>
        <w:spacing w:line="300" w:lineRule="atLeast"/>
        <w:rPr>
          <w:rFonts w:ascii="Helvetica" w:eastAsia="新細明體" w:hAnsi="Helvetica" w:cs="Helvetica"/>
          <w:color w:val="6B6B6B"/>
          <w:kern w:val="0"/>
          <w:sz w:val="21"/>
          <w:szCs w:val="21"/>
        </w:rPr>
      </w:pPr>
      <w:r w:rsidRPr="00A73455">
        <w:rPr>
          <w:rFonts w:ascii="Helvetica" w:eastAsia="新細明體" w:hAnsi="Helvetica" w:cs="Helvetica"/>
          <w:color w:val="6B6B6B"/>
          <w:kern w:val="0"/>
          <w:sz w:val="21"/>
          <w:szCs w:val="21"/>
        </w:rPr>
        <w:t>Published in</w:t>
      </w:r>
    </w:p>
    <w:p w:rsidR="00A73455" w:rsidRPr="00A73455" w:rsidRDefault="00A73455" w:rsidP="00A73455">
      <w:pPr>
        <w:widowControl/>
        <w:shd w:val="clear" w:color="auto" w:fill="FFFFFF"/>
        <w:spacing w:line="300" w:lineRule="atLeast"/>
        <w:rPr>
          <w:rFonts w:ascii="inherit" w:eastAsia="新細明體" w:hAnsi="inherit" w:cs="新細明體"/>
          <w:color w:val="0000FF"/>
          <w:kern w:val="0"/>
          <w:szCs w:val="24"/>
        </w:rPr>
      </w:pPr>
      <w:r w:rsidRPr="00A73455">
        <w:rPr>
          <w:rFonts w:ascii="Helvetica" w:eastAsia="新細明體" w:hAnsi="Helvetica" w:cs="Helvetica"/>
          <w:color w:val="6B6B6B"/>
          <w:kern w:val="0"/>
          <w:sz w:val="21"/>
          <w:szCs w:val="21"/>
        </w:rPr>
        <w:fldChar w:fldCharType="begin"/>
      </w:r>
      <w:r w:rsidRPr="00A73455">
        <w:rPr>
          <w:rFonts w:ascii="Helvetica" w:eastAsia="新細明體" w:hAnsi="Helvetica" w:cs="Helvetica"/>
          <w:color w:val="6B6B6B"/>
          <w:kern w:val="0"/>
          <w:sz w:val="21"/>
          <w:szCs w:val="21"/>
        </w:rPr>
        <w:instrText xml:space="preserve"> HYPERLINK "https://pub.towardsai.net/?source=post_page-----e8079c96b473--------------------------------" </w:instrText>
      </w:r>
      <w:r w:rsidRPr="00A73455">
        <w:rPr>
          <w:rFonts w:ascii="Helvetica" w:eastAsia="新細明體" w:hAnsi="Helvetica" w:cs="Helvetica"/>
          <w:color w:val="6B6B6B"/>
          <w:kern w:val="0"/>
          <w:sz w:val="21"/>
          <w:szCs w:val="21"/>
        </w:rPr>
        <w:fldChar w:fldCharType="separate"/>
      </w:r>
    </w:p>
    <w:p w:rsidR="00A73455" w:rsidRPr="00A73455" w:rsidRDefault="00A73455" w:rsidP="00A73455">
      <w:pPr>
        <w:widowControl/>
        <w:shd w:val="clear" w:color="auto" w:fill="FFFFFF"/>
        <w:wordWrap w:val="0"/>
        <w:spacing w:line="300" w:lineRule="atLeast"/>
        <w:rPr>
          <w:rFonts w:ascii="Helvetica" w:eastAsia="新細明體" w:hAnsi="Helvetica" w:cs="新細明體"/>
          <w:color w:val="242424"/>
          <w:kern w:val="0"/>
          <w:szCs w:val="24"/>
        </w:rPr>
      </w:pPr>
      <w:r w:rsidRPr="00A73455">
        <w:rPr>
          <w:rFonts w:ascii="Helvetica" w:eastAsia="新細明體" w:hAnsi="Helvetica" w:cs="Helvetica"/>
          <w:color w:val="242424"/>
          <w:kern w:val="0"/>
          <w:sz w:val="21"/>
          <w:szCs w:val="21"/>
        </w:rPr>
        <w:t>Towards AI</w:t>
      </w:r>
    </w:p>
    <w:p w:rsidR="00A73455" w:rsidRPr="00A73455" w:rsidRDefault="00A73455" w:rsidP="00A73455">
      <w:pPr>
        <w:widowControl/>
        <w:shd w:val="clear" w:color="auto" w:fill="FFFFFF"/>
        <w:spacing w:line="300" w:lineRule="atLeast"/>
        <w:rPr>
          <w:rFonts w:ascii="Helvetica" w:eastAsia="新細明體" w:hAnsi="Helvetica" w:cs="Helvetica"/>
          <w:color w:val="6B6B6B"/>
          <w:kern w:val="0"/>
          <w:sz w:val="21"/>
          <w:szCs w:val="21"/>
        </w:rPr>
      </w:pPr>
      <w:r w:rsidRPr="00A73455">
        <w:rPr>
          <w:rFonts w:ascii="Helvetica" w:eastAsia="新細明體" w:hAnsi="Helvetica" w:cs="Helvetica"/>
          <w:color w:val="6B6B6B"/>
          <w:kern w:val="0"/>
          <w:sz w:val="21"/>
          <w:szCs w:val="21"/>
        </w:rPr>
        <w:fldChar w:fldCharType="end"/>
      </w:r>
    </w:p>
    <w:p w:rsidR="00A73455" w:rsidRPr="00A73455" w:rsidRDefault="00A73455" w:rsidP="00A73455">
      <w:pPr>
        <w:widowControl/>
        <w:shd w:val="clear" w:color="auto" w:fill="FFFFFF"/>
        <w:spacing w:line="300" w:lineRule="atLeast"/>
        <w:rPr>
          <w:rFonts w:ascii="Helvetica" w:eastAsia="新細明體" w:hAnsi="Helvetica" w:cs="Helvetica"/>
          <w:color w:val="6B6B6B"/>
          <w:kern w:val="0"/>
          <w:sz w:val="21"/>
          <w:szCs w:val="21"/>
        </w:rPr>
      </w:pPr>
      <w:r w:rsidRPr="00A73455">
        <w:rPr>
          <w:rFonts w:ascii="Helvetica" w:eastAsia="新細明體" w:hAnsi="Helvetica" w:cs="Helvetica"/>
          <w:color w:val="6B6B6B"/>
          <w:kern w:val="0"/>
          <w:sz w:val="21"/>
          <w:szCs w:val="21"/>
        </w:rPr>
        <w:t>·</w:t>
      </w:r>
    </w:p>
    <w:p w:rsidR="00A73455" w:rsidRPr="00A73455" w:rsidRDefault="00A73455" w:rsidP="00A73455">
      <w:pPr>
        <w:widowControl/>
        <w:shd w:val="clear" w:color="auto" w:fill="FFFFFF"/>
        <w:spacing w:line="300" w:lineRule="atLeast"/>
        <w:rPr>
          <w:rFonts w:ascii="Helvetica" w:eastAsia="新細明體" w:hAnsi="Helvetica" w:cs="Helvetica"/>
          <w:color w:val="6B6B6B"/>
          <w:kern w:val="0"/>
          <w:sz w:val="21"/>
          <w:szCs w:val="21"/>
        </w:rPr>
      </w:pPr>
      <w:r w:rsidRPr="00A73455">
        <w:rPr>
          <w:rFonts w:ascii="Helvetica" w:eastAsia="新細明體" w:hAnsi="Helvetica" w:cs="Helvetica"/>
          <w:color w:val="6B6B6B"/>
          <w:kern w:val="0"/>
          <w:sz w:val="21"/>
          <w:szCs w:val="21"/>
        </w:rPr>
        <w:t>7 min read</w:t>
      </w:r>
    </w:p>
    <w:p w:rsidR="00A73455" w:rsidRPr="00A73455" w:rsidRDefault="00A73455" w:rsidP="00A73455">
      <w:pPr>
        <w:widowControl/>
        <w:shd w:val="clear" w:color="auto" w:fill="FFFFFF"/>
        <w:spacing w:line="300" w:lineRule="atLeast"/>
        <w:rPr>
          <w:rFonts w:ascii="Helvetica" w:eastAsia="新細明體" w:hAnsi="Helvetica" w:cs="Helvetica"/>
          <w:color w:val="6B6B6B"/>
          <w:kern w:val="0"/>
          <w:sz w:val="21"/>
          <w:szCs w:val="21"/>
        </w:rPr>
      </w:pPr>
      <w:r w:rsidRPr="00A73455">
        <w:rPr>
          <w:rFonts w:ascii="Helvetica" w:eastAsia="新細明體" w:hAnsi="Helvetica" w:cs="Helvetica"/>
          <w:color w:val="6B6B6B"/>
          <w:kern w:val="0"/>
          <w:sz w:val="21"/>
          <w:szCs w:val="21"/>
        </w:rPr>
        <w:t>·</w:t>
      </w:r>
    </w:p>
    <w:p w:rsidR="00A73455" w:rsidRPr="00A73455" w:rsidRDefault="00A73455" w:rsidP="00A73455">
      <w:pPr>
        <w:widowControl/>
        <w:shd w:val="clear" w:color="auto" w:fill="FFFFFF"/>
        <w:spacing w:line="300" w:lineRule="atLeast"/>
        <w:rPr>
          <w:rFonts w:ascii="Helvetica" w:eastAsia="新細明體" w:hAnsi="Helvetica" w:cs="Helvetica"/>
          <w:color w:val="6B6B6B"/>
          <w:kern w:val="0"/>
          <w:sz w:val="21"/>
          <w:szCs w:val="21"/>
        </w:rPr>
      </w:pPr>
      <w:r w:rsidRPr="00A73455">
        <w:rPr>
          <w:rFonts w:ascii="Helvetica" w:eastAsia="新細明體" w:hAnsi="Helvetica" w:cs="Helvetica"/>
          <w:color w:val="6B6B6B"/>
          <w:kern w:val="0"/>
          <w:sz w:val="21"/>
          <w:szCs w:val="21"/>
        </w:rPr>
        <w:t>Feb 21, 2024</w:t>
      </w:r>
    </w:p>
    <w:p w:rsidR="00A73455" w:rsidRPr="00A73455" w:rsidRDefault="00A73455" w:rsidP="00A73455">
      <w:pPr>
        <w:widowControl/>
        <w:shd w:val="clear" w:color="auto" w:fill="FFFFFF"/>
        <w:spacing w:line="300" w:lineRule="atLeast"/>
        <w:rPr>
          <w:rFonts w:ascii="Helvetica" w:eastAsia="新細明體" w:hAnsi="Helvetica" w:cs="Helvetica"/>
          <w:color w:val="6B6B6B"/>
          <w:kern w:val="0"/>
          <w:sz w:val="20"/>
          <w:szCs w:val="20"/>
        </w:rPr>
      </w:pPr>
      <w:r w:rsidRPr="00A73455">
        <w:rPr>
          <w:rFonts w:ascii="Helvetica" w:eastAsia="新細明體" w:hAnsi="Helvetica" w:cs="Helvetica"/>
          <w:color w:val="6B6B6B"/>
          <w:kern w:val="0"/>
          <w:sz w:val="20"/>
          <w:szCs w:val="20"/>
        </w:rPr>
        <w:t>430</w:t>
      </w:r>
    </w:p>
    <w:p w:rsidR="00A73455" w:rsidRPr="00A73455" w:rsidRDefault="00A73455" w:rsidP="00A73455">
      <w:pPr>
        <w:widowControl/>
        <w:shd w:val="clear" w:color="auto" w:fill="FFFFFF"/>
        <w:spacing w:line="300" w:lineRule="atLeast"/>
        <w:rPr>
          <w:rFonts w:ascii="Helvetica" w:eastAsia="新細明體" w:hAnsi="Helvetica" w:cs="Helvetica"/>
          <w:color w:val="6B6B6B"/>
          <w:kern w:val="0"/>
          <w:sz w:val="20"/>
          <w:szCs w:val="20"/>
        </w:rPr>
      </w:pPr>
      <w:r w:rsidRPr="00A73455">
        <w:rPr>
          <w:rFonts w:ascii="Helvetica" w:eastAsia="新細明體" w:hAnsi="Helvetica" w:cs="Helvetica"/>
          <w:color w:val="6B6B6B"/>
          <w:kern w:val="0"/>
          <w:sz w:val="20"/>
          <w:szCs w:val="20"/>
        </w:rPr>
        <w:t>3</w:t>
      </w:r>
    </w:p>
    <w:p w:rsidR="00A73455" w:rsidRPr="00A73455" w:rsidRDefault="00A73455" w:rsidP="00A73455">
      <w:pPr>
        <w:widowControl/>
        <w:shd w:val="clear" w:color="auto" w:fill="FFFFFF"/>
        <w:rPr>
          <w:rFonts w:ascii="Segoe UI" w:eastAsia="新細明體" w:hAnsi="Segoe UI" w:cs="Segoe UI"/>
          <w:kern w:val="0"/>
          <w:sz w:val="27"/>
          <w:szCs w:val="27"/>
        </w:rPr>
      </w:pPr>
      <w:r w:rsidRPr="00A73455">
        <w:rPr>
          <w:rFonts w:ascii="Segoe UI" w:eastAsia="新細明體" w:hAnsi="Segoe UI" w:cs="Segoe UI"/>
          <w:noProof/>
          <w:kern w:val="0"/>
          <w:sz w:val="27"/>
          <w:szCs w:val="27"/>
        </w:rPr>
        <w:lastRenderedPageBreak/>
        <w:drawing>
          <wp:inline distT="0" distB="0" distL="0" distR="0" wp14:anchorId="258A0B14" wp14:editId="11F85C34">
            <wp:extent cx="6307455" cy="1713525"/>
            <wp:effectExtent l="0" t="0" r="0" b="1270"/>
            <wp:docPr id="3" name="圖片 3" descr="https://miro.medium.com/v2/resize:fit:5029/1*v6dAB0UWwuwv_3yiLUN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5029/1*v6dAB0UWwuwv_3yiLUNE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27240" cy="1746067"/>
                    </a:xfrm>
                    <a:prstGeom prst="rect">
                      <a:avLst/>
                    </a:prstGeom>
                    <a:noFill/>
                    <a:ln>
                      <a:noFill/>
                    </a:ln>
                  </pic:spPr>
                </pic:pic>
              </a:graphicData>
            </a:graphic>
          </wp:inline>
        </w:drawing>
      </w:r>
      <w:r w:rsidRPr="00A73455">
        <w:rPr>
          <w:rFonts w:ascii="Segoe UI" w:eastAsia="新細明體" w:hAnsi="Segoe UI" w:cs="Segoe UI"/>
          <w:kern w:val="0"/>
          <w:sz w:val="27"/>
          <w:szCs w:val="27"/>
        </w:rPr>
        <w:t>Image created by the author.</w:t>
      </w:r>
    </w:p>
    <w:p w:rsidR="00A73455" w:rsidRPr="00A73455" w:rsidRDefault="00A73455" w:rsidP="00A73455">
      <w:pPr>
        <w:widowControl/>
        <w:shd w:val="clear" w:color="auto" w:fill="FFFFFF"/>
        <w:spacing w:before="514" w:line="480" w:lineRule="atLeast"/>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The state-of-the-art Natural Language Processing (NLP) models used to be Recurrent Neural Networks (RNN) among others.</w:t>
      </w:r>
    </w:p>
    <w:p w:rsidR="00A73455" w:rsidRPr="00A73455" w:rsidRDefault="00A73455" w:rsidP="00A73455">
      <w:pPr>
        <w:widowControl/>
        <w:shd w:val="clear" w:color="auto" w:fill="FFFFFF"/>
        <w:spacing w:before="514" w:line="480" w:lineRule="atLeast"/>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And then came Transformers.</w:t>
      </w:r>
    </w:p>
    <w:p w:rsidR="00A73455" w:rsidRPr="00A73455" w:rsidRDefault="00A73455" w:rsidP="00A73455">
      <w:pPr>
        <w:widowControl/>
        <w:shd w:val="clear" w:color="auto" w:fill="FFFFFF"/>
        <w:spacing w:before="514" w:line="480" w:lineRule="atLeast"/>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Transformer architecture significantly improved natural language task performance compared to earlier RNNs.</w:t>
      </w:r>
    </w:p>
    <w:p w:rsidR="00A73455" w:rsidRPr="00A73455" w:rsidRDefault="00A73455" w:rsidP="00A73455">
      <w:pPr>
        <w:widowControl/>
        <w:shd w:val="clear" w:color="auto" w:fill="FFFFFF"/>
        <w:spacing w:before="514" w:line="480" w:lineRule="atLeast"/>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 xml:space="preserve">Developed by </w:t>
      </w:r>
      <w:proofErr w:type="spellStart"/>
      <w:r w:rsidRPr="00A73455">
        <w:rPr>
          <w:rFonts w:ascii="Georgia" w:eastAsia="新細明體" w:hAnsi="Georgia" w:cs="Segoe UI"/>
          <w:color w:val="242424"/>
          <w:spacing w:val="-1"/>
          <w:kern w:val="0"/>
          <w:sz w:val="30"/>
          <w:szCs w:val="30"/>
        </w:rPr>
        <w:t>Vaswani</w:t>
      </w:r>
      <w:proofErr w:type="spellEnd"/>
      <w:r w:rsidRPr="00A73455">
        <w:rPr>
          <w:rFonts w:ascii="Georgia" w:eastAsia="新細明體" w:hAnsi="Georgia" w:cs="Segoe UI"/>
          <w:color w:val="242424"/>
          <w:spacing w:val="-1"/>
          <w:kern w:val="0"/>
          <w:sz w:val="30"/>
          <w:szCs w:val="30"/>
        </w:rPr>
        <w:t xml:space="preserve"> et al. in their 2017 paper “Attention is All You Need,” Transformers revolutionized NLP by leveraging self-attention mechanisms, allowing the model to learn the relevance and context of all words in a sentence.</w:t>
      </w:r>
    </w:p>
    <w:p w:rsidR="00A73455" w:rsidRPr="00A73455" w:rsidRDefault="00A73455" w:rsidP="00A73455">
      <w:pPr>
        <w:widowControl/>
        <w:shd w:val="clear" w:color="auto" w:fill="FFFFFF"/>
        <w:spacing w:before="514" w:line="480" w:lineRule="atLeast"/>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Unlike RNNs that process data sequentially, </w:t>
      </w:r>
      <w:r w:rsidRPr="00A73455">
        <w:rPr>
          <w:rFonts w:ascii="Georgia" w:eastAsia="新細明體" w:hAnsi="Georgia" w:cs="Segoe UI"/>
          <w:b/>
          <w:bCs/>
          <w:color w:val="242424"/>
          <w:spacing w:val="-1"/>
          <w:kern w:val="0"/>
          <w:sz w:val="30"/>
          <w:szCs w:val="30"/>
        </w:rPr>
        <w:t>Transformers analyze all parts of the sentence simultaneously</w:t>
      </w:r>
      <w:r w:rsidRPr="00A73455">
        <w:rPr>
          <w:rFonts w:ascii="Georgia" w:eastAsia="新細明體" w:hAnsi="Georgia" w:cs="Segoe UI"/>
          <w:color w:val="242424"/>
          <w:spacing w:val="-1"/>
          <w:kern w:val="0"/>
          <w:sz w:val="30"/>
          <w:szCs w:val="30"/>
        </w:rPr>
        <w:t>. This parallel processing capability allows Transformers to learn the context and relevance of each word about every other word in a sentence or document, overcoming limitations related to long-term dependency and computational efficiency found in RNNs.</w:t>
      </w:r>
    </w:p>
    <w:p w:rsidR="00A73455" w:rsidRPr="00A73455" w:rsidRDefault="00A73455" w:rsidP="00A73455">
      <w:pPr>
        <w:widowControl/>
        <w:shd w:val="clear" w:color="auto" w:fill="FFFFFF"/>
        <w:spacing w:before="514" w:line="480" w:lineRule="atLeast"/>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lastRenderedPageBreak/>
        <w:t>But let’s explore the architecture step by step.</w:t>
      </w:r>
    </w:p>
    <w:p w:rsidR="00A73455" w:rsidRPr="00A73455" w:rsidRDefault="00A73455" w:rsidP="00A73455">
      <w:pPr>
        <w:widowControl/>
        <w:shd w:val="clear" w:color="auto" w:fill="FFFFFF"/>
        <w:rPr>
          <w:rFonts w:ascii="Segoe UI" w:eastAsia="新細明體" w:hAnsi="Segoe UI" w:cs="Segoe UI"/>
          <w:kern w:val="0"/>
          <w:sz w:val="27"/>
          <w:szCs w:val="27"/>
        </w:rPr>
      </w:pPr>
      <w:r w:rsidRPr="00A73455">
        <w:rPr>
          <w:rFonts w:ascii="Segoe UI" w:eastAsia="新細明體" w:hAnsi="Segoe UI" w:cs="Segoe UI"/>
          <w:noProof/>
          <w:kern w:val="0"/>
          <w:sz w:val="27"/>
          <w:szCs w:val="27"/>
        </w:rPr>
        <w:drawing>
          <wp:inline distT="0" distB="0" distL="0" distR="0" wp14:anchorId="3BD7B4E4" wp14:editId="5D4903A0">
            <wp:extent cx="5440680" cy="1554480"/>
            <wp:effectExtent l="0" t="0" r="7620" b="7620"/>
            <wp:docPr id="4" name="圖片 4" descr="https://miro.medium.com/v2/resize:fit:1190/1*MLOjQxXidS5XEmrm6toI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1190/1*MLOjQxXidS5XEmrm6toI3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4377" cy="1555536"/>
                    </a:xfrm>
                    <a:prstGeom prst="rect">
                      <a:avLst/>
                    </a:prstGeom>
                    <a:noFill/>
                    <a:ln>
                      <a:noFill/>
                    </a:ln>
                  </pic:spPr>
                </pic:pic>
              </a:graphicData>
            </a:graphic>
          </wp:inline>
        </w:drawing>
      </w:r>
    </w:p>
    <w:p w:rsidR="00A73455" w:rsidRPr="00A73455" w:rsidRDefault="00A73455" w:rsidP="00A73455">
      <w:pPr>
        <w:widowControl/>
        <w:shd w:val="clear" w:color="auto" w:fill="FFFFFF"/>
        <w:rPr>
          <w:rFonts w:ascii="Segoe UI" w:eastAsia="新細明體" w:hAnsi="Segoe UI" w:cs="Segoe UI"/>
          <w:kern w:val="0"/>
          <w:sz w:val="27"/>
          <w:szCs w:val="27"/>
        </w:rPr>
      </w:pPr>
      <w:r w:rsidRPr="00A73455">
        <w:rPr>
          <w:rFonts w:ascii="Segoe UI" w:eastAsia="新細明體" w:hAnsi="Segoe UI" w:cs="Segoe UI"/>
          <w:kern w:val="0"/>
          <w:sz w:val="27"/>
          <w:szCs w:val="27"/>
        </w:rPr>
        <w:t>Image created by the author.</w:t>
      </w:r>
    </w:p>
    <w:p w:rsidR="00A73455" w:rsidRPr="00A73455" w:rsidRDefault="00A73455" w:rsidP="00A73455">
      <w:pPr>
        <w:widowControl/>
        <w:numPr>
          <w:ilvl w:val="0"/>
          <w:numId w:val="1"/>
        </w:numPr>
        <w:shd w:val="clear" w:color="auto" w:fill="FFFFFF"/>
        <w:spacing w:before="51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 xml:space="preserve">There are two components in a Transformer Architecture: </w:t>
      </w:r>
      <w:proofErr w:type="gramStart"/>
      <w:r w:rsidRPr="00A73455">
        <w:rPr>
          <w:rFonts w:ascii="Georgia" w:eastAsia="新細明體" w:hAnsi="Georgia" w:cs="Segoe UI"/>
          <w:color w:val="242424"/>
          <w:spacing w:val="-1"/>
          <w:kern w:val="0"/>
          <w:sz w:val="30"/>
          <w:szCs w:val="30"/>
        </w:rPr>
        <w:t>the</w:t>
      </w:r>
      <w:proofErr w:type="gramEnd"/>
      <w:r w:rsidRPr="00A73455">
        <w:rPr>
          <w:rFonts w:ascii="Georgia" w:eastAsia="新細明體" w:hAnsi="Georgia" w:cs="Segoe UI"/>
          <w:color w:val="242424"/>
          <w:spacing w:val="-1"/>
          <w:kern w:val="0"/>
          <w:sz w:val="30"/>
          <w:szCs w:val="30"/>
        </w:rPr>
        <w:t xml:space="preserve"> Encoder and the Decoder.</w:t>
      </w:r>
    </w:p>
    <w:p w:rsidR="00A73455" w:rsidRPr="00A73455" w:rsidRDefault="00A73455" w:rsidP="00A73455">
      <w:pPr>
        <w:widowControl/>
        <w:numPr>
          <w:ilvl w:val="0"/>
          <w:numId w:val="1"/>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These components work in conjunction with each other and they share several similarities.</w:t>
      </w:r>
    </w:p>
    <w:p w:rsidR="00A73455" w:rsidRPr="00A73455" w:rsidRDefault="00A73455" w:rsidP="00A73455">
      <w:pPr>
        <w:widowControl/>
        <w:numPr>
          <w:ilvl w:val="0"/>
          <w:numId w:val="1"/>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b/>
          <w:bCs/>
          <w:color w:val="242424"/>
          <w:spacing w:val="-1"/>
          <w:kern w:val="0"/>
          <w:sz w:val="30"/>
          <w:szCs w:val="30"/>
        </w:rPr>
        <w:t>Encoder</w:t>
      </w:r>
      <w:r w:rsidRPr="00A73455">
        <w:rPr>
          <w:rFonts w:ascii="Georgia" w:eastAsia="新細明體" w:hAnsi="Georgia" w:cs="Segoe UI"/>
          <w:color w:val="242424"/>
          <w:spacing w:val="-1"/>
          <w:kern w:val="0"/>
          <w:sz w:val="30"/>
          <w:szCs w:val="30"/>
        </w:rPr>
        <w:t>: Converts an input sequence of tokens into a rich, continuous representation that captures the context of each token within the sequence. Its output is a sequence of embedding vectors, often called the hidden state or context.</w:t>
      </w:r>
    </w:p>
    <w:p w:rsidR="00A73455" w:rsidRPr="00A73455" w:rsidRDefault="00A73455" w:rsidP="00A73455">
      <w:pPr>
        <w:widowControl/>
        <w:numPr>
          <w:ilvl w:val="0"/>
          <w:numId w:val="1"/>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b/>
          <w:bCs/>
          <w:color w:val="242424"/>
          <w:spacing w:val="-1"/>
          <w:kern w:val="0"/>
          <w:sz w:val="30"/>
          <w:szCs w:val="30"/>
        </w:rPr>
        <w:t>Decoder</w:t>
      </w:r>
      <w:r w:rsidRPr="00A73455">
        <w:rPr>
          <w:rFonts w:ascii="Georgia" w:eastAsia="新細明體" w:hAnsi="Georgia" w:cs="Segoe UI"/>
          <w:color w:val="242424"/>
          <w:spacing w:val="-1"/>
          <w:kern w:val="0"/>
          <w:sz w:val="30"/>
          <w:szCs w:val="30"/>
        </w:rPr>
        <w:t>: Uses the encoder’s hidden state to iteratively generate an output sequence of tokens, one token at a time.</w:t>
      </w:r>
    </w:p>
    <w:p w:rsidR="00A73455" w:rsidRPr="00A73455" w:rsidRDefault="00A73455" w:rsidP="00A73455">
      <w:pPr>
        <w:widowControl/>
        <w:shd w:val="clear" w:color="auto" w:fill="FFFFFF"/>
        <w:spacing w:before="514" w:line="480" w:lineRule="atLeast"/>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Although both the Encoder and the Decoder exist in the Transformer Architecture, there are 3 types of transformers depending on whether they use only the encoder, only the decoder, or both.</w:t>
      </w:r>
    </w:p>
    <w:p w:rsidR="00A73455" w:rsidRPr="00A73455" w:rsidRDefault="00A73455" w:rsidP="00A73455">
      <w:pPr>
        <w:widowControl/>
        <w:shd w:val="clear" w:color="auto" w:fill="FFFFFF"/>
        <w:spacing w:before="413" w:line="360" w:lineRule="atLeast"/>
        <w:outlineLvl w:val="1"/>
        <w:rPr>
          <w:rFonts w:ascii="Helvetica" w:eastAsia="新細明體" w:hAnsi="Helvetica" w:cs="Helvetica"/>
          <w:b/>
          <w:bCs/>
          <w:color w:val="242424"/>
          <w:kern w:val="0"/>
          <w:sz w:val="30"/>
          <w:szCs w:val="30"/>
        </w:rPr>
      </w:pPr>
      <w:r w:rsidRPr="00A73455">
        <w:rPr>
          <w:rFonts w:ascii="Helvetica" w:eastAsia="新細明體" w:hAnsi="Helvetica" w:cs="Helvetica"/>
          <w:b/>
          <w:bCs/>
          <w:color w:val="242424"/>
          <w:kern w:val="0"/>
          <w:sz w:val="30"/>
          <w:szCs w:val="30"/>
        </w:rPr>
        <w:t>Encoder-only Transformers</w:t>
      </w:r>
    </w:p>
    <w:p w:rsidR="00A73455" w:rsidRPr="00A73455" w:rsidRDefault="00A73455" w:rsidP="00A73455">
      <w:pPr>
        <w:widowControl/>
        <w:numPr>
          <w:ilvl w:val="0"/>
          <w:numId w:val="2"/>
        </w:numPr>
        <w:shd w:val="clear" w:color="auto" w:fill="FFFFFF"/>
        <w:spacing w:before="226"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lastRenderedPageBreak/>
        <w:t>Think of these models as </w:t>
      </w:r>
      <w:r w:rsidRPr="00A73455">
        <w:rPr>
          <w:rFonts w:ascii="Georgia" w:eastAsia="新細明體" w:hAnsi="Georgia" w:cs="Segoe UI"/>
          <w:b/>
          <w:bCs/>
          <w:color w:val="242424"/>
          <w:spacing w:val="-1"/>
          <w:kern w:val="0"/>
          <w:sz w:val="30"/>
          <w:szCs w:val="30"/>
        </w:rPr>
        <w:t>expert analysts</w:t>
      </w:r>
      <w:r w:rsidRPr="00A73455">
        <w:rPr>
          <w:rFonts w:ascii="Georgia" w:eastAsia="新細明體" w:hAnsi="Georgia" w:cs="Segoe UI"/>
          <w:color w:val="242424"/>
          <w:spacing w:val="-1"/>
          <w:kern w:val="0"/>
          <w:sz w:val="30"/>
          <w:szCs w:val="30"/>
        </w:rPr>
        <w:t> who can deeply understand and interpret a block of text.</w:t>
      </w:r>
    </w:p>
    <w:p w:rsidR="00A73455" w:rsidRPr="00A73455" w:rsidRDefault="00A73455" w:rsidP="00A73455">
      <w:pPr>
        <w:widowControl/>
        <w:numPr>
          <w:ilvl w:val="0"/>
          <w:numId w:val="2"/>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These models convert an input sequence of text into a rich numerical representation that is well-suited for tasks like </w:t>
      </w:r>
      <w:r w:rsidRPr="00A73455">
        <w:rPr>
          <w:rFonts w:ascii="Georgia" w:eastAsia="新細明體" w:hAnsi="Georgia" w:cs="Segoe UI"/>
          <w:b/>
          <w:bCs/>
          <w:color w:val="242424"/>
          <w:spacing w:val="-1"/>
          <w:kern w:val="0"/>
          <w:sz w:val="30"/>
          <w:szCs w:val="30"/>
        </w:rPr>
        <w:t>text classification</w:t>
      </w:r>
      <w:r w:rsidRPr="00A73455">
        <w:rPr>
          <w:rFonts w:ascii="Georgia" w:eastAsia="新細明體" w:hAnsi="Georgia" w:cs="Segoe UI"/>
          <w:color w:val="242424"/>
          <w:spacing w:val="-1"/>
          <w:kern w:val="0"/>
          <w:sz w:val="30"/>
          <w:szCs w:val="30"/>
        </w:rPr>
        <w:t> or </w:t>
      </w:r>
      <w:r w:rsidRPr="00A73455">
        <w:rPr>
          <w:rFonts w:ascii="Georgia" w:eastAsia="新細明體" w:hAnsi="Georgia" w:cs="Segoe UI"/>
          <w:b/>
          <w:bCs/>
          <w:color w:val="242424"/>
          <w:spacing w:val="-1"/>
          <w:kern w:val="0"/>
          <w:sz w:val="30"/>
          <w:szCs w:val="30"/>
        </w:rPr>
        <w:t>named entity recognition (NER)</w:t>
      </w:r>
      <w:r w:rsidRPr="00A73455">
        <w:rPr>
          <w:rFonts w:ascii="Georgia" w:eastAsia="新細明體" w:hAnsi="Georgia" w:cs="Segoe UI"/>
          <w:color w:val="242424"/>
          <w:spacing w:val="-1"/>
          <w:kern w:val="0"/>
          <w:sz w:val="30"/>
          <w:szCs w:val="30"/>
        </w:rPr>
        <w:t>.</w:t>
      </w:r>
    </w:p>
    <w:p w:rsidR="00A73455" w:rsidRPr="00A73455" w:rsidRDefault="00A73455" w:rsidP="00A73455">
      <w:pPr>
        <w:widowControl/>
        <w:numPr>
          <w:ilvl w:val="0"/>
          <w:numId w:val="2"/>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b/>
          <w:bCs/>
          <w:color w:val="242424"/>
          <w:spacing w:val="-1"/>
          <w:kern w:val="0"/>
          <w:sz w:val="30"/>
          <w:szCs w:val="30"/>
        </w:rPr>
        <w:t>BERT</w:t>
      </w:r>
      <w:r w:rsidRPr="00A73455">
        <w:rPr>
          <w:rFonts w:ascii="Georgia" w:eastAsia="新細明體" w:hAnsi="Georgia" w:cs="Segoe UI"/>
          <w:color w:val="242424"/>
          <w:spacing w:val="-1"/>
          <w:kern w:val="0"/>
          <w:sz w:val="30"/>
          <w:szCs w:val="30"/>
        </w:rPr>
        <w:t> and its variants, like </w:t>
      </w:r>
      <w:proofErr w:type="spellStart"/>
      <w:r w:rsidRPr="00A73455">
        <w:rPr>
          <w:rFonts w:ascii="Georgia" w:eastAsia="新細明體" w:hAnsi="Georgia" w:cs="Segoe UI"/>
          <w:b/>
          <w:bCs/>
          <w:color w:val="242424"/>
          <w:spacing w:val="-1"/>
          <w:kern w:val="0"/>
          <w:sz w:val="30"/>
          <w:szCs w:val="30"/>
        </w:rPr>
        <w:t>RoBERTa</w:t>
      </w:r>
      <w:proofErr w:type="spellEnd"/>
      <w:r w:rsidRPr="00A73455">
        <w:rPr>
          <w:rFonts w:ascii="Georgia" w:eastAsia="新細明體" w:hAnsi="Georgia" w:cs="Segoe UI"/>
          <w:color w:val="242424"/>
          <w:spacing w:val="-1"/>
          <w:kern w:val="0"/>
          <w:sz w:val="30"/>
          <w:szCs w:val="30"/>
        </w:rPr>
        <w:t> and </w:t>
      </w:r>
      <w:proofErr w:type="spellStart"/>
      <w:r w:rsidRPr="00A73455">
        <w:rPr>
          <w:rFonts w:ascii="Georgia" w:eastAsia="新細明體" w:hAnsi="Georgia" w:cs="Segoe UI"/>
          <w:b/>
          <w:bCs/>
          <w:color w:val="242424"/>
          <w:spacing w:val="-1"/>
          <w:kern w:val="0"/>
          <w:sz w:val="30"/>
          <w:szCs w:val="30"/>
        </w:rPr>
        <w:t>DistilBERT</w:t>
      </w:r>
      <w:proofErr w:type="spellEnd"/>
      <w:r w:rsidRPr="00A73455">
        <w:rPr>
          <w:rFonts w:ascii="Georgia" w:eastAsia="新細明體" w:hAnsi="Georgia" w:cs="Segoe UI"/>
          <w:color w:val="242424"/>
          <w:spacing w:val="-1"/>
          <w:kern w:val="0"/>
          <w:sz w:val="30"/>
          <w:szCs w:val="30"/>
        </w:rPr>
        <w:t>, belong to this class of architectures.</w:t>
      </w:r>
    </w:p>
    <w:p w:rsidR="00A73455" w:rsidRPr="00A73455" w:rsidRDefault="00A73455" w:rsidP="00A73455">
      <w:pPr>
        <w:widowControl/>
        <w:numPr>
          <w:ilvl w:val="0"/>
          <w:numId w:val="2"/>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These models use </w:t>
      </w:r>
      <w:r w:rsidRPr="00A73455">
        <w:rPr>
          <w:rFonts w:ascii="Georgia" w:eastAsia="新細明體" w:hAnsi="Georgia" w:cs="Segoe UI"/>
          <w:b/>
          <w:bCs/>
          <w:color w:val="242424"/>
          <w:spacing w:val="-1"/>
          <w:kern w:val="0"/>
          <w:sz w:val="30"/>
          <w:szCs w:val="30"/>
        </w:rPr>
        <w:t>bidirectional</w:t>
      </w:r>
      <w:r w:rsidRPr="00A73455">
        <w:rPr>
          <w:rFonts w:ascii="Georgia" w:eastAsia="新細明體" w:hAnsi="Georgia" w:cs="Segoe UI"/>
          <w:color w:val="242424"/>
          <w:spacing w:val="-1"/>
          <w:kern w:val="0"/>
          <w:sz w:val="30"/>
          <w:szCs w:val="30"/>
        </w:rPr>
        <w:t> attention. They’re designed to pay attention to the entire context around a word — both what comes before and after it.</w:t>
      </w:r>
    </w:p>
    <w:p w:rsidR="00A73455" w:rsidRPr="00A73455" w:rsidRDefault="00A73455" w:rsidP="00A73455">
      <w:pPr>
        <w:widowControl/>
        <w:shd w:val="clear" w:color="auto" w:fill="FFFFFF"/>
        <w:spacing w:before="413" w:line="360" w:lineRule="atLeast"/>
        <w:outlineLvl w:val="1"/>
        <w:rPr>
          <w:rFonts w:ascii="Helvetica" w:eastAsia="新細明體" w:hAnsi="Helvetica" w:cs="Helvetica"/>
          <w:b/>
          <w:bCs/>
          <w:color w:val="242424"/>
          <w:kern w:val="0"/>
          <w:sz w:val="30"/>
          <w:szCs w:val="30"/>
        </w:rPr>
      </w:pPr>
      <w:r w:rsidRPr="00A73455">
        <w:rPr>
          <w:rFonts w:ascii="Helvetica" w:eastAsia="新細明體" w:hAnsi="Helvetica" w:cs="Helvetica"/>
          <w:b/>
          <w:bCs/>
          <w:color w:val="242424"/>
          <w:kern w:val="0"/>
          <w:sz w:val="30"/>
          <w:szCs w:val="30"/>
        </w:rPr>
        <w:t>Decoder-only Transformers</w:t>
      </w:r>
    </w:p>
    <w:p w:rsidR="00A73455" w:rsidRPr="00A73455" w:rsidRDefault="00A73455" w:rsidP="00A73455">
      <w:pPr>
        <w:widowControl/>
        <w:numPr>
          <w:ilvl w:val="0"/>
          <w:numId w:val="3"/>
        </w:numPr>
        <w:shd w:val="clear" w:color="auto" w:fill="FFFFFF"/>
        <w:spacing w:before="226"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Imagine these models as </w:t>
      </w:r>
      <w:r w:rsidRPr="00A73455">
        <w:rPr>
          <w:rFonts w:ascii="Georgia" w:eastAsia="新細明體" w:hAnsi="Georgia" w:cs="Segoe UI"/>
          <w:b/>
          <w:bCs/>
          <w:color w:val="242424"/>
          <w:spacing w:val="-1"/>
          <w:kern w:val="0"/>
          <w:sz w:val="30"/>
          <w:szCs w:val="30"/>
        </w:rPr>
        <w:t>creative storytellers</w:t>
      </w:r>
      <w:r w:rsidRPr="00A73455">
        <w:rPr>
          <w:rFonts w:ascii="Georgia" w:eastAsia="新細明體" w:hAnsi="Georgia" w:cs="Segoe UI"/>
          <w:color w:val="242424"/>
          <w:spacing w:val="-1"/>
          <w:kern w:val="0"/>
          <w:sz w:val="30"/>
          <w:szCs w:val="30"/>
        </w:rPr>
        <w:t> who pick up where you leave off.</w:t>
      </w:r>
    </w:p>
    <w:p w:rsidR="00A73455" w:rsidRPr="00A73455" w:rsidRDefault="00A73455" w:rsidP="00A73455">
      <w:pPr>
        <w:widowControl/>
        <w:numPr>
          <w:ilvl w:val="0"/>
          <w:numId w:val="3"/>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Given a prompt of text like “Learning transformers is…” these models will autocomplete the sequence by iteratively </w:t>
      </w:r>
      <w:r w:rsidRPr="00A73455">
        <w:rPr>
          <w:rFonts w:ascii="Georgia" w:eastAsia="新細明體" w:hAnsi="Georgia" w:cs="Segoe UI"/>
          <w:b/>
          <w:bCs/>
          <w:color w:val="242424"/>
          <w:spacing w:val="-1"/>
          <w:kern w:val="0"/>
          <w:sz w:val="30"/>
          <w:szCs w:val="30"/>
        </w:rPr>
        <w:t>predicting the most probable next word </w:t>
      </w:r>
      <w:r w:rsidRPr="00A73455">
        <w:rPr>
          <w:rFonts w:ascii="Georgia" w:eastAsia="新細明體" w:hAnsi="Georgia" w:cs="Segoe UI"/>
          <w:color w:val="242424"/>
          <w:spacing w:val="-1"/>
          <w:kern w:val="0"/>
          <w:sz w:val="30"/>
          <w:szCs w:val="30"/>
        </w:rPr>
        <w:t>(hopefully “fun”).</w:t>
      </w:r>
    </w:p>
    <w:p w:rsidR="00A73455" w:rsidRPr="00A73455" w:rsidRDefault="00A73455" w:rsidP="00A73455">
      <w:pPr>
        <w:widowControl/>
        <w:numPr>
          <w:ilvl w:val="0"/>
          <w:numId w:val="3"/>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The family of </w:t>
      </w:r>
      <w:r w:rsidRPr="00A73455">
        <w:rPr>
          <w:rFonts w:ascii="Georgia" w:eastAsia="新細明體" w:hAnsi="Georgia" w:cs="Segoe UI"/>
          <w:b/>
          <w:bCs/>
          <w:color w:val="242424"/>
          <w:spacing w:val="-1"/>
          <w:kern w:val="0"/>
          <w:sz w:val="30"/>
          <w:szCs w:val="30"/>
        </w:rPr>
        <w:t>GPT</w:t>
      </w:r>
      <w:r w:rsidRPr="00A73455">
        <w:rPr>
          <w:rFonts w:ascii="Georgia" w:eastAsia="新細明體" w:hAnsi="Georgia" w:cs="Segoe UI"/>
          <w:color w:val="242424"/>
          <w:spacing w:val="-1"/>
          <w:kern w:val="0"/>
          <w:sz w:val="30"/>
          <w:szCs w:val="30"/>
        </w:rPr>
        <w:t> models belongs to this class.</w:t>
      </w:r>
    </w:p>
    <w:p w:rsidR="00A73455" w:rsidRPr="00A73455" w:rsidRDefault="00A73455" w:rsidP="00A73455">
      <w:pPr>
        <w:widowControl/>
        <w:numPr>
          <w:ilvl w:val="0"/>
          <w:numId w:val="3"/>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The representation computed for a given token in this architecture depends only on the left context (the story so far) to predict the future (called </w:t>
      </w:r>
      <w:r w:rsidRPr="00A73455">
        <w:rPr>
          <w:rFonts w:ascii="Georgia" w:eastAsia="新細明體" w:hAnsi="Georgia" w:cs="Segoe UI"/>
          <w:b/>
          <w:bCs/>
          <w:color w:val="242424"/>
          <w:spacing w:val="-1"/>
          <w:kern w:val="0"/>
          <w:sz w:val="30"/>
          <w:szCs w:val="30"/>
        </w:rPr>
        <w:t>autoregressive</w:t>
      </w:r>
      <w:r w:rsidRPr="00A73455">
        <w:rPr>
          <w:rFonts w:ascii="Georgia" w:eastAsia="新細明體" w:hAnsi="Georgia" w:cs="Segoe UI"/>
          <w:color w:val="242424"/>
          <w:spacing w:val="-1"/>
          <w:kern w:val="0"/>
          <w:sz w:val="30"/>
          <w:szCs w:val="30"/>
        </w:rPr>
        <w:t> attention).</w:t>
      </w:r>
    </w:p>
    <w:p w:rsidR="00A73455" w:rsidRPr="00A73455" w:rsidRDefault="00A73455" w:rsidP="00A73455">
      <w:pPr>
        <w:widowControl/>
        <w:shd w:val="clear" w:color="auto" w:fill="FFFFFF"/>
        <w:spacing w:before="413" w:line="360" w:lineRule="atLeast"/>
        <w:outlineLvl w:val="1"/>
        <w:rPr>
          <w:rFonts w:ascii="Helvetica" w:eastAsia="新細明體" w:hAnsi="Helvetica" w:cs="Helvetica"/>
          <w:b/>
          <w:bCs/>
          <w:color w:val="242424"/>
          <w:kern w:val="0"/>
          <w:sz w:val="30"/>
          <w:szCs w:val="30"/>
        </w:rPr>
      </w:pPr>
      <w:r w:rsidRPr="00A73455">
        <w:rPr>
          <w:rFonts w:ascii="Helvetica" w:eastAsia="新細明體" w:hAnsi="Helvetica" w:cs="Helvetica"/>
          <w:b/>
          <w:bCs/>
          <w:color w:val="242424"/>
          <w:kern w:val="0"/>
          <w:sz w:val="30"/>
          <w:szCs w:val="30"/>
        </w:rPr>
        <w:lastRenderedPageBreak/>
        <w:t>Encoder-decoder Transformers</w:t>
      </w:r>
    </w:p>
    <w:p w:rsidR="00A73455" w:rsidRPr="00A73455" w:rsidRDefault="00A73455" w:rsidP="00A73455">
      <w:pPr>
        <w:widowControl/>
        <w:numPr>
          <w:ilvl w:val="0"/>
          <w:numId w:val="4"/>
        </w:numPr>
        <w:shd w:val="clear" w:color="auto" w:fill="FFFFFF"/>
        <w:spacing w:before="226"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These are the </w:t>
      </w:r>
      <w:r w:rsidRPr="00A73455">
        <w:rPr>
          <w:rFonts w:ascii="Georgia" w:eastAsia="新細明體" w:hAnsi="Georgia" w:cs="Segoe UI"/>
          <w:b/>
          <w:bCs/>
          <w:color w:val="242424"/>
          <w:spacing w:val="-1"/>
          <w:kern w:val="0"/>
          <w:sz w:val="30"/>
          <w:szCs w:val="30"/>
        </w:rPr>
        <w:t>versatile multitaskers</w:t>
      </w:r>
      <w:r w:rsidRPr="00A73455">
        <w:rPr>
          <w:rFonts w:ascii="Georgia" w:eastAsia="新細明體" w:hAnsi="Georgia" w:cs="Segoe UI"/>
          <w:color w:val="242424"/>
          <w:spacing w:val="-1"/>
          <w:kern w:val="0"/>
          <w:sz w:val="30"/>
          <w:szCs w:val="30"/>
        </w:rPr>
        <w:t> of the Transformer family, capable of transforming text from one form to another.</w:t>
      </w:r>
    </w:p>
    <w:p w:rsidR="00A73455" w:rsidRPr="00A73455" w:rsidRDefault="00A73455" w:rsidP="00A73455">
      <w:pPr>
        <w:widowControl/>
        <w:numPr>
          <w:ilvl w:val="0"/>
          <w:numId w:val="4"/>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They first digest the input text, capturing its essence and nuances (thanks to the encoder), and then, drawing on this deep understanding, the decoder part crafts a new piece of text in response.</w:t>
      </w:r>
    </w:p>
    <w:p w:rsidR="00A73455" w:rsidRPr="00A73455" w:rsidRDefault="00A73455" w:rsidP="00A73455">
      <w:pPr>
        <w:widowControl/>
        <w:numPr>
          <w:ilvl w:val="0"/>
          <w:numId w:val="4"/>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Their suitability fits in </w:t>
      </w:r>
      <w:r w:rsidRPr="00A73455">
        <w:rPr>
          <w:rFonts w:ascii="Georgia" w:eastAsia="新細明體" w:hAnsi="Georgia" w:cs="Segoe UI"/>
          <w:b/>
          <w:bCs/>
          <w:color w:val="242424"/>
          <w:spacing w:val="-1"/>
          <w:kern w:val="0"/>
          <w:sz w:val="30"/>
          <w:szCs w:val="30"/>
        </w:rPr>
        <w:t>machine translation</w:t>
      </w:r>
      <w:r w:rsidRPr="00A73455">
        <w:rPr>
          <w:rFonts w:ascii="Georgia" w:eastAsia="新細明體" w:hAnsi="Georgia" w:cs="Segoe UI"/>
          <w:color w:val="242424"/>
          <w:spacing w:val="-1"/>
          <w:kern w:val="0"/>
          <w:sz w:val="30"/>
          <w:szCs w:val="30"/>
        </w:rPr>
        <w:t> and </w:t>
      </w:r>
      <w:r w:rsidRPr="00A73455">
        <w:rPr>
          <w:rFonts w:ascii="Georgia" w:eastAsia="新細明體" w:hAnsi="Georgia" w:cs="Segoe UI"/>
          <w:b/>
          <w:bCs/>
          <w:color w:val="242424"/>
          <w:spacing w:val="-1"/>
          <w:kern w:val="0"/>
          <w:sz w:val="30"/>
          <w:szCs w:val="30"/>
        </w:rPr>
        <w:t>summarization</w:t>
      </w:r>
      <w:r w:rsidRPr="00A73455">
        <w:rPr>
          <w:rFonts w:ascii="Georgia" w:eastAsia="新細明體" w:hAnsi="Georgia" w:cs="Segoe UI"/>
          <w:color w:val="242424"/>
          <w:spacing w:val="-1"/>
          <w:kern w:val="0"/>
          <w:sz w:val="30"/>
          <w:szCs w:val="30"/>
        </w:rPr>
        <w:t> tasks.</w:t>
      </w:r>
    </w:p>
    <w:p w:rsidR="00A73455" w:rsidRPr="00A73455" w:rsidRDefault="00A73455" w:rsidP="00A73455">
      <w:pPr>
        <w:widowControl/>
        <w:numPr>
          <w:ilvl w:val="0"/>
          <w:numId w:val="4"/>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Transformer models belonging to this category are </w:t>
      </w:r>
      <w:r w:rsidRPr="00A73455">
        <w:rPr>
          <w:rFonts w:ascii="Georgia" w:eastAsia="新細明體" w:hAnsi="Georgia" w:cs="Segoe UI"/>
          <w:b/>
          <w:bCs/>
          <w:color w:val="242424"/>
          <w:spacing w:val="-1"/>
          <w:kern w:val="0"/>
          <w:sz w:val="30"/>
          <w:szCs w:val="30"/>
        </w:rPr>
        <w:t>T5</w:t>
      </w:r>
      <w:r w:rsidRPr="00A73455">
        <w:rPr>
          <w:rFonts w:ascii="Georgia" w:eastAsia="新細明體" w:hAnsi="Georgia" w:cs="Segoe UI"/>
          <w:color w:val="242424"/>
          <w:spacing w:val="-1"/>
          <w:kern w:val="0"/>
          <w:sz w:val="30"/>
          <w:szCs w:val="30"/>
        </w:rPr>
        <w:t> and </w:t>
      </w:r>
      <w:r w:rsidRPr="00A73455">
        <w:rPr>
          <w:rFonts w:ascii="Georgia" w:eastAsia="新細明體" w:hAnsi="Georgia" w:cs="Segoe UI"/>
          <w:b/>
          <w:bCs/>
          <w:color w:val="242424"/>
          <w:spacing w:val="-1"/>
          <w:kern w:val="0"/>
          <w:sz w:val="30"/>
          <w:szCs w:val="30"/>
        </w:rPr>
        <w:t>BART</w:t>
      </w:r>
      <w:r w:rsidRPr="00A73455">
        <w:rPr>
          <w:rFonts w:ascii="Georgia" w:eastAsia="新細明體" w:hAnsi="Georgia" w:cs="Segoe UI"/>
          <w:color w:val="242424"/>
          <w:spacing w:val="-1"/>
          <w:kern w:val="0"/>
          <w:sz w:val="30"/>
          <w:szCs w:val="30"/>
        </w:rPr>
        <w:t>.</w:t>
      </w:r>
    </w:p>
    <w:p w:rsidR="00A73455" w:rsidRPr="00A73455" w:rsidRDefault="00A73455" w:rsidP="00A73455">
      <w:pPr>
        <w:widowControl/>
        <w:shd w:val="clear" w:color="auto" w:fill="FFFFFF"/>
        <w:spacing w:before="514" w:line="480" w:lineRule="atLeast"/>
        <w:rPr>
          <w:rFonts w:ascii="Georgia" w:eastAsia="新細明體" w:hAnsi="Georgia" w:cs="Segoe UI"/>
          <w:i/>
          <w:iCs/>
          <w:color w:val="242424"/>
          <w:spacing w:val="-1"/>
          <w:kern w:val="0"/>
          <w:sz w:val="30"/>
          <w:szCs w:val="30"/>
        </w:rPr>
      </w:pPr>
      <w:r w:rsidRPr="00A73455">
        <w:rPr>
          <w:rFonts w:ascii="Georgia" w:eastAsia="新細明體" w:hAnsi="Georgia" w:cs="Segoe UI"/>
          <w:i/>
          <w:iCs/>
          <w:color w:val="242424"/>
          <w:spacing w:val="-1"/>
          <w:kern w:val="0"/>
          <w:sz w:val="30"/>
          <w:szCs w:val="30"/>
        </w:rPr>
        <w:t>In this article, we will explore the </w:t>
      </w:r>
      <w:r w:rsidRPr="00A73455">
        <w:rPr>
          <w:rFonts w:ascii="Georgia" w:eastAsia="新細明體" w:hAnsi="Georgia" w:cs="Segoe UI"/>
          <w:b/>
          <w:bCs/>
          <w:i/>
          <w:iCs/>
          <w:color w:val="242424"/>
          <w:spacing w:val="-1"/>
          <w:kern w:val="0"/>
          <w:sz w:val="30"/>
          <w:szCs w:val="30"/>
        </w:rPr>
        <w:t>encoder-decoder transformer</w:t>
      </w:r>
      <w:r w:rsidRPr="00A73455">
        <w:rPr>
          <w:rFonts w:ascii="Georgia" w:eastAsia="新細明體" w:hAnsi="Georgia" w:cs="Segoe UI"/>
          <w:i/>
          <w:iCs/>
          <w:color w:val="242424"/>
          <w:spacing w:val="-1"/>
          <w:kern w:val="0"/>
          <w:sz w:val="30"/>
          <w:szCs w:val="30"/>
        </w:rPr>
        <w:t> as it includes both modules. Our example will be a </w:t>
      </w:r>
      <w:r w:rsidRPr="00A73455">
        <w:rPr>
          <w:rFonts w:ascii="Georgia" w:eastAsia="新細明體" w:hAnsi="Georgia" w:cs="Segoe UI"/>
          <w:b/>
          <w:bCs/>
          <w:i/>
          <w:iCs/>
          <w:color w:val="242424"/>
          <w:spacing w:val="-1"/>
          <w:kern w:val="0"/>
          <w:sz w:val="30"/>
          <w:szCs w:val="30"/>
        </w:rPr>
        <w:t>machine translation</w:t>
      </w:r>
      <w:r w:rsidRPr="00A73455">
        <w:rPr>
          <w:rFonts w:ascii="Georgia" w:eastAsia="新細明體" w:hAnsi="Georgia" w:cs="Segoe UI"/>
          <w:i/>
          <w:iCs/>
          <w:color w:val="242424"/>
          <w:spacing w:val="-1"/>
          <w:kern w:val="0"/>
          <w:sz w:val="30"/>
          <w:szCs w:val="30"/>
        </w:rPr>
        <w:t> task from </w:t>
      </w:r>
      <w:r w:rsidRPr="00A73455">
        <w:rPr>
          <w:rFonts w:ascii="Georgia" w:eastAsia="新細明體" w:hAnsi="Georgia" w:cs="Segoe UI"/>
          <w:b/>
          <w:bCs/>
          <w:i/>
          <w:iCs/>
          <w:color w:val="242424"/>
          <w:spacing w:val="-1"/>
          <w:kern w:val="0"/>
          <w:sz w:val="30"/>
          <w:szCs w:val="30"/>
        </w:rPr>
        <w:t>Greek to English</w:t>
      </w:r>
      <w:r w:rsidRPr="00A73455">
        <w:rPr>
          <w:rFonts w:ascii="Georgia" w:eastAsia="新細明體" w:hAnsi="Georgia" w:cs="Segoe UI"/>
          <w:i/>
          <w:iCs/>
          <w:color w:val="242424"/>
          <w:spacing w:val="-1"/>
          <w:kern w:val="0"/>
          <w:sz w:val="30"/>
          <w:szCs w:val="30"/>
        </w:rPr>
        <w:t>.</w:t>
      </w:r>
    </w:p>
    <w:p w:rsidR="00A73455" w:rsidRPr="00A73455" w:rsidRDefault="00A73455" w:rsidP="00A73455">
      <w:pPr>
        <w:widowControl/>
        <w:shd w:val="clear" w:color="auto" w:fill="FFFFFF"/>
        <w:spacing w:before="300" w:line="450" w:lineRule="atLeast"/>
        <w:outlineLvl w:val="0"/>
        <w:rPr>
          <w:rFonts w:ascii="Helvetica" w:eastAsia="新細明體" w:hAnsi="Helvetica" w:cs="Helvetica"/>
          <w:b/>
          <w:bCs/>
          <w:color w:val="242424"/>
          <w:spacing w:val="-4"/>
          <w:kern w:val="36"/>
          <w:sz w:val="36"/>
          <w:szCs w:val="36"/>
        </w:rPr>
      </w:pPr>
      <w:r w:rsidRPr="00A73455">
        <w:rPr>
          <w:rFonts w:ascii="Helvetica" w:eastAsia="新細明體" w:hAnsi="Helvetica" w:cs="Helvetica"/>
          <w:b/>
          <w:bCs/>
          <w:color w:val="242424"/>
          <w:spacing w:val="-4"/>
          <w:kern w:val="36"/>
          <w:sz w:val="36"/>
          <w:szCs w:val="36"/>
        </w:rPr>
        <w:t>1. Tokenizer</w:t>
      </w:r>
    </w:p>
    <w:p w:rsidR="00A73455" w:rsidRPr="00A73455" w:rsidRDefault="00A73455" w:rsidP="00A73455">
      <w:pPr>
        <w:widowControl/>
        <w:shd w:val="clear" w:color="auto" w:fill="FFFFFF"/>
        <w:rPr>
          <w:rFonts w:ascii="Segoe UI" w:eastAsia="新細明體" w:hAnsi="Segoe UI" w:cs="Segoe UI"/>
          <w:kern w:val="0"/>
          <w:sz w:val="27"/>
          <w:szCs w:val="27"/>
        </w:rPr>
      </w:pPr>
      <w:r w:rsidRPr="00A73455">
        <w:rPr>
          <w:rFonts w:ascii="Segoe UI" w:eastAsia="新細明體" w:hAnsi="Segoe UI" w:cs="Segoe UI"/>
          <w:noProof/>
          <w:kern w:val="0"/>
          <w:sz w:val="27"/>
          <w:szCs w:val="27"/>
        </w:rPr>
        <w:drawing>
          <wp:inline distT="0" distB="0" distL="0" distR="0" wp14:anchorId="5D435243" wp14:editId="07AA653B">
            <wp:extent cx="5996940" cy="2316532"/>
            <wp:effectExtent l="0" t="0" r="3810" b="7620"/>
            <wp:docPr id="5" name="圖片 5" descr="https://miro.medium.com/v2/resize:fit:1190/1*UefY5ZZ7zI63mjcrUT5-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1190/1*UefY5ZZ7zI63mjcrUT5-1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0270" cy="2321681"/>
                    </a:xfrm>
                    <a:prstGeom prst="rect">
                      <a:avLst/>
                    </a:prstGeom>
                    <a:noFill/>
                    <a:ln>
                      <a:noFill/>
                    </a:ln>
                  </pic:spPr>
                </pic:pic>
              </a:graphicData>
            </a:graphic>
          </wp:inline>
        </w:drawing>
      </w:r>
    </w:p>
    <w:p w:rsidR="00A73455" w:rsidRPr="00A73455" w:rsidRDefault="00A73455" w:rsidP="00A73455">
      <w:pPr>
        <w:widowControl/>
        <w:shd w:val="clear" w:color="auto" w:fill="FFFFFF"/>
        <w:rPr>
          <w:rFonts w:ascii="Segoe UI" w:eastAsia="新細明體" w:hAnsi="Segoe UI" w:cs="Segoe UI"/>
          <w:kern w:val="0"/>
          <w:sz w:val="27"/>
          <w:szCs w:val="27"/>
        </w:rPr>
      </w:pPr>
      <w:r w:rsidRPr="00A73455">
        <w:rPr>
          <w:rFonts w:ascii="Segoe UI" w:eastAsia="新細明體" w:hAnsi="Segoe UI" w:cs="Segoe UI"/>
          <w:kern w:val="0"/>
          <w:sz w:val="27"/>
          <w:szCs w:val="27"/>
        </w:rPr>
        <w:lastRenderedPageBreak/>
        <w:t>Image created by the author.</w:t>
      </w:r>
    </w:p>
    <w:p w:rsidR="00A73455" w:rsidRPr="00A73455" w:rsidRDefault="00A73455" w:rsidP="00A73455">
      <w:pPr>
        <w:widowControl/>
        <w:numPr>
          <w:ilvl w:val="0"/>
          <w:numId w:val="5"/>
        </w:numPr>
        <w:shd w:val="clear" w:color="auto" w:fill="FFFFFF"/>
        <w:spacing w:before="51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Before processing texts with a model, the first step is tokenization.</w:t>
      </w:r>
    </w:p>
    <w:p w:rsidR="00A73455" w:rsidRPr="00A73455" w:rsidRDefault="00A73455" w:rsidP="00A73455">
      <w:pPr>
        <w:widowControl/>
        <w:numPr>
          <w:ilvl w:val="0"/>
          <w:numId w:val="5"/>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This step helps the computer to interpret the words by converting them into numbers. Each unique token will have its unique number.</w:t>
      </w:r>
    </w:p>
    <w:p w:rsidR="00A73455" w:rsidRPr="00A73455" w:rsidRDefault="00A73455" w:rsidP="00A73455">
      <w:pPr>
        <w:widowControl/>
        <w:numPr>
          <w:ilvl w:val="0"/>
          <w:numId w:val="5"/>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Once you’ve selected a tokenizer to train the model, you must use the same tokenizer when you generate text.</w:t>
      </w:r>
    </w:p>
    <w:p w:rsidR="00A73455" w:rsidRPr="00A73455" w:rsidRDefault="00A73455" w:rsidP="00A73455">
      <w:pPr>
        <w:widowControl/>
        <w:numPr>
          <w:ilvl w:val="0"/>
          <w:numId w:val="5"/>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Now, you can pass the input to the embedding layer.</w:t>
      </w:r>
    </w:p>
    <w:p w:rsidR="00A73455" w:rsidRPr="00A73455" w:rsidRDefault="00A73455" w:rsidP="00A73455">
      <w:pPr>
        <w:widowControl/>
        <w:shd w:val="clear" w:color="auto" w:fill="FFFFFF"/>
        <w:spacing w:before="468" w:line="450" w:lineRule="atLeast"/>
        <w:outlineLvl w:val="0"/>
        <w:rPr>
          <w:rFonts w:ascii="Helvetica" w:eastAsia="新細明體" w:hAnsi="Helvetica" w:cs="Helvetica"/>
          <w:b/>
          <w:bCs/>
          <w:color w:val="242424"/>
          <w:spacing w:val="-4"/>
          <w:kern w:val="36"/>
          <w:sz w:val="36"/>
          <w:szCs w:val="36"/>
        </w:rPr>
      </w:pPr>
      <w:r w:rsidRPr="00A73455">
        <w:rPr>
          <w:rFonts w:ascii="Helvetica" w:eastAsia="新細明體" w:hAnsi="Helvetica" w:cs="Helvetica"/>
          <w:b/>
          <w:bCs/>
          <w:color w:val="242424"/>
          <w:spacing w:val="-4"/>
          <w:kern w:val="36"/>
          <w:sz w:val="36"/>
          <w:szCs w:val="36"/>
        </w:rPr>
        <w:t>2. Embedding Layer</w:t>
      </w:r>
    </w:p>
    <w:p w:rsidR="00A73455" w:rsidRPr="00A73455" w:rsidRDefault="00A73455" w:rsidP="00A73455">
      <w:pPr>
        <w:widowControl/>
        <w:shd w:val="clear" w:color="auto" w:fill="FFFFFF"/>
        <w:rPr>
          <w:rFonts w:ascii="Segoe UI" w:eastAsia="新細明體" w:hAnsi="Segoe UI" w:cs="Segoe UI"/>
          <w:kern w:val="0"/>
          <w:sz w:val="27"/>
          <w:szCs w:val="27"/>
        </w:rPr>
      </w:pPr>
      <w:r w:rsidRPr="00A73455">
        <w:rPr>
          <w:rFonts w:ascii="Segoe UI" w:eastAsia="新細明體" w:hAnsi="Segoe UI" w:cs="Segoe UI"/>
          <w:noProof/>
          <w:kern w:val="0"/>
          <w:sz w:val="27"/>
          <w:szCs w:val="27"/>
        </w:rPr>
        <w:drawing>
          <wp:inline distT="0" distB="0" distL="0" distR="0" wp14:anchorId="7AB7C075" wp14:editId="27B379EF">
            <wp:extent cx="5860605" cy="2103120"/>
            <wp:effectExtent l="0" t="0" r="6985" b="0"/>
            <wp:docPr id="6" name="圖片 6" descr="https://miro.medium.com/v2/resize:fit:1190/1*FcB9P3FEkjnWv_gWTs-e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1190/1*FcB9P3FEkjnWv_gWTs-ea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1761" cy="2107124"/>
                    </a:xfrm>
                    <a:prstGeom prst="rect">
                      <a:avLst/>
                    </a:prstGeom>
                    <a:noFill/>
                    <a:ln>
                      <a:noFill/>
                    </a:ln>
                  </pic:spPr>
                </pic:pic>
              </a:graphicData>
            </a:graphic>
          </wp:inline>
        </w:drawing>
      </w:r>
    </w:p>
    <w:p w:rsidR="00A73455" w:rsidRPr="00A73455" w:rsidRDefault="00A73455" w:rsidP="00A73455">
      <w:pPr>
        <w:widowControl/>
        <w:shd w:val="clear" w:color="auto" w:fill="FFFFFF"/>
        <w:rPr>
          <w:rFonts w:ascii="Segoe UI" w:eastAsia="新細明體" w:hAnsi="Segoe UI" w:cs="Segoe UI"/>
          <w:kern w:val="0"/>
          <w:sz w:val="27"/>
          <w:szCs w:val="27"/>
        </w:rPr>
      </w:pPr>
      <w:r w:rsidRPr="00A73455">
        <w:rPr>
          <w:rFonts w:ascii="Segoe UI" w:eastAsia="新細明體" w:hAnsi="Segoe UI" w:cs="Segoe UI"/>
          <w:kern w:val="0"/>
          <w:sz w:val="27"/>
          <w:szCs w:val="27"/>
        </w:rPr>
        <w:t>Image created by the author.</w:t>
      </w:r>
    </w:p>
    <w:p w:rsidR="00A73455" w:rsidRPr="00A73455" w:rsidRDefault="00A73455" w:rsidP="00A73455">
      <w:pPr>
        <w:widowControl/>
        <w:shd w:val="clear" w:color="auto" w:fill="FFFFFF"/>
        <w:spacing w:before="514" w:line="480" w:lineRule="atLeast"/>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Note that in the above image, we peek inside one embedder, but both are the same.</w:t>
      </w:r>
    </w:p>
    <w:p w:rsidR="00A73455" w:rsidRPr="00A73455" w:rsidRDefault="00A73455" w:rsidP="00A73455">
      <w:pPr>
        <w:widowControl/>
        <w:numPr>
          <w:ilvl w:val="0"/>
          <w:numId w:val="6"/>
        </w:numPr>
        <w:shd w:val="clear" w:color="auto" w:fill="FFFFFF"/>
        <w:spacing w:before="51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lastRenderedPageBreak/>
        <w:t>The embedding layer </w:t>
      </w:r>
      <w:r w:rsidRPr="00A73455">
        <w:rPr>
          <w:rFonts w:ascii="Georgia" w:eastAsia="新細明體" w:hAnsi="Georgia" w:cs="Segoe UI"/>
          <w:b/>
          <w:bCs/>
          <w:color w:val="242424"/>
          <w:spacing w:val="-1"/>
          <w:kern w:val="0"/>
          <w:sz w:val="30"/>
          <w:szCs w:val="30"/>
        </w:rPr>
        <w:t xml:space="preserve">transforms the tokenized numerical representations into dense vector </w:t>
      </w:r>
      <w:proofErr w:type="spellStart"/>
      <w:r w:rsidRPr="00A73455">
        <w:rPr>
          <w:rFonts w:ascii="Georgia" w:eastAsia="新細明體" w:hAnsi="Georgia" w:cs="Segoe UI"/>
          <w:b/>
          <w:bCs/>
          <w:color w:val="242424"/>
          <w:spacing w:val="-1"/>
          <w:kern w:val="0"/>
          <w:sz w:val="30"/>
          <w:szCs w:val="30"/>
        </w:rPr>
        <w:t>embeddings</w:t>
      </w:r>
      <w:proofErr w:type="spellEnd"/>
      <w:r w:rsidRPr="00A73455">
        <w:rPr>
          <w:rFonts w:ascii="Georgia" w:eastAsia="新細明體" w:hAnsi="Georgia" w:cs="Segoe UI"/>
          <w:color w:val="242424"/>
          <w:spacing w:val="-1"/>
          <w:kern w:val="0"/>
          <w:sz w:val="30"/>
          <w:szCs w:val="30"/>
        </w:rPr>
        <w:t>.</w:t>
      </w:r>
    </w:p>
    <w:p w:rsidR="00A73455" w:rsidRPr="00A73455" w:rsidRDefault="00A73455" w:rsidP="00A73455">
      <w:pPr>
        <w:widowControl/>
        <w:numPr>
          <w:ilvl w:val="0"/>
          <w:numId w:val="6"/>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A trainable vector embedding space is a high-dimensional space where each token is represented as a vector and occupies a unique location within that space.</w:t>
      </w:r>
    </w:p>
    <w:p w:rsidR="00A73455" w:rsidRPr="00A73455" w:rsidRDefault="00A73455" w:rsidP="00A73455">
      <w:pPr>
        <w:widowControl/>
        <w:numPr>
          <w:ilvl w:val="0"/>
          <w:numId w:val="6"/>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Each token in the vocabulary is matched to a multi-dimensional vector (with a size of 512 for example), and the intuition is that these vectors learn to encode the semantic meaning and context of individual tokens in the input sequence.</w:t>
      </w:r>
    </w:p>
    <w:p w:rsidR="00A73455" w:rsidRPr="00A73455" w:rsidRDefault="00A73455" w:rsidP="00A73455">
      <w:pPr>
        <w:widowControl/>
        <w:shd w:val="clear" w:color="auto" w:fill="FFFFFF"/>
        <w:spacing w:before="413" w:line="360" w:lineRule="atLeast"/>
        <w:outlineLvl w:val="1"/>
        <w:rPr>
          <w:rFonts w:ascii="Helvetica" w:eastAsia="新細明體" w:hAnsi="Helvetica" w:cs="Helvetica"/>
          <w:b/>
          <w:bCs/>
          <w:color w:val="242424"/>
          <w:kern w:val="0"/>
          <w:sz w:val="30"/>
          <w:szCs w:val="30"/>
        </w:rPr>
      </w:pPr>
      <w:r w:rsidRPr="00A73455">
        <w:rPr>
          <w:rFonts w:ascii="Helvetica" w:eastAsia="新細明體" w:hAnsi="Helvetica" w:cs="Helvetica"/>
          <w:b/>
          <w:bCs/>
          <w:color w:val="242424"/>
          <w:kern w:val="0"/>
          <w:sz w:val="30"/>
          <w:szCs w:val="30"/>
        </w:rPr>
        <w:t xml:space="preserve">Positional </w:t>
      </w:r>
      <w:proofErr w:type="spellStart"/>
      <w:r w:rsidRPr="00A73455">
        <w:rPr>
          <w:rFonts w:ascii="Helvetica" w:eastAsia="新細明體" w:hAnsi="Helvetica" w:cs="Helvetica"/>
          <w:b/>
          <w:bCs/>
          <w:color w:val="242424"/>
          <w:kern w:val="0"/>
          <w:sz w:val="30"/>
          <w:szCs w:val="30"/>
        </w:rPr>
        <w:t>embeddings</w:t>
      </w:r>
      <w:proofErr w:type="spellEnd"/>
    </w:p>
    <w:p w:rsidR="00A73455" w:rsidRPr="00A73455" w:rsidRDefault="00A73455" w:rsidP="00A73455">
      <w:pPr>
        <w:widowControl/>
        <w:numPr>
          <w:ilvl w:val="0"/>
          <w:numId w:val="7"/>
        </w:numPr>
        <w:shd w:val="clear" w:color="auto" w:fill="FFFFFF"/>
        <w:spacing w:before="226"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 xml:space="preserve">In combination with raw </w:t>
      </w:r>
      <w:proofErr w:type="spellStart"/>
      <w:r w:rsidRPr="00A73455">
        <w:rPr>
          <w:rFonts w:ascii="Georgia" w:eastAsia="新細明體" w:hAnsi="Georgia" w:cs="Segoe UI"/>
          <w:color w:val="242424"/>
          <w:spacing w:val="-1"/>
          <w:kern w:val="0"/>
          <w:sz w:val="30"/>
          <w:szCs w:val="30"/>
        </w:rPr>
        <w:t>embeddings</w:t>
      </w:r>
      <w:proofErr w:type="spellEnd"/>
      <w:r w:rsidRPr="00A73455">
        <w:rPr>
          <w:rFonts w:ascii="Georgia" w:eastAsia="新細明體" w:hAnsi="Georgia" w:cs="Segoe UI"/>
          <w:color w:val="242424"/>
          <w:spacing w:val="-1"/>
          <w:kern w:val="0"/>
          <w:sz w:val="30"/>
          <w:szCs w:val="30"/>
        </w:rPr>
        <w:t>, we also add positional.</w:t>
      </w:r>
    </w:p>
    <w:p w:rsidR="00A73455" w:rsidRPr="00A73455" w:rsidRDefault="00A73455" w:rsidP="00A73455">
      <w:pPr>
        <w:widowControl/>
        <w:numPr>
          <w:ilvl w:val="0"/>
          <w:numId w:val="7"/>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The model processes each of the input tokens in parallel.</w:t>
      </w:r>
    </w:p>
    <w:p w:rsidR="00A73455" w:rsidRPr="00A73455" w:rsidRDefault="00A73455" w:rsidP="00A73455">
      <w:pPr>
        <w:widowControl/>
        <w:numPr>
          <w:ilvl w:val="0"/>
          <w:numId w:val="7"/>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 xml:space="preserve">The positional </w:t>
      </w:r>
      <w:proofErr w:type="spellStart"/>
      <w:r w:rsidRPr="00A73455">
        <w:rPr>
          <w:rFonts w:ascii="Georgia" w:eastAsia="新細明體" w:hAnsi="Georgia" w:cs="Segoe UI"/>
          <w:color w:val="242424"/>
          <w:spacing w:val="-1"/>
          <w:kern w:val="0"/>
          <w:sz w:val="30"/>
          <w:szCs w:val="30"/>
        </w:rPr>
        <w:t>embeddings</w:t>
      </w:r>
      <w:proofErr w:type="spellEnd"/>
      <w:r w:rsidRPr="00A73455">
        <w:rPr>
          <w:rFonts w:ascii="Georgia" w:eastAsia="新細明體" w:hAnsi="Georgia" w:cs="Segoe UI"/>
          <w:color w:val="242424"/>
          <w:spacing w:val="-1"/>
          <w:kern w:val="0"/>
          <w:sz w:val="30"/>
          <w:szCs w:val="30"/>
        </w:rPr>
        <w:t xml:space="preserve"> give the model knowledge of the word order, which is very important when trying to understand text.</w:t>
      </w:r>
    </w:p>
    <w:p w:rsidR="00A73455" w:rsidRPr="00A73455" w:rsidRDefault="00A73455" w:rsidP="00A73455">
      <w:pPr>
        <w:widowControl/>
        <w:shd w:val="clear" w:color="auto" w:fill="FFFFFF"/>
        <w:spacing w:before="468" w:line="450" w:lineRule="atLeast"/>
        <w:outlineLvl w:val="0"/>
        <w:rPr>
          <w:rFonts w:ascii="Helvetica" w:eastAsia="新細明體" w:hAnsi="Helvetica" w:cs="Helvetica"/>
          <w:b/>
          <w:bCs/>
          <w:color w:val="242424"/>
          <w:spacing w:val="-4"/>
          <w:kern w:val="36"/>
          <w:sz w:val="36"/>
          <w:szCs w:val="36"/>
        </w:rPr>
      </w:pPr>
      <w:r w:rsidRPr="00A73455">
        <w:rPr>
          <w:rFonts w:ascii="Helvetica" w:eastAsia="新細明體" w:hAnsi="Helvetica" w:cs="Helvetica"/>
          <w:b/>
          <w:bCs/>
          <w:color w:val="242424"/>
          <w:spacing w:val="-4"/>
          <w:kern w:val="36"/>
          <w:sz w:val="36"/>
          <w:szCs w:val="36"/>
        </w:rPr>
        <w:t>3. Encoder</w:t>
      </w:r>
    </w:p>
    <w:p w:rsidR="00A73455" w:rsidRPr="00A73455" w:rsidRDefault="00A73455" w:rsidP="00A73455">
      <w:pPr>
        <w:widowControl/>
        <w:shd w:val="clear" w:color="auto" w:fill="FFFFFF"/>
        <w:rPr>
          <w:rFonts w:ascii="Segoe UI" w:eastAsia="新細明體" w:hAnsi="Segoe UI" w:cs="Segoe UI"/>
          <w:kern w:val="0"/>
          <w:sz w:val="27"/>
          <w:szCs w:val="27"/>
        </w:rPr>
      </w:pPr>
      <w:r w:rsidRPr="00A73455">
        <w:rPr>
          <w:rFonts w:ascii="Segoe UI" w:eastAsia="新細明體" w:hAnsi="Segoe UI" w:cs="Segoe UI"/>
          <w:noProof/>
          <w:kern w:val="0"/>
          <w:sz w:val="27"/>
          <w:szCs w:val="27"/>
        </w:rPr>
        <w:lastRenderedPageBreak/>
        <w:drawing>
          <wp:inline distT="0" distB="0" distL="0" distR="0" wp14:anchorId="765F4CD3" wp14:editId="0A815F99">
            <wp:extent cx="5902650" cy="2705100"/>
            <wp:effectExtent l="0" t="0" r="3175" b="0"/>
            <wp:docPr id="7" name="圖片 7" descr="https://miro.medium.com/v2/resize:fit:1190/1*HSWAmCBTDS_0quMrksRW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1190/1*HSWAmCBTDS_0quMrksRWf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1266" cy="2709049"/>
                    </a:xfrm>
                    <a:prstGeom prst="rect">
                      <a:avLst/>
                    </a:prstGeom>
                    <a:noFill/>
                    <a:ln>
                      <a:noFill/>
                    </a:ln>
                  </pic:spPr>
                </pic:pic>
              </a:graphicData>
            </a:graphic>
          </wp:inline>
        </w:drawing>
      </w:r>
    </w:p>
    <w:p w:rsidR="00A73455" w:rsidRPr="00A73455" w:rsidRDefault="00A73455" w:rsidP="00A73455">
      <w:pPr>
        <w:widowControl/>
        <w:shd w:val="clear" w:color="auto" w:fill="FFFFFF"/>
        <w:rPr>
          <w:rFonts w:ascii="Segoe UI" w:eastAsia="新細明體" w:hAnsi="Segoe UI" w:cs="Segoe UI"/>
          <w:kern w:val="0"/>
          <w:sz w:val="27"/>
          <w:szCs w:val="27"/>
        </w:rPr>
      </w:pPr>
      <w:r w:rsidRPr="00A73455">
        <w:rPr>
          <w:rFonts w:ascii="Segoe UI" w:eastAsia="新細明體" w:hAnsi="Segoe UI" w:cs="Segoe UI"/>
          <w:kern w:val="0"/>
          <w:sz w:val="27"/>
          <w:szCs w:val="27"/>
        </w:rPr>
        <w:t>Image created by the author.</w:t>
      </w:r>
    </w:p>
    <w:p w:rsidR="00A73455" w:rsidRPr="00A73455" w:rsidRDefault="00A73455" w:rsidP="00A73455">
      <w:pPr>
        <w:widowControl/>
        <w:numPr>
          <w:ilvl w:val="0"/>
          <w:numId w:val="8"/>
        </w:numPr>
        <w:shd w:val="clear" w:color="auto" w:fill="FFFFFF"/>
        <w:spacing w:before="51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First of all, it is important to note that a transformer does not have a single encoder but </w:t>
      </w:r>
      <w:r w:rsidRPr="00A73455">
        <w:rPr>
          <w:rFonts w:ascii="Georgia" w:eastAsia="新細明體" w:hAnsi="Georgia" w:cs="Segoe UI"/>
          <w:b/>
          <w:bCs/>
          <w:color w:val="242424"/>
          <w:spacing w:val="-1"/>
          <w:kern w:val="0"/>
          <w:sz w:val="30"/>
          <w:szCs w:val="30"/>
        </w:rPr>
        <w:t>a stack of many encoders next to each other</w:t>
      </w:r>
      <w:r w:rsidRPr="00A73455">
        <w:rPr>
          <w:rFonts w:ascii="Georgia" w:eastAsia="新細明體" w:hAnsi="Georgia" w:cs="Segoe UI"/>
          <w:color w:val="242424"/>
          <w:spacing w:val="-1"/>
          <w:kern w:val="0"/>
          <w:sz w:val="30"/>
          <w:szCs w:val="30"/>
        </w:rPr>
        <w:t>. All the encoders are identical. For example, BERT has a stack of 24 encoders.</w:t>
      </w:r>
    </w:p>
    <w:p w:rsidR="00A73455" w:rsidRPr="00A73455" w:rsidRDefault="00A73455" w:rsidP="00A73455">
      <w:pPr>
        <w:widowControl/>
        <w:numPr>
          <w:ilvl w:val="0"/>
          <w:numId w:val="8"/>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 xml:space="preserve">The sequence of </w:t>
      </w:r>
      <w:proofErr w:type="spellStart"/>
      <w:r w:rsidRPr="00A73455">
        <w:rPr>
          <w:rFonts w:ascii="Georgia" w:eastAsia="新細明體" w:hAnsi="Georgia" w:cs="Segoe UI"/>
          <w:color w:val="242424"/>
          <w:spacing w:val="-1"/>
          <w:kern w:val="0"/>
          <w:sz w:val="30"/>
          <w:szCs w:val="30"/>
        </w:rPr>
        <w:t>embeddings</w:t>
      </w:r>
      <w:proofErr w:type="spellEnd"/>
      <w:r w:rsidRPr="00A73455">
        <w:rPr>
          <w:rFonts w:ascii="Georgia" w:eastAsia="新細明體" w:hAnsi="Georgia" w:cs="Segoe UI"/>
          <w:color w:val="242424"/>
          <w:spacing w:val="-1"/>
          <w:kern w:val="0"/>
          <w:sz w:val="30"/>
          <w:szCs w:val="30"/>
        </w:rPr>
        <w:t xml:space="preserve"> from the embedded layer is the input of the encoder and they are first fed to a layer called multi-head self-attention and after that to a fully connected feed-forward layer.</w:t>
      </w:r>
    </w:p>
    <w:p w:rsidR="00A73455" w:rsidRPr="00A73455" w:rsidRDefault="00A73455" w:rsidP="00A73455">
      <w:pPr>
        <w:widowControl/>
        <w:numPr>
          <w:ilvl w:val="0"/>
          <w:numId w:val="8"/>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The output is a vector of logits that are proportional to the probability score for each possible token of the tokenizer dictionary.</w:t>
      </w:r>
    </w:p>
    <w:p w:rsidR="00A73455" w:rsidRPr="00A73455" w:rsidRDefault="00A73455" w:rsidP="00A73455">
      <w:pPr>
        <w:widowControl/>
        <w:shd w:val="clear" w:color="auto" w:fill="FFFFFF"/>
        <w:spacing w:before="413" w:line="360" w:lineRule="atLeast"/>
        <w:outlineLvl w:val="1"/>
        <w:rPr>
          <w:rFonts w:ascii="Helvetica" w:eastAsia="新細明體" w:hAnsi="Helvetica" w:cs="Helvetica"/>
          <w:b/>
          <w:bCs/>
          <w:color w:val="242424"/>
          <w:kern w:val="0"/>
          <w:sz w:val="30"/>
          <w:szCs w:val="30"/>
        </w:rPr>
      </w:pPr>
      <w:r w:rsidRPr="00A73455">
        <w:rPr>
          <w:rFonts w:ascii="Helvetica" w:eastAsia="新細明體" w:hAnsi="Helvetica" w:cs="Helvetica"/>
          <w:b/>
          <w:bCs/>
          <w:color w:val="242424"/>
          <w:kern w:val="0"/>
          <w:sz w:val="30"/>
          <w:szCs w:val="30"/>
        </w:rPr>
        <w:t>Multi-head self-attention</w:t>
      </w:r>
    </w:p>
    <w:p w:rsidR="00A73455" w:rsidRPr="00A73455" w:rsidRDefault="00A73455" w:rsidP="00A73455">
      <w:pPr>
        <w:widowControl/>
        <w:numPr>
          <w:ilvl w:val="0"/>
          <w:numId w:val="9"/>
        </w:numPr>
        <w:shd w:val="clear" w:color="auto" w:fill="FFFFFF"/>
        <w:spacing w:before="226"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This layer inside the Encoder has a specific task: </w:t>
      </w:r>
      <w:r w:rsidRPr="00A73455">
        <w:rPr>
          <w:rFonts w:ascii="Georgia" w:eastAsia="新細明體" w:hAnsi="Georgia" w:cs="Segoe UI"/>
          <w:b/>
          <w:bCs/>
          <w:color w:val="242424"/>
          <w:spacing w:val="-1"/>
          <w:kern w:val="0"/>
          <w:sz w:val="30"/>
          <w:szCs w:val="30"/>
        </w:rPr>
        <w:t>to understand every word in a sentence not just on its own, but also with every other word</w:t>
      </w:r>
      <w:r w:rsidRPr="00A73455">
        <w:rPr>
          <w:rFonts w:ascii="Georgia" w:eastAsia="新細明體" w:hAnsi="Georgia" w:cs="Segoe UI"/>
          <w:color w:val="242424"/>
          <w:spacing w:val="-1"/>
          <w:kern w:val="0"/>
          <w:sz w:val="30"/>
          <w:szCs w:val="30"/>
        </w:rPr>
        <w:t>.</w:t>
      </w:r>
    </w:p>
    <w:p w:rsidR="00A73455" w:rsidRPr="00A73455" w:rsidRDefault="00A73455" w:rsidP="00A73455">
      <w:pPr>
        <w:widowControl/>
        <w:shd w:val="clear" w:color="auto" w:fill="FFFFFF"/>
        <w:spacing w:before="514" w:line="480" w:lineRule="atLeast"/>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lastRenderedPageBreak/>
        <w:t>Now, why “multi-head”?</w:t>
      </w:r>
    </w:p>
    <w:p w:rsidR="00A73455" w:rsidRPr="00A73455" w:rsidRDefault="00A73455" w:rsidP="00A73455">
      <w:pPr>
        <w:widowControl/>
        <w:numPr>
          <w:ilvl w:val="0"/>
          <w:numId w:val="10"/>
        </w:numPr>
        <w:shd w:val="clear" w:color="auto" w:fill="FFFFFF"/>
        <w:spacing w:before="51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Because our model doesn’t just look at these relationships in one way. Instead, it has multiple “heads”, each looking at the sentence from a different perspective.</w:t>
      </w:r>
    </w:p>
    <w:p w:rsidR="00A73455" w:rsidRPr="00A73455" w:rsidRDefault="00A73455" w:rsidP="00A73455">
      <w:pPr>
        <w:widowControl/>
        <w:numPr>
          <w:ilvl w:val="0"/>
          <w:numId w:val="10"/>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One head might focus on the grammatical structure, another on the meaning of specific terms, and another on the tone of the sentence.</w:t>
      </w:r>
    </w:p>
    <w:p w:rsidR="00A73455" w:rsidRPr="00A73455" w:rsidRDefault="00A73455" w:rsidP="00A73455">
      <w:pPr>
        <w:widowControl/>
        <w:numPr>
          <w:ilvl w:val="0"/>
          <w:numId w:val="10"/>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By </w:t>
      </w:r>
      <w:r w:rsidRPr="00A73455">
        <w:rPr>
          <w:rFonts w:ascii="Georgia" w:eastAsia="新細明體" w:hAnsi="Georgia" w:cs="Segoe UI"/>
          <w:b/>
          <w:bCs/>
          <w:color w:val="242424"/>
          <w:spacing w:val="-1"/>
          <w:kern w:val="0"/>
          <w:sz w:val="30"/>
          <w:szCs w:val="30"/>
        </w:rPr>
        <w:t>examining </w:t>
      </w:r>
      <w:r w:rsidRPr="00A73455">
        <w:rPr>
          <w:rFonts w:ascii="Georgia" w:eastAsia="新細明體" w:hAnsi="Georgia" w:cs="Segoe UI"/>
          <w:color w:val="242424"/>
          <w:spacing w:val="-1"/>
          <w:kern w:val="0"/>
          <w:sz w:val="30"/>
          <w:szCs w:val="30"/>
        </w:rPr>
        <w:t>these</w:t>
      </w:r>
      <w:r w:rsidRPr="00A73455">
        <w:rPr>
          <w:rFonts w:ascii="Georgia" w:eastAsia="新細明體" w:hAnsi="Georgia" w:cs="Segoe UI"/>
          <w:b/>
          <w:bCs/>
          <w:color w:val="242424"/>
          <w:spacing w:val="-1"/>
          <w:kern w:val="0"/>
          <w:sz w:val="30"/>
          <w:szCs w:val="30"/>
        </w:rPr>
        <w:t> different aspects simultaneously</w:t>
      </w:r>
      <w:r w:rsidRPr="00A73455">
        <w:rPr>
          <w:rFonts w:ascii="Georgia" w:eastAsia="新細明體" w:hAnsi="Georgia" w:cs="Segoe UI"/>
          <w:color w:val="242424"/>
          <w:spacing w:val="-1"/>
          <w:kern w:val="0"/>
          <w:sz w:val="30"/>
          <w:szCs w:val="30"/>
        </w:rPr>
        <w:t>, the model gets a richer understanding of the text.</w:t>
      </w:r>
    </w:p>
    <w:p w:rsidR="00A73455" w:rsidRPr="00A73455" w:rsidRDefault="00A73455" w:rsidP="00A73455">
      <w:pPr>
        <w:widowControl/>
        <w:shd w:val="clear" w:color="auto" w:fill="FFFFFF"/>
        <w:spacing w:before="413" w:line="360" w:lineRule="atLeast"/>
        <w:outlineLvl w:val="1"/>
        <w:rPr>
          <w:rFonts w:ascii="Helvetica" w:eastAsia="新細明體" w:hAnsi="Helvetica" w:cs="Helvetica"/>
          <w:b/>
          <w:bCs/>
          <w:color w:val="242424"/>
          <w:kern w:val="0"/>
          <w:sz w:val="30"/>
          <w:szCs w:val="30"/>
        </w:rPr>
      </w:pPr>
      <w:r w:rsidRPr="00A73455">
        <w:rPr>
          <w:rFonts w:ascii="Helvetica" w:eastAsia="新細明體" w:hAnsi="Helvetica" w:cs="Helvetica"/>
          <w:b/>
          <w:bCs/>
          <w:color w:val="242424"/>
          <w:kern w:val="0"/>
          <w:sz w:val="30"/>
          <w:szCs w:val="30"/>
        </w:rPr>
        <w:t>Feed-forward</w:t>
      </w:r>
    </w:p>
    <w:p w:rsidR="00A73455" w:rsidRPr="00A73455" w:rsidRDefault="00A73455" w:rsidP="00A73455">
      <w:pPr>
        <w:widowControl/>
        <w:numPr>
          <w:ilvl w:val="0"/>
          <w:numId w:val="11"/>
        </w:numPr>
        <w:shd w:val="clear" w:color="auto" w:fill="FFFFFF"/>
        <w:spacing w:before="226"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It is structured as a </w:t>
      </w:r>
      <w:r w:rsidRPr="00A73455">
        <w:rPr>
          <w:rFonts w:ascii="Georgia" w:eastAsia="新細明體" w:hAnsi="Georgia" w:cs="Segoe UI"/>
          <w:b/>
          <w:bCs/>
          <w:color w:val="242424"/>
          <w:spacing w:val="-1"/>
          <w:kern w:val="0"/>
          <w:sz w:val="30"/>
          <w:szCs w:val="30"/>
        </w:rPr>
        <w:t>two-layer fully connected (dense) neural network</w:t>
      </w:r>
      <w:r w:rsidRPr="00A73455">
        <w:rPr>
          <w:rFonts w:ascii="Georgia" w:eastAsia="新細明體" w:hAnsi="Georgia" w:cs="Segoe UI"/>
          <w:color w:val="242424"/>
          <w:spacing w:val="-1"/>
          <w:kern w:val="0"/>
          <w:sz w:val="30"/>
          <w:szCs w:val="30"/>
        </w:rPr>
        <w:t>.</w:t>
      </w:r>
    </w:p>
    <w:p w:rsidR="00A73455" w:rsidRPr="00A73455" w:rsidRDefault="00A73455" w:rsidP="00A73455">
      <w:pPr>
        <w:widowControl/>
        <w:numPr>
          <w:ilvl w:val="0"/>
          <w:numId w:val="11"/>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 xml:space="preserve">It does not process the whole sequence of </w:t>
      </w:r>
      <w:proofErr w:type="spellStart"/>
      <w:r w:rsidRPr="00A73455">
        <w:rPr>
          <w:rFonts w:ascii="Georgia" w:eastAsia="新細明體" w:hAnsi="Georgia" w:cs="Segoe UI"/>
          <w:color w:val="242424"/>
          <w:spacing w:val="-1"/>
          <w:kern w:val="0"/>
          <w:sz w:val="30"/>
          <w:szCs w:val="30"/>
        </w:rPr>
        <w:t>embeddings</w:t>
      </w:r>
      <w:proofErr w:type="spellEnd"/>
      <w:r w:rsidRPr="00A73455">
        <w:rPr>
          <w:rFonts w:ascii="Georgia" w:eastAsia="新細明體" w:hAnsi="Georgia" w:cs="Segoe UI"/>
          <w:color w:val="242424"/>
          <w:spacing w:val="-1"/>
          <w:kern w:val="0"/>
          <w:sz w:val="30"/>
          <w:szCs w:val="30"/>
        </w:rPr>
        <w:t xml:space="preserve"> as a single vector.</w:t>
      </w:r>
    </w:p>
    <w:p w:rsidR="00A73455" w:rsidRPr="00A73455" w:rsidRDefault="00A73455" w:rsidP="00A73455">
      <w:pPr>
        <w:widowControl/>
        <w:numPr>
          <w:ilvl w:val="0"/>
          <w:numId w:val="11"/>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Each embedding is processed on its own.</w:t>
      </w:r>
    </w:p>
    <w:p w:rsidR="00A73455" w:rsidRPr="00A73455" w:rsidRDefault="00A73455" w:rsidP="00A73455">
      <w:pPr>
        <w:widowControl/>
        <w:numPr>
          <w:ilvl w:val="0"/>
          <w:numId w:val="11"/>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 xml:space="preserve">It outputs transformed </w:t>
      </w:r>
      <w:proofErr w:type="spellStart"/>
      <w:r w:rsidRPr="00A73455">
        <w:rPr>
          <w:rFonts w:ascii="Georgia" w:eastAsia="新細明體" w:hAnsi="Georgia" w:cs="Segoe UI"/>
          <w:color w:val="242424"/>
          <w:spacing w:val="-1"/>
          <w:kern w:val="0"/>
          <w:sz w:val="30"/>
          <w:szCs w:val="30"/>
        </w:rPr>
        <w:t>embeddings</w:t>
      </w:r>
      <w:proofErr w:type="spellEnd"/>
      <w:r w:rsidRPr="00A73455">
        <w:rPr>
          <w:rFonts w:ascii="Georgia" w:eastAsia="新細明體" w:hAnsi="Georgia" w:cs="Segoe UI"/>
          <w:color w:val="242424"/>
          <w:spacing w:val="-1"/>
          <w:kern w:val="0"/>
          <w:sz w:val="30"/>
          <w:szCs w:val="30"/>
        </w:rPr>
        <w:t>.</w:t>
      </w:r>
    </w:p>
    <w:p w:rsidR="00A73455" w:rsidRPr="00A73455" w:rsidRDefault="00A73455" w:rsidP="00A73455">
      <w:pPr>
        <w:widowControl/>
        <w:numPr>
          <w:ilvl w:val="0"/>
          <w:numId w:val="11"/>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These are then passed through the final output layer of the Transformer (not within this feed-forward layer itself) to produce logits, which are proportional to the token probabilities in the context of the entire model’s architecture.</w:t>
      </w:r>
    </w:p>
    <w:p w:rsidR="00A73455" w:rsidRPr="00A73455" w:rsidRDefault="00A73455" w:rsidP="00A73455">
      <w:pPr>
        <w:widowControl/>
        <w:numPr>
          <w:ilvl w:val="0"/>
          <w:numId w:val="11"/>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lastRenderedPageBreak/>
        <w:t>As in other neural networks, an activation function must be used. In this case, the GELU is used.</w:t>
      </w:r>
    </w:p>
    <w:p w:rsidR="00A73455" w:rsidRPr="00A73455" w:rsidRDefault="00A73455" w:rsidP="00A73455">
      <w:pPr>
        <w:widowControl/>
        <w:numPr>
          <w:ilvl w:val="0"/>
          <w:numId w:val="11"/>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b/>
          <w:bCs/>
          <w:color w:val="242424"/>
          <w:spacing w:val="-1"/>
          <w:kern w:val="0"/>
          <w:sz w:val="30"/>
          <w:szCs w:val="30"/>
        </w:rPr>
        <w:t>GELU</w:t>
      </w:r>
      <w:r w:rsidRPr="00A73455">
        <w:rPr>
          <w:rFonts w:ascii="Georgia" w:eastAsia="新細明體" w:hAnsi="Georgia" w:cs="Segoe UI"/>
          <w:color w:val="242424"/>
          <w:spacing w:val="-1"/>
          <w:kern w:val="0"/>
          <w:sz w:val="30"/>
          <w:szCs w:val="30"/>
        </w:rPr>
        <w:t> allows the model to introduce non-linearity in a way that’s particularly effective for the types of data distributions encountered in natural language, balancing between linear and non-linear transformations.</w:t>
      </w:r>
    </w:p>
    <w:p w:rsidR="00A73455" w:rsidRPr="00A73455" w:rsidRDefault="00A73455" w:rsidP="00A73455">
      <w:pPr>
        <w:widowControl/>
        <w:shd w:val="clear" w:color="auto" w:fill="FFFFFF"/>
        <w:spacing w:before="468" w:line="450" w:lineRule="atLeast"/>
        <w:outlineLvl w:val="0"/>
        <w:rPr>
          <w:rFonts w:ascii="Helvetica" w:eastAsia="新細明體" w:hAnsi="Helvetica" w:cs="Helvetica"/>
          <w:b/>
          <w:bCs/>
          <w:color w:val="242424"/>
          <w:spacing w:val="-4"/>
          <w:kern w:val="36"/>
          <w:sz w:val="36"/>
          <w:szCs w:val="36"/>
        </w:rPr>
      </w:pPr>
      <w:r w:rsidRPr="00A73455">
        <w:rPr>
          <w:rFonts w:ascii="Helvetica" w:eastAsia="新細明體" w:hAnsi="Helvetica" w:cs="Helvetica"/>
          <w:b/>
          <w:bCs/>
          <w:color w:val="242424"/>
          <w:spacing w:val="-4"/>
          <w:kern w:val="36"/>
          <w:sz w:val="36"/>
          <w:szCs w:val="36"/>
        </w:rPr>
        <w:t>4. Decoder</w:t>
      </w:r>
    </w:p>
    <w:p w:rsidR="00A73455" w:rsidRPr="00A73455" w:rsidRDefault="00A73455" w:rsidP="00A73455">
      <w:pPr>
        <w:widowControl/>
        <w:shd w:val="clear" w:color="auto" w:fill="FFFFFF"/>
        <w:rPr>
          <w:rFonts w:ascii="Segoe UI" w:eastAsia="新細明體" w:hAnsi="Segoe UI" w:cs="Segoe UI"/>
          <w:kern w:val="0"/>
          <w:sz w:val="27"/>
          <w:szCs w:val="27"/>
        </w:rPr>
      </w:pPr>
      <w:bookmarkStart w:id="0" w:name="_GoBack"/>
      <w:r w:rsidRPr="00A73455">
        <w:rPr>
          <w:rFonts w:ascii="Segoe UI" w:eastAsia="新細明體" w:hAnsi="Segoe UI" w:cs="Segoe UI"/>
          <w:noProof/>
          <w:kern w:val="0"/>
          <w:sz w:val="27"/>
          <w:szCs w:val="27"/>
        </w:rPr>
        <w:drawing>
          <wp:inline distT="0" distB="0" distL="0" distR="0" wp14:anchorId="41133277" wp14:editId="6911AA36">
            <wp:extent cx="5571901" cy="2712720"/>
            <wp:effectExtent l="0" t="0" r="0" b="0"/>
            <wp:docPr id="8" name="圖片 8" descr="https://miro.medium.com/v2/resize:fit:1190/1*lz-Iaqxzal_WWCEI3j6S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1190/1*lz-Iaqxzal_WWCEI3j6SL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8892" cy="2716123"/>
                    </a:xfrm>
                    <a:prstGeom prst="rect">
                      <a:avLst/>
                    </a:prstGeom>
                    <a:noFill/>
                    <a:ln>
                      <a:noFill/>
                    </a:ln>
                  </pic:spPr>
                </pic:pic>
              </a:graphicData>
            </a:graphic>
          </wp:inline>
        </w:drawing>
      </w:r>
      <w:bookmarkEnd w:id="0"/>
    </w:p>
    <w:p w:rsidR="00A73455" w:rsidRPr="00A73455" w:rsidRDefault="00A73455" w:rsidP="00A73455">
      <w:pPr>
        <w:widowControl/>
        <w:shd w:val="clear" w:color="auto" w:fill="FFFFFF"/>
        <w:rPr>
          <w:rFonts w:ascii="Segoe UI" w:eastAsia="新細明體" w:hAnsi="Segoe UI" w:cs="Segoe UI"/>
          <w:kern w:val="0"/>
          <w:sz w:val="27"/>
          <w:szCs w:val="27"/>
        </w:rPr>
      </w:pPr>
      <w:r w:rsidRPr="00A73455">
        <w:rPr>
          <w:rFonts w:ascii="Segoe UI" w:eastAsia="新細明體" w:hAnsi="Segoe UI" w:cs="Segoe UI"/>
          <w:kern w:val="0"/>
          <w:sz w:val="27"/>
          <w:szCs w:val="27"/>
        </w:rPr>
        <w:t>Image created by the author.</w:t>
      </w:r>
    </w:p>
    <w:p w:rsidR="00A73455" w:rsidRPr="00A73455" w:rsidRDefault="00A73455" w:rsidP="00A73455">
      <w:pPr>
        <w:widowControl/>
        <w:shd w:val="clear" w:color="auto" w:fill="FFFFFF"/>
        <w:spacing w:before="514" w:line="480" w:lineRule="atLeast"/>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Similar to the encoder, the decoder is also </w:t>
      </w:r>
      <w:r w:rsidRPr="00A73455">
        <w:rPr>
          <w:rFonts w:ascii="Georgia" w:eastAsia="新細明體" w:hAnsi="Georgia" w:cs="Segoe UI"/>
          <w:b/>
          <w:bCs/>
          <w:color w:val="242424"/>
          <w:spacing w:val="-1"/>
          <w:kern w:val="0"/>
          <w:sz w:val="30"/>
          <w:szCs w:val="30"/>
        </w:rPr>
        <w:t>a stack of many decoders</w:t>
      </w:r>
      <w:r w:rsidRPr="00A73455">
        <w:rPr>
          <w:rFonts w:ascii="Georgia" w:eastAsia="新細明體" w:hAnsi="Georgia" w:cs="Segoe UI"/>
          <w:color w:val="242424"/>
          <w:spacing w:val="-1"/>
          <w:kern w:val="0"/>
          <w:sz w:val="30"/>
          <w:szCs w:val="30"/>
        </w:rPr>
        <w:t> (the same number as the encoders in an encoder-decoder model) next to each other, which are identical. For example, the (decoder-only) GPT-2 Extra Large model has a stack of 48 decoder layers.</w:t>
      </w:r>
    </w:p>
    <w:p w:rsidR="00A73455" w:rsidRPr="00A73455" w:rsidRDefault="00A73455" w:rsidP="00A73455">
      <w:pPr>
        <w:widowControl/>
        <w:shd w:val="clear" w:color="auto" w:fill="FFFFFF"/>
        <w:spacing w:before="514" w:line="480" w:lineRule="atLeast"/>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The main difference between the decoder and encoder is that the decoder has two attention sublayers:</w:t>
      </w:r>
    </w:p>
    <w:p w:rsidR="00A73455" w:rsidRPr="00A73455" w:rsidRDefault="00A73455" w:rsidP="00A73455">
      <w:pPr>
        <w:widowControl/>
        <w:shd w:val="clear" w:color="auto" w:fill="FFFFFF"/>
        <w:spacing w:before="413" w:line="360" w:lineRule="atLeast"/>
        <w:outlineLvl w:val="1"/>
        <w:rPr>
          <w:rFonts w:ascii="Helvetica" w:eastAsia="新細明體" w:hAnsi="Helvetica" w:cs="Helvetica"/>
          <w:b/>
          <w:bCs/>
          <w:color w:val="242424"/>
          <w:kern w:val="0"/>
          <w:sz w:val="30"/>
          <w:szCs w:val="30"/>
        </w:rPr>
      </w:pPr>
      <w:r w:rsidRPr="00A73455">
        <w:rPr>
          <w:rFonts w:ascii="Helvetica" w:eastAsia="新細明體" w:hAnsi="Helvetica" w:cs="Helvetica"/>
          <w:b/>
          <w:bCs/>
          <w:color w:val="242424"/>
          <w:kern w:val="0"/>
          <w:sz w:val="30"/>
          <w:szCs w:val="30"/>
        </w:rPr>
        <w:lastRenderedPageBreak/>
        <w:t>Masked multi-head self-attention</w:t>
      </w:r>
    </w:p>
    <w:p w:rsidR="00A73455" w:rsidRPr="00A73455" w:rsidRDefault="00A73455" w:rsidP="00A73455">
      <w:pPr>
        <w:widowControl/>
        <w:numPr>
          <w:ilvl w:val="0"/>
          <w:numId w:val="12"/>
        </w:numPr>
        <w:shd w:val="clear" w:color="auto" w:fill="FFFFFF"/>
        <w:spacing w:before="226"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 xml:space="preserve">Ensures that the tokens we generate at each </w:t>
      </w:r>
      <w:proofErr w:type="spellStart"/>
      <w:r w:rsidRPr="00A73455">
        <w:rPr>
          <w:rFonts w:ascii="Georgia" w:eastAsia="新細明體" w:hAnsi="Georgia" w:cs="Segoe UI"/>
          <w:color w:val="242424"/>
          <w:spacing w:val="-1"/>
          <w:kern w:val="0"/>
          <w:sz w:val="30"/>
          <w:szCs w:val="30"/>
        </w:rPr>
        <w:t>timestep</w:t>
      </w:r>
      <w:proofErr w:type="spellEnd"/>
      <w:r w:rsidRPr="00A73455">
        <w:rPr>
          <w:rFonts w:ascii="Georgia" w:eastAsia="新細明體" w:hAnsi="Georgia" w:cs="Segoe UI"/>
          <w:color w:val="242424"/>
          <w:spacing w:val="-1"/>
          <w:kern w:val="0"/>
          <w:sz w:val="30"/>
          <w:szCs w:val="30"/>
        </w:rPr>
        <w:t xml:space="preserve"> are only </w:t>
      </w:r>
      <w:r w:rsidRPr="00A73455">
        <w:rPr>
          <w:rFonts w:ascii="Georgia" w:eastAsia="新細明體" w:hAnsi="Georgia" w:cs="Segoe UI"/>
          <w:b/>
          <w:bCs/>
          <w:color w:val="242424"/>
          <w:spacing w:val="-1"/>
          <w:kern w:val="0"/>
          <w:sz w:val="30"/>
          <w:szCs w:val="30"/>
        </w:rPr>
        <w:t>based on the past outputs</w:t>
      </w:r>
      <w:r w:rsidRPr="00A73455">
        <w:rPr>
          <w:rFonts w:ascii="Georgia" w:eastAsia="新細明體" w:hAnsi="Georgia" w:cs="Segoe UI"/>
          <w:color w:val="242424"/>
          <w:spacing w:val="-1"/>
          <w:kern w:val="0"/>
          <w:sz w:val="30"/>
          <w:szCs w:val="30"/>
        </w:rPr>
        <w:t> and the current token being predicted. This is the notion behind “mask”.</w:t>
      </w:r>
    </w:p>
    <w:p w:rsidR="00A73455" w:rsidRPr="00A73455" w:rsidRDefault="00A73455" w:rsidP="00A73455">
      <w:pPr>
        <w:widowControl/>
        <w:numPr>
          <w:ilvl w:val="0"/>
          <w:numId w:val="12"/>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Without this, the decoder could cheat during training by simply copying the target translations.</w:t>
      </w:r>
    </w:p>
    <w:p w:rsidR="00A73455" w:rsidRPr="00A73455" w:rsidRDefault="00A73455" w:rsidP="00A73455">
      <w:pPr>
        <w:widowControl/>
        <w:numPr>
          <w:ilvl w:val="0"/>
          <w:numId w:val="12"/>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The term multi-head is the same as in the encoder. Each head learns different aspects of the data by focusing on different parts of the sequence and considering various relationships between the tokens.</w:t>
      </w:r>
    </w:p>
    <w:p w:rsidR="00A73455" w:rsidRPr="00A73455" w:rsidRDefault="00A73455" w:rsidP="00A73455">
      <w:pPr>
        <w:widowControl/>
        <w:shd w:val="clear" w:color="auto" w:fill="FFFFFF"/>
        <w:spacing w:before="413" w:line="360" w:lineRule="atLeast"/>
        <w:outlineLvl w:val="1"/>
        <w:rPr>
          <w:rFonts w:ascii="Helvetica" w:eastAsia="新細明體" w:hAnsi="Helvetica" w:cs="Helvetica"/>
          <w:b/>
          <w:bCs/>
          <w:color w:val="242424"/>
          <w:kern w:val="0"/>
          <w:sz w:val="30"/>
          <w:szCs w:val="30"/>
        </w:rPr>
      </w:pPr>
      <w:r w:rsidRPr="00A73455">
        <w:rPr>
          <w:rFonts w:ascii="Helvetica" w:eastAsia="新細明體" w:hAnsi="Helvetica" w:cs="Helvetica"/>
          <w:b/>
          <w:bCs/>
          <w:color w:val="242424"/>
          <w:kern w:val="0"/>
          <w:sz w:val="30"/>
          <w:szCs w:val="30"/>
        </w:rPr>
        <w:t>Encoder-decoder attention</w:t>
      </w:r>
    </w:p>
    <w:p w:rsidR="00A73455" w:rsidRPr="00A73455" w:rsidRDefault="00A73455" w:rsidP="00A73455">
      <w:pPr>
        <w:widowControl/>
        <w:numPr>
          <w:ilvl w:val="0"/>
          <w:numId w:val="13"/>
        </w:numPr>
        <w:shd w:val="clear" w:color="auto" w:fill="FFFFFF"/>
        <w:spacing w:before="226"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This layer enables the decoder to </w:t>
      </w:r>
      <w:r w:rsidRPr="00A73455">
        <w:rPr>
          <w:rFonts w:ascii="Georgia" w:eastAsia="新細明體" w:hAnsi="Georgia" w:cs="Segoe UI"/>
          <w:b/>
          <w:bCs/>
          <w:color w:val="242424"/>
          <w:spacing w:val="-1"/>
          <w:kern w:val="0"/>
          <w:sz w:val="30"/>
          <w:szCs w:val="30"/>
        </w:rPr>
        <w:t>focus on different parts of the input sequence</w:t>
      </w:r>
      <w:r w:rsidRPr="00A73455">
        <w:rPr>
          <w:rFonts w:ascii="Georgia" w:eastAsia="新細明體" w:hAnsi="Georgia" w:cs="Segoe UI"/>
          <w:color w:val="242424"/>
          <w:spacing w:val="-1"/>
          <w:kern w:val="0"/>
          <w:sz w:val="30"/>
          <w:szCs w:val="30"/>
        </w:rPr>
        <w:t> (such as two different languages) while generating each token of the output sequence.</w:t>
      </w:r>
    </w:p>
    <w:p w:rsidR="00A73455" w:rsidRPr="00A73455" w:rsidRDefault="00A73455" w:rsidP="00A73455">
      <w:pPr>
        <w:widowControl/>
        <w:numPr>
          <w:ilvl w:val="0"/>
          <w:numId w:val="13"/>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As the decoder works on producing the next token in the output sequence, it takes into consideration the current context and what it has generated so far.</w:t>
      </w:r>
    </w:p>
    <w:p w:rsidR="00A73455" w:rsidRPr="00A73455" w:rsidRDefault="00A73455" w:rsidP="00A73455">
      <w:pPr>
        <w:widowControl/>
        <w:numPr>
          <w:ilvl w:val="0"/>
          <w:numId w:val="13"/>
        </w:numPr>
        <w:shd w:val="clear" w:color="auto" w:fill="FFFFFF"/>
        <w:spacing w:before="274" w:line="480" w:lineRule="atLeast"/>
        <w:ind w:left="810"/>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This allows the decoder to “see” the most relevant parts of the input sequence that should influence the generation of the next output token.</w:t>
      </w:r>
    </w:p>
    <w:p w:rsidR="00A73455" w:rsidRPr="00A73455" w:rsidRDefault="00A73455" w:rsidP="00A73455">
      <w:pPr>
        <w:widowControl/>
        <w:shd w:val="clear" w:color="auto" w:fill="FFFFFF"/>
        <w:spacing w:before="514" w:line="480" w:lineRule="atLeast"/>
        <w:rPr>
          <w:rFonts w:ascii="Georgia" w:eastAsia="新細明體" w:hAnsi="Georgia" w:cs="Segoe UI"/>
          <w:color w:val="242424"/>
          <w:spacing w:val="-1"/>
          <w:kern w:val="0"/>
          <w:sz w:val="30"/>
          <w:szCs w:val="30"/>
        </w:rPr>
      </w:pPr>
      <w:r w:rsidRPr="00A73455">
        <w:rPr>
          <w:rFonts w:ascii="Georgia" w:eastAsia="新細明體" w:hAnsi="Georgia" w:cs="Segoe UI"/>
          <w:color w:val="242424"/>
          <w:spacing w:val="-1"/>
          <w:kern w:val="0"/>
          <w:sz w:val="30"/>
          <w:szCs w:val="30"/>
        </w:rPr>
        <w:t>The Decoder’s output will be the probability score for each token existing in the tokenizer dictionary (all adding to 1) and the token with the higher probability will be returned.</w:t>
      </w:r>
    </w:p>
    <w:p w:rsidR="00A73455" w:rsidRPr="00A73455" w:rsidRDefault="00A73455" w:rsidP="00A73455">
      <w:pPr>
        <w:widowControl/>
        <w:shd w:val="clear" w:color="auto" w:fill="FFFFFF"/>
        <w:spacing w:before="300" w:line="450" w:lineRule="atLeast"/>
        <w:outlineLvl w:val="0"/>
        <w:rPr>
          <w:rFonts w:ascii="Helvetica" w:eastAsia="新細明體" w:hAnsi="Helvetica" w:cs="Helvetica"/>
          <w:b/>
          <w:bCs/>
          <w:color w:val="242424"/>
          <w:spacing w:val="-4"/>
          <w:kern w:val="36"/>
          <w:sz w:val="36"/>
          <w:szCs w:val="36"/>
        </w:rPr>
      </w:pPr>
      <w:r w:rsidRPr="00A73455">
        <w:rPr>
          <w:rFonts w:ascii="Helvetica" w:eastAsia="新細明體" w:hAnsi="Helvetica" w:cs="Helvetica"/>
          <w:b/>
          <w:bCs/>
          <w:color w:val="242424"/>
          <w:spacing w:val="-4"/>
          <w:kern w:val="36"/>
          <w:sz w:val="36"/>
          <w:szCs w:val="36"/>
        </w:rPr>
        <w:lastRenderedPageBreak/>
        <w:t>Keep in touch</w:t>
      </w:r>
    </w:p>
    <w:p w:rsidR="00A73455" w:rsidRPr="00A73455" w:rsidRDefault="00A73455" w:rsidP="00A73455">
      <w:pPr>
        <w:widowControl/>
        <w:shd w:val="clear" w:color="auto" w:fill="FFFFFF"/>
        <w:spacing w:before="226" w:line="480" w:lineRule="atLeast"/>
        <w:rPr>
          <w:rFonts w:ascii="Georgia" w:eastAsia="新細明體" w:hAnsi="Georgia" w:cs="Segoe UI"/>
          <w:color w:val="242424"/>
          <w:spacing w:val="-1"/>
          <w:kern w:val="0"/>
          <w:sz w:val="30"/>
          <w:szCs w:val="30"/>
        </w:rPr>
      </w:pPr>
      <w:r w:rsidRPr="00A73455">
        <w:rPr>
          <w:rFonts w:ascii="Segoe UI Symbol" w:eastAsia="新細明體" w:hAnsi="Segoe UI Symbol" w:cs="Segoe UI Symbol"/>
          <w:color w:val="242424"/>
          <w:spacing w:val="-1"/>
          <w:kern w:val="0"/>
          <w:sz w:val="30"/>
          <w:szCs w:val="30"/>
        </w:rPr>
        <w:t>➥</w:t>
      </w:r>
      <w:r w:rsidRPr="00A73455">
        <w:rPr>
          <w:rFonts w:ascii="Georgia" w:eastAsia="新細明體" w:hAnsi="Georgia" w:cs="Segoe UI"/>
          <w:color w:val="242424"/>
          <w:spacing w:val="-1"/>
          <w:kern w:val="0"/>
          <w:sz w:val="30"/>
          <w:szCs w:val="30"/>
        </w:rPr>
        <w:t>Follow me on </w:t>
      </w:r>
      <w:hyperlink r:id="rId16" w:history="1">
        <w:r w:rsidRPr="00A73455">
          <w:rPr>
            <w:rFonts w:ascii="Georgia" w:eastAsia="新細明體" w:hAnsi="Georgia" w:cs="Segoe UI"/>
            <w:color w:val="0000FF"/>
            <w:spacing w:val="-1"/>
            <w:kern w:val="0"/>
            <w:sz w:val="30"/>
            <w:szCs w:val="30"/>
            <w:u w:val="single"/>
          </w:rPr>
          <w:t>Medium</w:t>
        </w:r>
      </w:hyperlink>
      <w:r w:rsidRPr="00A73455">
        <w:rPr>
          <w:rFonts w:ascii="Georgia" w:eastAsia="新細明體" w:hAnsi="Georgia" w:cs="Segoe UI"/>
          <w:color w:val="242424"/>
          <w:spacing w:val="-1"/>
          <w:kern w:val="0"/>
          <w:sz w:val="30"/>
          <w:szCs w:val="30"/>
        </w:rPr>
        <w:t> for more content like this.</w:t>
      </w:r>
      <w:r w:rsidRPr="00A73455">
        <w:rPr>
          <w:rFonts w:ascii="Georgia" w:eastAsia="新細明體" w:hAnsi="Georgia" w:cs="Segoe UI"/>
          <w:color w:val="242424"/>
          <w:spacing w:val="-1"/>
          <w:kern w:val="0"/>
          <w:sz w:val="30"/>
          <w:szCs w:val="30"/>
        </w:rPr>
        <w:br/>
      </w:r>
      <w:r w:rsidRPr="00A73455">
        <w:rPr>
          <w:rFonts w:ascii="Segoe UI Symbol" w:eastAsia="新細明體" w:hAnsi="Segoe UI Symbol" w:cs="Segoe UI Symbol"/>
          <w:color w:val="242424"/>
          <w:spacing w:val="-1"/>
          <w:kern w:val="0"/>
          <w:sz w:val="30"/>
          <w:szCs w:val="30"/>
        </w:rPr>
        <w:t>➥</w:t>
      </w:r>
      <w:r w:rsidRPr="00A73455">
        <w:rPr>
          <w:rFonts w:ascii="Georgia" w:eastAsia="新細明體" w:hAnsi="Georgia" w:cs="Segoe UI"/>
          <w:color w:val="242424"/>
          <w:spacing w:val="-1"/>
          <w:kern w:val="0"/>
          <w:sz w:val="30"/>
          <w:szCs w:val="30"/>
        </w:rPr>
        <w:t>Let</w:t>
      </w:r>
      <w:r w:rsidRPr="00A73455">
        <w:rPr>
          <w:rFonts w:ascii="Georgia" w:eastAsia="新細明體" w:hAnsi="Georgia" w:cs="Georgia"/>
          <w:color w:val="242424"/>
          <w:spacing w:val="-1"/>
          <w:kern w:val="0"/>
          <w:sz w:val="30"/>
          <w:szCs w:val="30"/>
        </w:rPr>
        <w:t>’</w:t>
      </w:r>
      <w:r w:rsidRPr="00A73455">
        <w:rPr>
          <w:rFonts w:ascii="Georgia" w:eastAsia="新細明體" w:hAnsi="Georgia" w:cs="Segoe UI"/>
          <w:color w:val="242424"/>
          <w:spacing w:val="-1"/>
          <w:kern w:val="0"/>
          <w:sz w:val="30"/>
          <w:szCs w:val="30"/>
        </w:rPr>
        <w:t>s connect on</w:t>
      </w:r>
      <w:r w:rsidRPr="00A73455">
        <w:rPr>
          <w:rFonts w:ascii="Georgia" w:eastAsia="新細明體" w:hAnsi="Georgia" w:cs="Georgia"/>
          <w:color w:val="242424"/>
          <w:spacing w:val="-1"/>
          <w:kern w:val="0"/>
          <w:sz w:val="30"/>
          <w:szCs w:val="30"/>
        </w:rPr>
        <w:t> </w:t>
      </w:r>
      <w:hyperlink r:id="rId17" w:tgtFrame="_blank" w:history="1">
        <w:r w:rsidRPr="00A73455">
          <w:rPr>
            <w:rFonts w:ascii="Georgia" w:eastAsia="新細明體" w:hAnsi="Georgia" w:cs="Segoe UI"/>
            <w:color w:val="0000FF"/>
            <w:spacing w:val="-1"/>
            <w:kern w:val="0"/>
            <w:sz w:val="30"/>
            <w:szCs w:val="30"/>
            <w:u w:val="single"/>
          </w:rPr>
          <w:t>LinkedIn</w:t>
        </w:r>
      </w:hyperlink>
      <w:r w:rsidRPr="00A73455">
        <w:rPr>
          <w:rFonts w:ascii="Georgia" w:eastAsia="新細明體" w:hAnsi="Georgia" w:cs="Segoe UI"/>
          <w:color w:val="242424"/>
          <w:spacing w:val="-1"/>
          <w:kern w:val="0"/>
          <w:sz w:val="30"/>
          <w:szCs w:val="30"/>
        </w:rPr>
        <w:t> or </w:t>
      </w:r>
      <w:hyperlink r:id="rId18" w:tgtFrame="_blank" w:history="1">
        <w:r w:rsidRPr="00A73455">
          <w:rPr>
            <w:rFonts w:ascii="Cambria Math" w:eastAsia="新細明體" w:hAnsi="Cambria Math" w:cs="Cambria Math"/>
            <w:b/>
            <w:bCs/>
            <w:color w:val="0000FF"/>
            <w:spacing w:val="-1"/>
            <w:kern w:val="0"/>
            <w:sz w:val="30"/>
            <w:szCs w:val="30"/>
            <w:u w:val="single"/>
          </w:rPr>
          <w:t>𝕏</w:t>
        </w:r>
      </w:hyperlink>
      <w:r w:rsidRPr="00A73455">
        <w:rPr>
          <w:rFonts w:ascii="Georgia" w:eastAsia="新細明體" w:hAnsi="Georgia" w:cs="Segoe UI"/>
          <w:color w:val="242424"/>
          <w:spacing w:val="-1"/>
          <w:kern w:val="0"/>
          <w:sz w:val="30"/>
          <w:szCs w:val="30"/>
        </w:rPr>
        <w:t>.</w:t>
      </w:r>
      <w:r w:rsidRPr="00A73455">
        <w:rPr>
          <w:rFonts w:ascii="Georgia" w:eastAsia="新細明體" w:hAnsi="Georgia" w:cs="Segoe UI"/>
          <w:color w:val="242424"/>
          <w:spacing w:val="-1"/>
          <w:kern w:val="0"/>
          <w:sz w:val="30"/>
          <w:szCs w:val="30"/>
        </w:rPr>
        <w:br/>
      </w:r>
      <w:r w:rsidRPr="00A73455">
        <w:rPr>
          <w:rFonts w:ascii="Segoe UI Symbol" w:eastAsia="新細明體" w:hAnsi="Segoe UI Symbol" w:cs="Segoe UI Symbol"/>
          <w:color w:val="242424"/>
          <w:spacing w:val="-1"/>
          <w:kern w:val="0"/>
          <w:sz w:val="30"/>
          <w:szCs w:val="30"/>
        </w:rPr>
        <w:t>➥</w:t>
      </w:r>
      <w:r w:rsidRPr="00A73455">
        <w:rPr>
          <w:rFonts w:ascii="Georgia" w:eastAsia="新細明體" w:hAnsi="Georgia" w:cs="Segoe UI"/>
          <w:color w:val="242424"/>
          <w:spacing w:val="-1"/>
          <w:kern w:val="0"/>
          <w:sz w:val="30"/>
          <w:szCs w:val="30"/>
        </w:rPr>
        <w:t>Check my</w:t>
      </w:r>
      <w:r w:rsidRPr="00A73455">
        <w:rPr>
          <w:rFonts w:ascii="Georgia" w:eastAsia="新細明體" w:hAnsi="Georgia" w:cs="Georgia"/>
          <w:color w:val="242424"/>
          <w:spacing w:val="-1"/>
          <w:kern w:val="0"/>
          <w:sz w:val="30"/>
          <w:szCs w:val="30"/>
        </w:rPr>
        <w:t> </w:t>
      </w:r>
      <w:hyperlink r:id="rId19" w:tgtFrame="_blank" w:history="1">
        <w:r w:rsidRPr="00A73455">
          <w:rPr>
            <w:rFonts w:ascii="Georgia" w:eastAsia="新細明體" w:hAnsi="Georgia" w:cs="Segoe UI"/>
            <w:color w:val="0000FF"/>
            <w:spacing w:val="-1"/>
            <w:kern w:val="0"/>
            <w:sz w:val="30"/>
            <w:szCs w:val="30"/>
            <w:u w:val="single"/>
          </w:rPr>
          <w:t>GitHub</w:t>
        </w:r>
      </w:hyperlink>
      <w:r w:rsidRPr="00A73455">
        <w:rPr>
          <w:rFonts w:ascii="Georgia" w:eastAsia="新細明體" w:hAnsi="Georgia" w:cs="Segoe UI"/>
          <w:color w:val="242424"/>
          <w:spacing w:val="-1"/>
          <w:kern w:val="0"/>
          <w:sz w:val="30"/>
          <w:szCs w:val="30"/>
        </w:rPr>
        <w:t>.</w:t>
      </w:r>
    </w:p>
    <w:p w:rsidR="00213B14" w:rsidRDefault="00213B14"/>
    <w:sectPr w:rsidR="00213B1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8195E"/>
    <w:multiLevelType w:val="multilevel"/>
    <w:tmpl w:val="A4D8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E4600"/>
    <w:multiLevelType w:val="multilevel"/>
    <w:tmpl w:val="7F10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246CD"/>
    <w:multiLevelType w:val="multilevel"/>
    <w:tmpl w:val="E476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75D9B"/>
    <w:multiLevelType w:val="multilevel"/>
    <w:tmpl w:val="C11A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B5174"/>
    <w:multiLevelType w:val="multilevel"/>
    <w:tmpl w:val="51DA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51298"/>
    <w:multiLevelType w:val="multilevel"/>
    <w:tmpl w:val="F782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41DEE"/>
    <w:multiLevelType w:val="multilevel"/>
    <w:tmpl w:val="CE74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83886"/>
    <w:multiLevelType w:val="multilevel"/>
    <w:tmpl w:val="67AE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73E01"/>
    <w:multiLevelType w:val="multilevel"/>
    <w:tmpl w:val="0048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E6DDF"/>
    <w:multiLevelType w:val="multilevel"/>
    <w:tmpl w:val="B68A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51613"/>
    <w:multiLevelType w:val="multilevel"/>
    <w:tmpl w:val="0FAE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260F6"/>
    <w:multiLevelType w:val="multilevel"/>
    <w:tmpl w:val="EEF8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D2F4D"/>
    <w:multiLevelType w:val="multilevel"/>
    <w:tmpl w:val="B660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6"/>
  </w:num>
  <w:num w:numId="5">
    <w:abstractNumId w:val="7"/>
  </w:num>
  <w:num w:numId="6">
    <w:abstractNumId w:val="5"/>
  </w:num>
  <w:num w:numId="7">
    <w:abstractNumId w:val="9"/>
  </w:num>
  <w:num w:numId="8">
    <w:abstractNumId w:val="12"/>
  </w:num>
  <w:num w:numId="9">
    <w:abstractNumId w:val="10"/>
  </w:num>
  <w:num w:numId="10">
    <w:abstractNumId w:val="2"/>
  </w:num>
  <w:num w:numId="11">
    <w:abstractNumId w:val="0"/>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455"/>
    <w:rsid w:val="00213B14"/>
    <w:rsid w:val="003E2B5A"/>
    <w:rsid w:val="00A734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A9DDB8D-0339-41DE-B255-6A2C1FAB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481475">
      <w:bodyDiv w:val="1"/>
      <w:marLeft w:val="0"/>
      <w:marRight w:val="0"/>
      <w:marTop w:val="0"/>
      <w:marBottom w:val="0"/>
      <w:divBdr>
        <w:top w:val="none" w:sz="0" w:space="0" w:color="auto"/>
        <w:left w:val="none" w:sz="0" w:space="0" w:color="auto"/>
        <w:bottom w:val="none" w:sz="0" w:space="0" w:color="auto"/>
        <w:right w:val="none" w:sz="0" w:space="0" w:color="auto"/>
      </w:divBdr>
      <w:divsChild>
        <w:div w:id="1791974229">
          <w:marLeft w:val="0"/>
          <w:marRight w:val="0"/>
          <w:marTop w:val="0"/>
          <w:marBottom w:val="0"/>
          <w:divBdr>
            <w:top w:val="none" w:sz="0" w:space="0" w:color="auto"/>
            <w:left w:val="none" w:sz="0" w:space="0" w:color="auto"/>
            <w:bottom w:val="none" w:sz="0" w:space="0" w:color="auto"/>
            <w:right w:val="none" w:sz="0" w:space="0" w:color="auto"/>
          </w:divBdr>
          <w:divsChild>
            <w:div w:id="1329093184">
              <w:marLeft w:val="0"/>
              <w:marRight w:val="0"/>
              <w:marTop w:val="0"/>
              <w:marBottom w:val="0"/>
              <w:divBdr>
                <w:top w:val="none" w:sz="0" w:space="0" w:color="auto"/>
                <w:left w:val="none" w:sz="0" w:space="0" w:color="auto"/>
                <w:bottom w:val="none" w:sz="0" w:space="0" w:color="auto"/>
                <w:right w:val="none" w:sz="0" w:space="0" w:color="auto"/>
              </w:divBdr>
              <w:divsChild>
                <w:div w:id="2034071272">
                  <w:marLeft w:val="360"/>
                  <w:marRight w:val="360"/>
                  <w:marTop w:val="0"/>
                  <w:marBottom w:val="0"/>
                  <w:divBdr>
                    <w:top w:val="none" w:sz="0" w:space="0" w:color="auto"/>
                    <w:left w:val="none" w:sz="0" w:space="0" w:color="auto"/>
                    <w:bottom w:val="none" w:sz="0" w:space="0" w:color="auto"/>
                    <w:right w:val="none" w:sz="0" w:space="0" w:color="auto"/>
                  </w:divBdr>
                  <w:divsChild>
                    <w:div w:id="1752308298">
                      <w:marLeft w:val="0"/>
                      <w:marRight w:val="0"/>
                      <w:marTop w:val="0"/>
                      <w:marBottom w:val="0"/>
                      <w:divBdr>
                        <w:top w:val="none" w:sz="0" w:space="0" w:color="auto"/>
                        <w:left w:val="none" w:sz="0" w:space="0" w:color="auto"/>
                        <w:bottom w:val="none" w:sz="0" w:space="0" w:color="auto"/>
                        <w:right w:val="none" w:sz="0" w:space="0" w:color="auto"/>
                      </w:divBdr>
                    </w:div>
                    <w:div w:id="1952975606">
                      <w:marLeft w:val="0"/>
                      <w:marRight w:val="0"/>
                      <w:marTop w:val="0"/>
                      <w:marBottom w:val="0"/>
                      <w:divBdr>
                        <w:top w:val="none" w:sz="0" w:space="0" w:color="auto"/>
                        <w:left w:val="none" w:sz="0" w:space="0" w:color="auto"/>
                        <w:bottom w:val="none" w:sz="0" w:space="0" w:color="auto"/>
                        <w:right w:val="none" w:sz="0" w:space="0" w:color="auto"/>
                      </w:divBdr>
                      <w:divsChild>
                        <w:div w:id="756367000">
                          <w:marLeft w:val="0"/>
                          <w:marRight w:val="0"/>
                          <w:marTop w:val="0"/>
                          <w:marBottom w:val="0"/>
                          <w:divBdr>
                            <w:top w:val="none" w:sz="0" w:space="0" w:color="auto"/>
                            <w:left w:val="none" w:sz="0" w:space="0" w:color="auto"/>
                            <w:bottom w:val="none" w:sz="0" w:space="0" w:color="auto"/>
                            <w:right w:val="none" w:sz="0" w:space="0" w:color="auto"/>
                          </w:divBdr>
                          <w:divsChild>
                            <w:div w:id="1466120130">
                              <w:marLeft w:val="0"/>
                              <w:marRight w:val="0"/>
                              <w:marTop w:val="0"/>
                              <w:marBottom w:val="0"/>
                              <w:divBdr>
                                <w:top w:val="none" w:sz="0" w:space="0" w:color="auto"/>
                                <w:left w:val="none" w:sz="0" w:space="0" w:color="auto"/>
                                <w:bottom w:val="none" w:sz="0" w:space="0" w:color="auto"/>
                                <w:right w:val="none" w:sz="0" w:space="0" w:color="auto"/>
                              </w:divBdr>
                              <w:divsChild>
                                <w:div w:id="1666083246">
                                  <w:marLeft w:val="0"/>
                                  <w:marRight w:val="0"/>
                                  <w:marTop w:val="0"/>
                                  <w:marBottom w:val="0"/>
                                  <w:divBdr>
                                    <w:top w:val="none" w:sz="0" w:space="0" w:color="auto"/>
                                    <w:left w:val="none" w:sz="0" w:space="0" w:color="auto"/>
                                    <w:bottom w:val="none" w:sz="0" w:space="0" w:color="auto"/>
                                    <w:right w:val="none" w:sz="0" w:space="0" w:color="auto"/>
                                  </w:divBdr>
                                  <w:divsChild>
                                    <w:div w:id="3554458">
                                      <w:marLeft w:val="0"/>
                                      <w:marRight w:val="0"/>
                                      <w:marTop w:val="0"/>
                                      <w:marBottom w:val="0"/>
                                      <w:divBdr>
                                        <w:top w:val="none" w:sz="0" w:space="0" w:color="auto"/>
                                        <w:left w:val="none" w:sz="0" w:space="0" w:color="auto"/>
                                        <w:bottom w:val="none" w:sz="0" w:space="0" w:color="auto"/>
                                        <w:right w:val="none" w:sz="0" w:space="0" w:color="auto"/>
                                      </w:divBdr>
                                      <w:divsChild>
                                        <w:div w:id="274872334">
                                          <w:marLeft w:val="0"/>
                                          <w:marRight w:val="0"/>
                                          <w:marTop w:val="0"/>
                                          <w:marBottom w:val="0"/>
                                          <w:divBdr>
                                            <w:top w:val="none" w:sz="0" w:space="0" w:color="auto"/>
                                            <w:left w:val="none" w:sz="0" w:space="0" w:color="auto"/>
                                            <w:bottom w:val="none" w:sz="0" w:space="0" w:color="auto"/>
                                            <w:right w:val="none" w:sz="0" w:space="0" w:color="auto"/>
                                          </w:divBdr>
                                          <w:divsChild>
                                            <w:div w:id="36591015">
                                              <w:marLeft w:val="0"/>
                                              <w:marRight w:val="0"/>
                                              <w:marTop w:val="0"/>
                                              <w:marBottom w:val="0"/>
                                              <w:divBdr>
                                                <w:top w:val="none" w:sz="0" w:space="0" w:color="auto"/>
                                                <w:left w:val="none" w:sz="0" w:space="0" w:color="auto"/>
                                                <w:bottom w:val="none" w:sz="0" w:space="0" w:color="auto"/>
                                                <w:right w:val="none" w:sz="0" w:space="0" w:color="auto"/>
                                              </w:divBdr>
                                              <w:divsChild>
                                                <w:div w:id="1963222050">
                                                  <w:marLeft w:val="0"/>
                                                  <w:marRight w:val="0"/>
                                                  <w:marTop w:val="0"/>
                                                  <w:marBottom w:val="0"/>
                                                  <w:divBdr>
                                                    <w:top w:val="none" w:sz="0" w:space="0" w:color="auto"/>
                                                    <w:left w:val="none" w:sz="0" w:space="0" w:color="auto"/>
                                                    <w:bottom w:val="none" w:sz="0" w:space="0" w:color="auto"/>
                                                    <w:right w:val="none" w:sz="0" w:space="0" w:color="auto"/>
                                                  </w:divBdr>
                                                  <w:divsChild>
                                                    <w:div w:id="1861242101">
                                                      <w:marLeft w:val="0"/>
                                                      <w:marRight w:val="0"/>
                                                      <w:marTop w:val="0"/>
                                                      <w:marBottom w:val="0"/>
                                                      <w:divBdr>
                                                        <w:top w:val="none" w:sz="0" w:space="0" w:color="auto"/>
                                                        <w:left w:val="none" w:sz="0" w:space="0" w:color="auto"/>
                                                        <w:bottom w:val="none" w:sz="0" w:space="0" w:color="auto"/>
                                                        <w:right w:val="none" w:sz="0" w:space="0" w:color="auto"/>
                                                      </w:divBdr>
                                                      <w:divsChild>
                                                        <w:div w:id="2051302306">
                                                          <w:marLeft w:val="0"/>
                                                          <w:marRight w:val="0"/>
                                                          <w:marTop w:val="0"/>
                                                          <w:marBottom w:val="0"/>
                                                          <w:divBdr>
                                                            <w:top w:val="single" w:sz="12" w:space="0" w:color="FFFFFF"/>
                                                            <w:left w:val="single" w:sz="12" w:space="0" w:color="FFFFFF"/>
                                                            <w:bottom w:val="single" w:sz="12" w:space="0" w:color="FFFFFF"/>
                                                            <w:right w:val="single" w:sz="12" w:space="0" w:color="FFFFFF"/>
                                                          </w:divBdr>
                                                          <w:divsChild>
                                                            <w:div w:id="9369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07445">
                                                  <w:marLeft w:val="-180"/>
                                                  <w:marRight w:val="0"/>
                                                  <w:marTop w:val="0"/>
                                                  <w:marBottom w:val="0"/>
                                                  <w:divBdr>
                                                    <w:top w:val="none" w:sz="0" w:space="0" w:color="auto"/>
                                                    <w:left w:val="none" w:sz="0" w:space="0" w:color="auto"/>
                                                    <w:bottom w:val="none" w:sz="0" w:space="0" w:color="auto"/>
                                                    <w:right w:val="none" w:sz="0" w:space="0" w:color="auto"/>
                                                  </w:divBdr>
                                                  <w:divsChild>
                                                    <w:div w:id="2000112042">
                                                      <w:marLeft w:val="0"/>
                                                      <w:marRight w:val="0"/>
                                                      <w:marTop w:val="0"/>
                                                      <w:marBottom w:val="0"/>
                                                      <w:divBdr>
                                                        <w:top w:val="none" w:sz="0" w:space="0" w:color="auto"/>
                                                        <w:left w:val="none" w:sz="0" w:space="0" w:color="auto"/>
                                                        <w:bottom w:val="none" w:sz="0" w:space="0" w:color="auto"/>
                                                        <w:right w:val="none" w:sz="0" w:space="0" w:color="auto"/>
                                                      </w:divBdr>
                                                      <w:divsChild>
                                                        <w:div w:id="1543859751">
                                                          <w:marLeft w:val="0"/>
                                                          <w:marRight w:val="0"/>
                                                          <w:marTop w:val="0"/>
                                                          <w:marBottom w:val="0"/>
                                                          <w:divBdr>
                                                            <w:top w:val="none" w:sz="0" w:space="0" w:color="auto"/>
                                                            <w:left w:val="none" w:sz="0" w:space="0" w:color="auto"/>
                                                            <w:bottom w:val="none" w:sz="0" w:space="0" w:color="auto"/>
                                                            <w:right w:val="none" w:sz="0" w:space="0" w:color="auto"/>
                                                          </w:divBdr>
                                                          <w:divsChild>
                                                            <w:div w:id="843280891">
                                                              <w:marLeft w:val="0"/>
                                                              <w:marRight w:val="0"/>
                                                              <w:marTop w:val="0"/>
                                                              <w:marBottom w:val="0"/>
                                                              <w:divBdr>
                                                                <w:top w:val="single" w:sz="12" w:space="0" w:color="FFFFFF"/>
                                                                <w:left w:val="single" w:sz="12" w:space="0" w:color="FFFFFF"/>
                                                                <w:bottom w:val="single" w:sz="12" w:space="0" w:color="FFFFFF"/>
                                                                <w:right w:val="single" w:sz="12" w:space="0" w:color="FFFFFF"/>
                                                              </w:divBdr>
                                                              <w:divsChild>
                                                                <w:div w:id="10585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467">
                                          <w:marLeft w:val="180"/>
                                          <w:marRight w:val="0"/>
                                          <w:marTop w:val="0"/>
                                          <w:marBottom w:val="0"/>
                                          <w:divBdr>
                                            <w:top w:val="none" w:sz="0" w:space="0" w:color="auto"/>
                                            <w:left w:val="none" w:sz="0" w:space="0" w:color="auto"/>
                                            <w:bottom w:val="none" w:sz="0" w:space="0" w:color="auto"/>
                                            <w:right w:val="none" w:sz="0" w:space="0" w:color="auto"/>
                                          </w:divBdr>
                                          <w:divsChild>
                                            <w:div w:id="1873306087">
                                              <w:marLeft w:val="0"/>
                                              <w:marRight w:val="0"/>
                                              <w:marTop w:val="0"/>
                                              <w:marBottom w:val="0"/>
                                              <w:divBdr>
                                                <w:top w:val="none" w:sz="0" w:space="0" w:color="auto"/>
                                                <w:left w:val="none" w:sz="0" w:space="0" w:color="auto"/>
                                                <w:bottom w:val="none" w:sz="0" w:space="0" w:color="auto"/>
                                                <w:right w:val="none" w:sz="0" w:space="0" w:color="auto"/>
                                              </w:divBdr>
                                              <w:divsChild>
                                                <w:div w:id="1092970986">
                                                  <w:marLeft w:val="0"/>
                                                  <w:marRight w:val="0"/>
                                                  <w:marTop w:val="0"/>
                                                  <w:marBottom w:val="0"/>
                                                  <w:divBdr>
                                                    <w:top w:val="none" w:sz="0" w:space="0" w:color="auto"/>
                                                    <w:left w:val="none" w:sz="0" w:space="0" w:color="auto"/>
                                                    <w:bottom w:val="none" w:sz="0" w:space="0" w:color="auto"/>
                                                    <w:right w:val="none" w:sz="0" w:space="0" w:color="auto"/>
                                                  </w:divBdr>
                                                  <w:divsChild>
                                                    <w:div w:id="1220432937">
                                                      <w:marLeft w:val="0"/>
                                                      <w:marRight w:val="0"/>
                                                      <w:marTop w:val="0"/>
                                                      <w:marBottom w:val="30"/>
                                                      <w:divBdr>
                                                        <w:top w:val="none" w:sz="0" w:space="0" w:color="auto"/>
                                                        <w:left w:val="none" w:sz="0" w:space="0" w:color="auto"/>
                                                        <w:bottom w:val="none" w:sz="0" w:space="0" w:color="auto"/>
                                                        <w:right w:val="none" w:sz="0" w:space="0" w:color="auto"/>
                                                      </w:divBdr>
                                                      <w:divsChild>
                                                        <w:div w:id="409500062">
                                                          <w:marLeft w:val="0"/>
                                                          <w:marRight w:val="0"/>
                                                          <w:marTop w:val="0"/>
                                                          <w:marBottom w:val="0"/>
                                                          <w:divBdr>
                                                            <w:top w:val="none" w:sz="0" w:space="0" w:color="auto"/>
                                                            <w:left w:val="none" w:sz="0" w:space="0" w:color="auto"/>
                                                            <w:bottom w:val="none" w:sz="0" w:space="0" w:color="auto"/>
                                                            <w:right w:val="none" w:sz="0" w:space="0" w:color="auto"/>
                                                          </w:divBdr>
                                                          <w:divsChild>
                                                            <w:div w:id="1947931483">
                                                              <w:marLeft w:val="0"/>
                                                              <w:marRight w:val="0"/>
                                                              <w:marTop w:val="0"/>
                                                              <w:marBottom w:val="0"/>
                                                              <w:divBdr>
                                                                <w:top w:val="none" w:sz="0" w:space="0" w:color="auto"/>
                                                                <w:left w:val="none" w:sz="0" w:space="0" w:color="auto"/>
                                                                <w:bottom w:val="none" w:sz="0" w:space="0" w:color="auto"/>
                                                                <w:right w:val="none" w:sz="0" w:space="0" w:color="auto"/>
                                                              </w:divBdr>
                                                              <w:divsChild>
                                                                <w:div w:id="987124631">
                                                                  <w:marLeft w:val="0"/>
                                                                  <w:marRight w:val="0"/>
                                                                  <w:marTop w:val="0"/>
                                                                  <w:marBottom w:val="0"/>
                                                                  <w:divBdr>
                                                                    <w:top w:val="none" w:sz="0" w:space="0" w:color="auto"/>
                                                                    <w:left w:val="none" w:sz="0" w:space="0" w:color="auto"/>
                                                                    <w:bottom w:val="none" w:sz="0" w:space="0" w:color="auto"/>
                                                                    <w:right w:val="none" w:sz="0" w:space="0" w:color="auto"/>
                                                                  </w:divBdr>
                                                                  <w:divsChild>
                                                                    <w:div w:id="4277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244862">
                                              <w:marLeft w:val="0"/>
                                              <w:marRight w:val="0"/>
                                              <w:marTop w:val="0"/>
                                              <w:marBottom w:val="0"/>
                                              <w:divBdr>
                                                <w:top w:val="none" w:sz="0" w:space="0" w:color="auto"/>
                                                <w:left w:val="none" w:sz="0" w:space="0" w:color="auto"/>
                                                <w:bottom w:val="none" w:sz="0" w:space="0" w:color="auto"/>
                                                <w:right w:val="none" w:sz="0" w:space="0" w:color="auto"/>
                                              </w:divBdr>
                                              <w:divsChild>
                                                <w:div w:id="1939219852">
                                                  <w:marLeft w:val="0"/>
                                                  <w:marRight w:val="0"/>
                                                  <w:marTop w:val="0"/>
                                                  <w:marBottom w:val="0"/>
                                                  <w:divBdr>
                                                    <w:top w:val="none" w:sz="0" w:space="0" w:color="auto"/>
                                                    <w:left w:val="none" w:sz="0" w:space="0" w:color="auto"/>
                                                    <w:bottom w:val="none" w:sz="0" w:space="0" w:color="auto"/>
                                                    <w:right w:val="none" w:sz="0" w:space="0" w:color="auto"/>
                                                  </w:divBdr>
                                                  <w:divsChild>
                                                    <w:div w:id="572736327">
                                                      <w:marLeft w:val="0"/>
                                                      <w:marRight w:val="0"/>
                                                      <w:marTop w:val="0"/>
                                                      <w:marBottom w:val="0"/>
                                                      <w:divBdr>
                                                        <w:top w:val="none" w:sz="0" w:space="0" w:color="auto"/>
                                                        <w:left w:val="none" w:sz="0" w:space="0" w:color="auto"/>
                                                        <w:bottom w:val="none" w:sz="0" w:space="0" w:color="auto"/>
                                                        <w:right w:val="none" w:sz="0" w:space="0" w:color="auto"/>
                                                      </w:divBdr>
                                                      <w:divsChild>
                                                        <w:div w:id="507527783">
                                                          <w:marLeft w:val="0"/>
                                                          <w:marRight w:val="0"/>
                                                          <w:marTop w:val="0"/>
                                                          <w:marBottom w:val="0"/>
                                                          <w:divBdr>
                                                            <w:top w:val="none" w:sz="0" w:space="0" w:color="auto"/>
                                                            <w:left w:val="none" w:sz="0" w:space="0" w:color="auto"/>
                                                            <w:bottom w:val="none" w:sz="0" w:space="0" w:color="auto"/>
                                                            <w:right w:val="none" w:sz="0" w:space="0" w:color="auto"/>
                                                          </w:divBdr>
                                                          <w:divsChild>
                                                            <w:div w:id="392974556">
                                                              <w:marLeft w:val="0"/>
                                                              <w:marRight w:val="0"/>
                                                              <w:marTop w:val="0"/>
                                                              <w:marBottom w:val="0"/>
                                                              <w:divBdr>
                                                                <w:top w:val="none" w:sz="0" w:space="0" w:color="auto"/>
                                                                <w:left w:val="none" w:sz="0" w:space="0" w:color="auto"/>
                                                                <w:bottom w:val="none" w:sz="0" w:space="0" w:color="auto"/>
                                                                <w:right w:val="none" w:sz="0" w:space="0" w:color="auto"/>
                                                              </w:divBdr>
                                                              <w:divsChild>
                                                                <w:div w:id="13159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6727">
                                                          <w:marLeft w:val="0"/>
                                                          <w:marRight w:val="0"/>
                                                          <w:marTop w:val="0"/>
                                                          <w:marBottom w:val="0"/>
                                                          <w:divBdr>
                                                            <w:top w:val="none" w:sz="0" w:space="0" w:color="auto"/>
                                                            <w:left w:val="none" w:sz="0" w:space="0" w:color="auto"/>
                                                            <w:bottom w:val="none" w:sz="0" w:space="0" w:color="auto"/>
                                                            <w:right w:val="none" w:sz="0" w:space="0" w:color="auto"/>
                                                          </w:divBdr>
                                                        </w:div>
                                                      </w:divsChild>
                                                    </w:div>
                                                    <w:div w:id="1908685978">
                                                      <w:marLeft w:val="0"/>
                                                      <w:marRight w:val="0"/>
                                                      <w:marTop w:val="0"/>
                                                      <w:marBottom w:val="0"/>
                                                      <w:divBdr>
                                                        <w:top w:val="none" w:sz="0" w:space="0" w:color="auto"/>
                                                        <w:left w:val="none" w:sz="0" w:space="0" w:color="auto"/>
                                                        <w:bottom w:val="none" w:sz="0" w:space="0" w:color="auto"/>
                                                        <w:right w:val="none" w:sz="0" w:space="0" w:color="auto"/>
                                                      </w:divBdr>
                                                      <w:divsChild>
                                                        <w:div w:id="5773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013112">
                                      <w:marLeft w:val="0"/>
                                      <w:marRight w:val="0"/>
                                      <w:marTop w:val="480"/>
                                      <w:marBottom w:val="0"/>
                                      <w:divBdr>
                                        <w:top w:val="single" w:sz="6" w:space="2" w:color="F2F2F2"/>
                                        <w:left w:val="none" w:sz="0" w:space="0" w:color="auto"/>
                                        <w:bottom w:val="single" w:sz="6" w:space="2" w:color="F2F2F2"/>
                                        <w:right w:val="none" w:sz="0" w:space="0" w:color="auto"/>
                                      </w:divBdr>
                                      <w:divsChild>
                                        <w:div w:id="777603916">
                                          <w:marLeft w:val="0"/>
                                          <w:marRight w:val="0"/>
                                          <w:marTop w:val="0"/>
                                          <w:marBottom w:val="0"/>
                                          <w:divBdr>
                                            <w:top w:val="none" w:sz="0" w:space="0" w:color="auto"/>
                                            <w:left w:val="none" w:sz="0" w:space="0" w:color="auto"/>
                                            <w:bottom w:val="none" w:sz="0" w:space="0" w:color="auto"/>
                                            <w:right w:val="none" w:sz="0" w:space="0" w:color="auto"/>
                                          </w:divBdr>
                                          <w:divsChild>
                                            <w:div w:id="1374429924">
                                              <w:marLeft w:val="0"/>
                                              <w:marRight w:val="0"/>
                                              <w:marTop w:val="0"/>
                                              <w:marBottom w:val="0"/>
                                              <w:divBdr>
                                                <w:top w:val="none" w:sz="0" w:space="0" w:color="auto"/>
                                                <w:left w:val="none" w:sz="0" w:space="0" w:color="auto"/>
                                                <w:bottom w:val="none" w:sz="0" w:space="0" w:color="auto"/>
                                                <w:right w:val="none" w:sz="0" w:space="0" w:color="auto"/>
                                              </w:divBdr>
                                              <w:divsChild>
                                                <w:div w:id="415328722">
                                                  <w:marLeft w:val="0"/>
                                                  <w:marRight w:val="0"/>
                                                  <w:marTop w:val="0"/>
                                                  <w:marBottom w:val="0"/>
                                                  <w:divBdr>
                                                    <w:top w:val="none" w:sz="0" w:space="0" w:color="auto"/>
                                                    <w:left w:val="none" w:sz="0" w:space="0" w:color="auto"/>
                                                    <w:bottom w:val="none" w:sz="0" w:space="0" w:color="auto"/>
                                                    <w:right w:val="none" w:sz="0" w:space="0" w:color="auto"/>
                                                  </w:divBdr>
                                                  <w:divsChild>
                                                    <w:div w:id="1738474710">
                                                      <w:marLeft w:val="0"/>
                                                      <w:marRight w:val="0"/>
                                                      <w:marTop w:val="0"/>
                                                      <w:marBottom w:val="0"/>
                                                      <w:divBdr>
                                                        <w:top w:val="none" w:sz="0" w:space="0" w:color="auto"/>
                                                        <w:left w:val="none" w:sz="0" w:space="0" w:color="auto"/>
                                                        <w:bottom w:val="none" w:sz="0" w:space="0" w:color="auto"/>
                                                        <w:right w:val="none" w:sz="0" w:space="0" w:color="auto"/>
                                                      </w:divBdr>
                                                      <w:divsChild>
                                                        <w:div w:id="907347267">
                                                          <w:marLeft w:val="0"/>
                                                          <w:marRight w:val="0"/>
                                                          <w:marTop w:val="0"/>
                                                          <w:marBottom w:val="0"/>
                                                          <w:divBdr>
                                                            <w:top w:val="none" w:sz="0" w:space="0" w:color="auto"/>
                                                            <w:left w:val="none" w:sz="0" w:space="0" w:color="auto"/>
                                                            <w:bottom w:val="none" w:sz="0" w:space="0" w:color="auto"/>
                                                            <w:right w:val="none" w:sz="0" w:space="0" w:color="auto"/>
                                                          </w:divBdr>
                                                          <w:divsChild>
                                                            <w:div w:id="716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95579">
                                              <w:marLeft w:val="0"/>
                                              <w:marRight w:val="0"/>
                                              <w:marTop w:val="0"/>
                                              <w:marBottom w:val="0"/>
                                              <w:divBdr>
                                                <w:top w:val="none" w:sz="0" w:space="0" w:color="auto"/>
                                                <w:left w:val="none" w:sz="0" w:space="0" w:color="auto"/>
                                                <w:bottom w:val="none" w:sz="0" w:space="0" w:color="auto"/>
                                                <w:right w:val="none" w:sz="0" w:space="0" w:color="auto"/>
                                              </w:divBdr>
                                              <w:divsChild>
                                                <w:div w:id="4996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444621">
              <w:marLeft w:val="0"/>
              <w:marRight w:val="0"/>
              <w:marTop w:val="0"/>
              <w:marBottom w:val="0"/>
              <w:divBdr>
                <w:top w:val="none" w:sz="0" w:space="0" w:color="auto"/>
                <w:left w:val="none" w:sz="0" w:space="0" w:color="auto"/>
                <w:bottom w:val="none" w:sz="0" w:space="0" w:color="auto"/>
                <w:right w:val="none" w:sz="0" w:space="0" w:color="auto"/>
              </w:divBdr>
            </w:div>
            <w:div w:id="1170098257">
              <w:marLeft w:val="0"/>
              <w:marRight w:val="0"/>
              <w:marTop w:val="0"/>
              <w:marBottom w:val="0"/>
              <w:divBdr>
                <w:top w:val="none" w:sz="0" w:space="0" w:color="auto"/>
                <w:left w:val="none" w:sz="0" w:space="0" w:color="auto"/>
                <w:bottom w:val="none" w:sz="0" w:space="0" w:color="auto"/>
                <w:right w:val="none" w:sz="0" w:space="0" w:color="auto"/>
              </w:divBdr>
              <w:divsChild>
                <w:div w:id="734816101">
                  <w:marLeft w:val="360"/>
                  <w:marRight w:val="360"/>
                  <w:marTop w:val="0"/>
                  <w:marBottom w:val="0"/>
                  <w:divBdr>
                    <w:top w:val="none" w:sz="0" w:space="0" w:color="auto"/>
                    <w:left w:val="none" w:sz="0" w:space="0" w:color="auto"/>
                    <w:bottom w:val="none" w:sz="0" w:space="0" w:color="auto"/>
                    <w:right w:val="none" w:sz="0" w:space="0" w:color="auto"/>
                  </w:divBdr>
                  <w:divsChild>
                    <w:div w:id="76826347">
                      <w:marLeft w:val="0"/>
                      <w:marRight w:val="0"/>
                      <w:marTop w:val="0"/>
                      <w:marBottom w:val="0"/>
                      <w:divBdr>
                        <w:top w:val="none" w:sz="0" w:space="0" w:color="auto"/>
                        <w:left w:val="none" w:sz="0" w:space="0" w:color="auto"/>
                        <w:bottom w:val="none" w:sz="0" w:space="0" w:color="auto"/>
                        <w:right w:val="none" w:sz="0" w:space="0" w:color="auto"/>
                      </w:divBdr>
                      <w:divsChild>
                        <w:div w:id="229577809">
                          <w:marLeft w:val="0"/>
                          <w:marRight w:val="0"/>
                          <w:marTop w:val="0"/>
                          <w:marBottom w:val="0"/>
                          <w:divBdr>
                            <w:top w:val="none" w:sz="0" w:space="0" w:color="auto"/>
                            <w:left w:val="none" w:sz="0" w:space="0" w:color="auto"/>
                            <w:bottom w:val="none" w:sz="0" w:space="0" w:color="auto"/>
                            <w:right w:val="none" w:sz="0" w:space="0" w:color="auto"/>
                          </w:divBdr>
                        </w:div>
                      </w:divsChild>
                    </w:div>
                    <w:div w:id="97656476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4635">
          <w:marLeft w:val="0"/>
          <w:marRight w:val="0"/>
          <w:marTop w:val="0"/>
          <w:marBottom w:val="0"/>
          <w:divBdr>
            <w:top w:val="none" w:sz="0" w:space="0" w:color="auto"/>
            <w:left w:val="none" w:sz="0" w:space="0" w:color="auto"/>
            <w:bottom w:val="none" w:sz="0" w:space="0" w:color="auto"/>
            <w:right w:val="none" w:sz="0" w:space="0" w:color="auto"/>
          </w:divBdr>
          <w:divsChild>
            <w:div w:id="1906450727">
              <w:marLeft w:val="0"/>
              <w:marRight w:val="0"/>
              <w:marTop w:val="0"/>
              <w:marBottom w:val="0"/>
              <w:divBdr>
                <w:top w:val="none" w:sz="0" w:space="0" w:color="auto"/>
                <w:left w:val="none" w:sz="0" w:space="0" w:color="auto"/>
                <w:bottom w:val="none" w:sz="0" w:space="0" w:color="auto"/>
                <w:right w:val="none" w:sz="0" w:space="0" w:color="auto"/>
              </w:divBdr>
              <w:divsChild>
                <w:div w:id="93400070">
                  <w:marLeft w:val="360"/>
                  <w:marRight w:val="360"/>
                  <w:marTop w:val="0"/>
                  <w:marBottom w:val="0"/>
                  <w:divBdr>
                    <w:top w:val="none" w:sz="0" w:space="0" w:color="auto"/>
                    <w:left w:val="none" w:sz="0" w:space="0" w:color="auto"/>
                    <w:bottom w:val="none" w:sz="0" w:space="0" w:color="auto"/>
                    <w:right w:val="none" w:sz="0" w:space="0" w:color="auto"/>
                  </w:divBdr>
                  <w:divsChild>
                    <w:div w:id="1880163497">
                      <w:marLeft w:val="0"/>
                      <w:marRight w:val="0"/>
                      <w:marTop w:val="0"/>
                      <w:marBottom w:val="0"/>
                      <w:divBdr>
                        <w:top w:val="none" w:sz="0" w:space="0" w:color="auto"/>
                        <w:left w:val="none" w:sz="0" w:space="0" w:color="auto"/>
                        <w:bottom w:val="none" w:sz="0" w:space="0" w:color="auto"/>
                        <w:right w:val="none" w:sz="0" w:space="0" w:color="auto"/>
                      </w:divBdr>
                      <w:divsChild>
                        <w:div w:id="2074888333">
                          <w:marLeft w:val="0"/>
                          <w:marRight w:val="0"/>
                          <w:marTop w:val="0"/>
                          <w:marBottom w:val="0"/>
                          <w:divBdr>
                            <w:top w:val="none" w:sz="0" w:space="0" w:color="auto"/>
                            <w:left w:val="none" w:sz="0" w:space="0" w:color="auto"/>
                            <w:bottom w:val="none" w:sz="0" w:space="0" w:color="auto"/>
                            <w:right w:val="none" w:sz="0" w:space="0" w:color="auto"/>
                          </w:divBdr>
                        </w:div>
                      </w:divsChild>
                    </w:div>
                    <w:div w:id="149955018">
                      <w:marLeft w:val="0"/>
                      <w:marRight w:val="0"/>
                      <w:marTop w:val="0"/>
                      <w:marBottom w:val="0"/>
                      <w:divBdr>
                        <w:top w:val="none" w:sz="0" w:space="0" w:color="auto"/>
                        <w:left w:val="none" w:sz="0" w:space="0" w:color="auto"/>
                        <w:bottom w:val="none" w:sz="0" w:space="0" w:color="auto"/>
                        <w:right w:val="none" w:sz="0" w:space="0" w:color="auto"/>
                      </w:divBdr>
                      <w:divsChild>
                        <w:div w:id="1598555760">
                          <w:marLeft w:val="0"/>
                          <w:marRight w:val="0"/>
                          <w:marTop w:val="0"/>
                          <w:marBottom w:val="0"/>
                          <w:divBdr>
                            <w:top w:val="none" w:sz="0" w:space="0" w:color="auto"/>
                            <w:left w:val="none" w:sz="0" w:space="0" w:color="auto"/>
                            <w:bottom w:val="none" w:sz="0" w:space="0" w:color="auto"/>
                            <w:right w:val="none" w:sz="0" w:space="0" w:color="auto"/>
                          </w:divBdr>
                        </w:div>
                      </w:divsChild>
                    </w:div>
                    <w:div w:id="976641931">
                      <w:marLeft w:val="0"/>
                      <w:marRight w:val="0"/>
                      <w:marTop w:val="0"/>
                      <w:marBottom w:val="0"/>
                      <w:divBdr>
                        <w:top w:val="none" w:sz="0" w:space="0" w:color="auto"/>
                        <w:left w:val="none" w:sz="0" w:space="0" w:color="auto"/>
                        <w:bottom w:val="none" w:sz="0" w:space="0" w:color="auto"/>
                        <w:right w:val="none" w:sz="0" w:space="0" w:color="auto"/>
                      </w:divBdr>
                      <w:divsChild>
                        <w:div w:id="1634403720">
                          <w:marLeft w:val="0"/>
                          <w:marRight w:val="0"/>
                          <w:marTop w:val="0"/>
                          <w:marBottom w:val="0"/>
                          <w:divBdr>
                            <w:top w:val="none" w:sz="0" w:space="0" w:color="auto"/>
                            <w:left w:val="none" w:sz="0" w:space="0" w:color="auto"/>
                            <w:bottom w:val="none" w:sz="0" w:space="0" w:color="auto"/>
                            <w:right w:val="none" w:sz="0" w:space="0" w:color="auto"/>
                          </w:divBdr>
                        </w:div>
                      </w:divsChild>
                    </w:div>
                    <w:div w:id="1953198122">
                      <w:marLeft w:val="0"/>
                      <w:marRight w:val="0"/>
                      <w:marTop w:val="0"/>
                      <w:marBottom w:val="0"/>
                      <w:divBdr>
                        <w:top w:val="none" w:sz="0" w:space="0" w:color="auto"/>
                        <w:left w:val="none" w:sz="0" w:space="0" w:color="auto"/>
                        <w:bottom w:val="none" w:sz="0" w:space="0" w:color="auto"/>
                        <w:right w:val="none" w:sz="0" w:space="0" w:color="auto"/>
                      </w:divBdr>
                      <w:divsChild>
                        <w:div w:id="16775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38776">
          <w:marLeft w:val="0"/>
          <w:marRight w:val="0"/>
          <w:marTop w:val="0"/>
          <w:marBottom w:val="0"/>
          <w:divBdr>
            <w:top w:val="none" w:sz="0" w:space="0" w:color="auto"/>
            <w:left w:val="none" w:sz="0" w:space="0" w:color="auto"/>
            <w:bottom w:val="none" w:sz="0" w:space="0" w:color="auto"/>
            <w:right w:val="none" w:sz="0" w:space="0" w:color="auto"/>
          </w:divBdr>
          <w:divsChild>
            <w:div w:id="1624577209">
              <w:marLeft w:val="0"/>
              <w:marRight w:val="0"/>
              <w:marTop w:val="0"/>
              <w:marBottom w:val="0"/>
              <w:divBdr>
                <w:top w:val="none" w:sz="0" w:space="0" w:color="auto"/>
                <w:left w:val="none" w:sz="0" w:space="0" w:color="auto"/>
                <w:bottom w:val="none" w:sz="0" w:space="0" w:color="auto"/>
                <w:right w:val="none" w:sz="0" w:space="0" w:color="auto"/>
              </w:divBdr>
              <w:divsChild>
                <w:div w:id="802157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twitter.com/dimeffr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ub.towardsai.net/?source=post_page-----e8079c96b473--------------------------------" TargetMode="External"/><Relationship Id="rId12" Type="http://schemas.openxmlformats.org/officeDocument/2006/relationships/image" Target="media/image5.png"/><Relationship Id="rId17" Type="http://schemas.openxmlformats.org/officeDocument/2006/relationships/hyperlink" Target="https://www.linkedin.com/in/dimitrios-effrosynidis/" TargetMode="External"/><Relationship Id="rId2" Type="http://schemas.openxmlformats.org/officeDocument/2006/relationships/styles" Target="styles.xml"/><Relationship Id="rId16" Type="http://schemas.openxmlformats.org/officeDocument/2006/relationships/hyperlink" Target="https://medium.com/@dimitris.effrosynidis/subscrib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medium.com/@dimitris.effrosynidis?source=post_page-----e8079c96b473--------------------------------"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Deffro" TargetMode="External"/><Relationship Id="rId4" Type="http://schemas.openxmlformats.org/officeDocument/2006/relationships/webSettings" Target="webSettings.xml"/><Relationship Id="rId9" Type="http://schemas.openxmlformats.org/officeDocument/2006/relationships/hyperlink" Target="https://medium.com/@dimitris.effrosynidis?source=post_page-----e8079c96b473--------------------------------" TargetMode="External"/><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1346</Words>
  <Characters>7185</Characters>
  <Application>Microsoft Office Word</Application>
  <DocSecurity>0</DocSecurity>
  <Lines>218</Lines>
  <Paragraphs>92</Paragraphs>
  <ScaleCrop>false</ScaleCrop>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2024-05-11T06:15:00Z</dcterms:created>
  <dcterms:modified xsi:type="dcterms:W3CDTF">2024-05-11T06:15:00Z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d7ac4fcf-e763-4401-b39e-61782d2e9345</vt:lpwstr>
  </property>
</Properties>
</file>