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8A" w:rsidRPr="00681F8A" w:rsidRDefault="00681F8A" w:rsidP="00681F8A">
      <w:pPr>
        <w:widowControl/>
        <w:spacing w:after="210" w:line="288" w:lineRule="atLeast"/>
        <w:textAlignment w:val="top"/>
        <w:outlineLvl w:val="0"/>
        <w:rPr>
          <w:rFonts w:ascii="Microsoft YaHei" w:eastAsia="Microsoft YaHei" w:hAnsi="Microsoft YaHei" w:cs="新細明體"/>
          <w:b/>
          <w:bCs/>
          <w:color w:val="333333"/>
          <w:kern w:val="36"/>
          <w:sz w:val="64"/>
          <w:szCs w:val="64"/>
        </w:rPr>
      </w:pPr>
      <w:proofErr w:type="gramStart"/>
      <w:r w:rsidRPr="00681F8A">
        <w:rPr>
          <w:rFonts w:ascii="Microsoft YaHei" w:eastAsia="Microsoft YaHei" w:hAnsi="Microsoft YaHei" w:cs="新細明體" w:hint="eastAsia"/>
          <w:b/>
          <w:bCs/>
          <w:color w:val="333333"/>
          <w:kern w:val="36"/>
          <w:sz w:val="64"/>
          <w:szCs w:val="64"/>
        </w:rPr>
        <w:t>【</w:t>
      </w:r>
      <w:bookmarkStart w:id="0" w:name="_GoBack"/>
      <w:proofErr w:type="gramEnd"/>
      <w:r w:rsidRPr="00681F8A">
        <w:rPr>
          <w:rFonts w:ascii="Microsoft YaHei" w:eastAsia="Microsoft YaHei" w:hAnsi="Microsoft YaHei" w:cs="新細明體" w:hint="eastAsia"/>
          <w:b/>
          <w:bCs/>
          <w:color w:val="333333"/>
          <w:kern w:val="36"/>
          <w:sz w:val="64"/>
          <w:szCs w:val="64"/>
        </w:rPr>
        <w:t xml:space="preserve">卷積神經網路之父Yann </w:t>
      </w:r>
      <w:proofErr w:type="spellStart"/>
      <w:r w:rsidRPr="00681F8A">
        <w:rPr>
          <w:rFonts w:ascii="Microsoft YaHei" w:eastAsia="Microsoft YaHei" w:hAnsi="Microsoft YaHei" w:cs="新細明體" w:hint="eastAsia"/>
          <w:b/>
          <w:bCs/>
          <w:color w:val="333333"/>
          <w:kern w:val="36"/>
          <w:sz w:val="64"/>
          <w:szCs w:val="64"/>
        </w:rPr>
        <w:t>LeCun</w:t>
      </w:r>
      <w:bookmarkEnd w:id="0"/>
      <w:proofErr w:type="spellEnd"/>
      <w:r w:rsidRPr="00681F8A">
        <w:rPr>
          <w:rFonts w:ascii="Microsoft YaHei" w:eastAsia="Microsoft YaHei" w:hAnsi="Microsoft YaHei" w:cs="新細明體" w:hint="eastAsia"/>
          <w:b/>
          <w:bCs/>
          <w:color w:val="333333"/>
          <w:kern w:val="36"/>
          <w:sz w:val="64"/>
          <w:szCs w:val="64"/>
        </w:rPr>
        <w:t>如何走出二次深度學習寒冬？】30年前過氣老論文，為何能催生革命全球的CNN框架</w:t>
      </w:r>
    </w:p>
    <w:p w:rsidR="00681F8A" w:rsidRPr="00681F8A" w:rsidRDefault="00681F8A" w:rsidP="00681F8A">
      <w:pPr>
        <w:widowControl/>
        <w:spacing w:after="150" w:line="400" w:lineRule="atLeast"/>
        <w:textAlignment w:val="top"/>
        <w:rPr>
          <w:rFonts w:ascii="新細明體" w:eastAsia="新細明體" w:hAnsi="新細明體" w:cs="新細明體" w:hint="eastAsia"/>
          <w:kern w:val="0"/>
          <w:sz w:val="26"/>
          <w:szCs w:val="26"/>
        </w:rPr>
      </w:pPr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>機器學習的起源可以追溯到</w:t>
      </w:r>
      <w:proofErr w:type="gramStart"/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>1950</w:t>
      </w:r>
      <w:proofErr w:type="gramEnd"/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>年代，發展至今已超過</w:t>
      </w:r>
      <w:proofErr w:type="gramStart"/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>一</w:t>
      </w:r>
      <w:proofErr w:type="gramEnd"/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 xml:space="preserve">甲子，但期間也挺過兩次寒冬，才有現在蓬勃發展的盛況。不過，究竟曾讓大多研究者不看好的原因是什麼？Yann </w:t>
      </w:r>
      <w:proofErr w:type="spellStart"/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>LeCun</w:t>
      </w:r>
      <w:proofErr w:type="spellEnd"/>
      <w:r w:rsidRPr="00681F8A">
        <w:rPr>
          <w:rFonts w:ascii="新細明體" w:eastAsia="新細明體" w:hAnsi="新細明體" w:cs="新細明體"/>
          <w:kern w:val="0"/>
          <w:sz w:val="26"/>
          <w:szCs w:val="26"/>
        </w:rPr>
        <w:t>剖析其中關鍵</w:t>
      </w:r>
    </w:p>
    <w:p w:rsidR="00681F8A" w:rsidRPr="00681F8A" w:rsidRDefault="00681F8A" w:rsidP="00681F8A">
      <w:pPr>
        <w:widowControl/>
        <w:textAlignment w:val="top"/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</w:t>
      </w:r>
    </w:p>
    <w:p w:rsidR="00681F8A" w:rsidRPr="00681F8A" w:rsidRDefault="00681F8A" w:rsidP="00681F8A">
      <w:pPr>
        <w:widowControl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按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讚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加入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iThome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粉絲團</w:t>
      </w:r>
    </w:p>
    <w:p w:rsidR="00681F8A" w:rsidRPr="00681F8A" w:rsidRDefault="00681F8A" w:rsidP="00681F8A">
      <w:pPr>
        <w:widowControl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t> </w:t>
      </w:r>
    </w:p>
    <w:p w:rsidR="00681F8A" w:rsidRPr="00681F8A" w:rsidRDefault="00681F8A" w:rsidP="00681F8A">
      <w:pPr>
        <w:widowControl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  <w:br/>
      </w:r>
    </w:p>
    <w:p w:rsidR="00681F8A" w:rsidRPr="00681F8A" w:rsidRDefault="00681F8A" w:rsidP="00681F8A">
      <w:pPr>
        <w:widowControl/>
        <w:spacing w:line="675" w:lineRule="atLeast"/>
        <w:textAlignment w:val="top"/>
        <w:rPr>
          <w:rFonts w:ascii="微軟正黑體" w:eastAsia="微軟正黑體" w:hAnsi="微軟正黑體" w:cs="新細明體" w:hint="eastAsia"/>
          <w:color w:val="808080"/>
          <w:kern w:val="0"/>
          <w:szCs w:val="24"/>
        </w:rPr>
      </w:pPr>
      <w:r w:rsidRPr="00681F8A">
        <w:rPr>
          <w:rFonts w:ascii="微軟正黑體" w:eastAsia="微軟正黑體" w:hAnsi="微軟正黑體" w:cs="新細明體" w:hint="eastAsia"/>
          <w:color w:val="808080"/>
          <w:kern w:val="0"/>
          <w:szCs w:val="24"/>
        </w:rPr>
        <w:t>文/</w:t>
      </w:r>
      <w:hyperlink r:id="rId5" w:history="1">
        <w:r w:rsidRPr="00681F8A">
          <w:rPr>
            <w:rFonts w:ascii="微軟正黑體" w:eastAsia="微軟正黑體" w:hAnsi="微軟正黑體" w:cs="新細明體" w:hint="eastAsia"/>
            <w:color w:val="1BADF8"/>
            <w:kern w:val="0"/>
            <w:szCs w:val="24"/>
            <w:u w:val="single"/>
          </w:rPr>
          <w:t>翁芊儒</w:t>
        </w:r>
      </w:hyperlink>
      <w:r w:rsidRPr="00681F8A">
        <w:rPr>
          <w:rFonts w:ascii="微軟正黑體" w:eastAsia="微軟正黑體" w:hAnsi="微軟正黑體" w:cs="新細明體" w:hint="eastAsia"/>
          <w:color w:val="808080"/>
          <w:kern w:val="0"/>
          <w:szCs w:val="24"/>
        </w:rPr>
        <w:t> </w:t>
      </w:r>
      <w:r w:rsidRPr="00681F8A">
        <w:rPr>
          <w:rFonts w:ascii="微軟正黑體" w:eastAsia="微軟正黑體" w:hAnsi="微軟正黑體" w:cs="新細明體" w:hint="eastAsia"/>
          <w:color w:val="828282"/>
          <w:kern w:val="0"/>
          <w:szCs w:val="24"/>
        </w:rPr>
        <w:t>|</w:t>
      </w:r>
      <w:r w:rsidRPr="00681F8A">
        <w:rPr>
          <w:rFonts w:ascii="微軟正黑體" w:eastAsia="微軟正黑體" w:hAnsi="微軟正黑體" w:cs="新細明體" w:hint="eastAsia"/>
          <w:color w:val="808080"/>
          <w:kern w:val="0"/>
          <w:szCs w:val="24"/>
        </w:rPr>
        <w:t> </w:t>
      </w:r>
      <w:r w:rsidRPr="00681F8A">
        <w:rPr>
          <w:rFonts w:ascii="微軟正黑體" w:eastAsia="微軟正黑體" w:hAnsi="微軟正黑體" w:cs="新細明體" w:hint="eastAsia"/>
          <w:color w:val="828282"/>
          <w:kern w:val="0"/>
          <w:sz w:val="20"/>
          <w:szCs w:val="20"/>
        </w:rPr>
        <w:t>2019-10-10發表</w:t>
      </w:r>
    </w:p>
    <w:p w:rsidR="00681F8A" w:rsidRPr="00681F8A" w:rsidRDefault="00681F8A" w:rsidP="00681F8A">
      <w:pPr>
        <w:widowControl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750C1E4F" wp14:editId="13F341EF">
            <wp:extent cx="9144000" cy="4000500"/>
            <wp:effectExtent l="0" t="0" r="0" b="0"/>
            <wp:docPr id="1" name="圖片 1" descr="https://s4.itho.me/sites/default/files/styles/picture_size_large/public/field/image/1010-941_feng_mian_cnnzhi_fu_kan_aiwei_lai_-2-960.png?itok=ehYlvS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4.itho.me/sites/default/files/styles/picture_size_large/public/field/image/1010-941_feng_mian_cnnzhi_fu_kan_aiwei_lai_-2-960.png?itok=ehYlvSI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8A" w:rsidRPr="00681F8A" w:rsidRDefault="00681F8A" w:rsidP="00681F8A">
      <w:pPr>
        <w:widowControl/>
        <w:shd w:val="clear" w:color="auto" w:fill="EDEDED"/>
        <w:spacing w:line="320" w:lineRule="atLeast"/>
        <w:textAlignment w:val="top"/>
        <w:rPr>
          <w:rFonts w:ascii="微軟正黑體" w:eastAsia="微軟正黑體" w:hAnsi="微軟正黑體" w:cs="新細明體" w:hint="eastAsia"/>
          <w:color w:val="1F4F82"/>
          <w:kern w:val="0"/>
          <w:sz w:val="22"/>
        </w:rPr>
      </w:pPr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 xml:space="preserve">1993年，CNN之父Yann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用</w:t>
      </w:r>
      <w:proofErr w:type="gramStart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一臺</w:t>
      </w:r>
      <w:proofErr w:type="gramEnd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486電腦，搭配第一款32位元浮點運算DSP卡和攝影機（圖右黑色鏡頭），來執行</w:t>
      </w:r>
      <w:proofErr w:type="spellStart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LeNet</w:t>
      </w:r>
      <w:proofErr w:type="spellEnd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模型，每秒可提供1,250萬次乘積累加運算，能即時辨識出他手寫在卡片上的數字。隔年，ATM設備大廠NCR公司將這個技術應用在支票識別系統，全盛時期，美國10％至20％的支票的判讀，都用到了這個技術。</w:t>
      </w:r>
      <w:proofErr w:type="gramStart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（</w:t>
      </w:r>
      <w:proofErr w:type="gramEnd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 xml:space="preserve">翻攝自Convolutional Network Demo from 1993 by 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1F4F82"/>
          <w:kern w:val="0"/>
          <w:sz w:val="22"/>
        </w:rPr>
        <w:t>：https://www.youtube.com/watch?v=FwFduRA_L6Q）</w:t>
      </w:r>
    </w:p>
    <w:p w:rsidR="00681F8A" w:rsidRPr="00681F8A" w:rsidRDefault="00681F8A" w:rsidP="00681F8A">
      <w:pPr>
        <w:widowControl/>
        <w:jc w:val="center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CF3C1C5" wp14:editId="3CF4F09C">
            <wp:extent cx="2857500" cy="2377440"/>
            <wp:effectExtent l="0" t="0" r="0" b="3810"/>
            <wp:docPr id="2" name="圖片 2" descr="I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過氣30年的老理論，能不能變成顛覆世界的新趨勢？CNN之父Yann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一定會說，能！因為他在1989年發表的全球第一個CNN框架LeNet-5，就是源自1950、1960年代的理論，但是，採取了全新的視野，反而掀起了現代深度學習的新革命。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約1970年晚期，當時在巴黎高等電子工程師學校就讀大二的Yann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，偶然讀到一本書，提到了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皮亞傑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（Jean Piaget）研究的機器學習模式「感知器」（Perceptron），「這是我第一次接觸到機器學習的概念。」他回憶。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這類機器學習理論起源，可以追溯到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1950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年代。當時，Frank Rosenblatt運用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mcCulloch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-Pitts人造神經元（Artificial neuron），仿效人類大腦的生物結構，在1957年創造出感知器神經網路。由於人腦是由神經元連結構成的大型網絡，感知器模型也是立基於這個概念，以人造神經元來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建構類神經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網絡，透過相對簡</w:t>
      </w: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lastRenderedPageBreak/>
        <w:t>單的運算單元，來計算輸入（input）的權重總和，並且通過修改神經元之間的連結來進行機器學習。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比較，傳統機器學習的典範是建立一個特徵提取器（Feature Extractor）抽取特徵，再建立可訓練的分類器（Trainable Classifier），比如感知器模型，「這是一種單層神經網路的模式。」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後來，機器學習的典範改變了，從單層神經網路，發展到了多層神經網路架構（multi-layer）的深度學習。深度學習的多層神經網路設計中，可以指定每一層神經網路學習不同的特徵，如第一層負責從圖像的單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個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像素學習線條的走向、第二層結合第一層來學習識別簡單形狀，每提高一層就學習更多特徵。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表示，因為感知世界的本質，就是由多個細節元件組合而成，比如物體可拆分為數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個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主要部分，主要部分由次要部分所組成，次要部分又能解構為多個基本物件，基本物件由邊緣組成，邊緣又包含許多像素。因此，如果想要辨識影像中的汽車，可以先偵測是否有圓形物體，推論出可能有輪胎或類似的東西，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一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層層判斷特徵再做決策，「這就是所謂的深度學習。」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lastRenderedPageBreak/>
        <w:t xml:space="preserve">「但，為何多層神經網路的概念早就出現，卻沒有發展？」Yann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自己的答案是，人們選錯了「神經元」來發展神經網路，早期的二元神經元（binary neuron）因為不需用到乘法而容易執行運算，但也阻止人們聯想到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運用梯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度模式來發展多層神經網路的訓練方法。直到1986年，深度學習之父Geoffrey Hinton等人提出「反向傳播算法」（Backpropagation）來訓練多層神經網路，才讓深度學習的研究重新復甦。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但是，當還是大學生的Yann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對此產生興趣，開始尋找些文獻來閱讀時，機器學習迎來了第一次寒冬。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42"/>
          <w:szCs w:val="42"/>
        </w:rPr>
        <w:t>鑽研多層神經網路，在1989年提出首</w:t>
      </w:r>
      <w:proofErr w:type="gramStart"/>
      <w:r w:rsidRPr="00681F8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42"/>
          <w:szCs w:val="42"/>
        </w:rPr>
        <w:t>個</w:t>
      </w:r>
      <w:proofErr w:type="gramEnd"/>
      <w:r w:rsidRPr="00681F8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42"/>
          <w:szCs w:val="42"/>
        </w:rPr>
        <w:t>CNN框架LeNet-5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「機器學習重新受到關注後，看著那些舊論文，我最感興趣的是，如何訓練多層的神經網路？所以，我開始朝這個面向研究。」Yann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在多倫多大學擔任博士後研究生時，直接拜師Hinton，從事深度神經網路的研究，接著在1988年，進入了貝爾實驗室的自適應系統研究部門，不久後就發表了經過反向傳播訓練的首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個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CNN</w:t>
      </w: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lastRenderedPageBreak/>
        <w:t>框架LeNet-5，不僅是深度學習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最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基礎的框架之一，也驗證了CNN架構的可行性。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提出的CNN框架LeNet-5，運用了大腦視覺皮層神經元結構，以及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K.Fukushima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在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1980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年代提出的神經網路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Neocognitron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的概念。LeNet-5在不含輸入與輸出層的前提下，總層數有6層，分別為C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1卷積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層、S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2池化層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、C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3卷積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層、S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4池化層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、C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5卷積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層、F6全連接層，再輸出結果。儘管層數不多，但其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中的卷積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（Convolution）、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池化或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子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採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樣（Pooling or Sub Sampling）、全連接層（Fully connection），都是現今CNN模型的基本元素。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當年，Yann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將LeNet-5框架用來建立了一個能辨識手寫文字的技術。這個技術在1994年被NCR公司（ATM設備大廠之一）應用在支票識別系統中，全盛時期，美國10％至20％的支票的判讀，都用到了這個技術。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屢屢提到當年深度學習如何走出第一次寒冬的關鍵，他認為，實證經驗可以證明新科技的有效性。例如，深度學習的神經元觀念就來自生物學對大腦研究的實證經驗，但是，實證經驗往往發展太慢又太昂貴，「建立理論，可以讓我們修剪經驗的摸索空</w:t>
      </w: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lastRenderedPageBreak/>
        <w:t>間，避免遙不可及的目標（例如永動機），有時理論甚至可以幫我們預測現象。」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可是，一度成為全球金融交易的關鍵技術、死灰復燃的深度學習，卻又再次碰壁！到了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1990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年代末期，深度學習的研究再次沒落。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認為，造成機器學習進入寒冬有4大因素。首先，是硬體資源難以進行浮點運算，光是訓練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一個字符辨識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模型就要花費兩周時間；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再者，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是缺乏訓練資料，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除了字符和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語音資料之外，沒有其他的大型數據集；第三，則是沒有實用的軟體開發工具，都必須從頭開始建立；最後，則是沒有開放資料、開源框架的概念，導致研究進程緩慢。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甚至，Yann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自己跳下來，開始設計AI專用的加速晶片硬體，從1986年發表的12x12陣列處理晶片，到1992年的ANNA晶片，已經可以加速運算64x64層網路的CNN訓練。不過，深度學習研究的進展依然緩慢，學界也不看好。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42"/>
          <w:szCs w:val="42"/>
        </w:rPr>
        <w:t>堅持深度學習研究，用十年寒冬奠定影像辨識基礎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lastRenderedPageBreak/>
        <w:t xml:space="preserve">在其後十年間，Yann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仍不放棄，持續研究CNN的框架，從理論和實證來尋找新的突破點。在1993年到2005年間，Yann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用CNN模型來偵測影像中的多個人臉或行人；而在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2000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年代中期，也用來開發能偵測障礙物的自駕小車，不僅標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註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出攝影機畫面的每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個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像素可否行駛，來訓練模型，也運用立體視覺系統，來標記更大範圍的影像，藉此來規劃長途行進路線，在閃避障礙物的同時，也維持大方向行進路線不變。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約在2009、2010年時，Yann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將CNN模型部署到硬體設備FPGA晶片中，在訓練資料中標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註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出道路、人行道、建築物、樹木、汽車、行人等所有物體，以每秒20幀的速度進行影像辨識，並在紐約大學中測試，初步實現了自駕車的技術架構。「當時運用的技術，與現今許多自動駕駛系統使用的技術，本質上很相似，都透過量測與障礙物的距離來閃避。」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最終讓深度學習重獲大眾目光的轉折，發生在2012年，Yann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LeCun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的同門師弟Alex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Krizhevsky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 xml:space="preserve">、Ilya 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Sutskever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在Hinton帶領下，使用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Nvidia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的GPU，來訓練同為CNN架構的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AlexNet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影像辨識模型，一舉拿下ImageNet的冠軍，正確率更超過第二名將近10%。因為硬體的進步與技術的成熟，深度學習再次復甦，應用</w:t>
      </w: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lastRenderedPageBreak/>
        <w:t>也更趨多元，「比如語音辨識系統，從原先完全不使用神經網絡，在短短幾年內就幾乎都已經採用。」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在這之後，研究者也開始增加CNN框架的層數，來增加辨識準確率。若以ImageNet資料集，來測試運用不同框架所訓練的模型的誤判率，可以發現8層架構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AlexNet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所訓練的模型，影像辨識的誤判率有16.4%，但用19層架構的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VGGNet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來訓練，誤判率只剩7.3%，22層的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GoogleNet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則是6.7%，而層數急遽上升到152層的</w:t>
      </w:r>
      <w:proofErr w:type="spell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ResNet</w:t>
      </w:r>
      <w:proofErr w:type="spell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，誤判率更是降至3.6%，說明了層數越多，可能達到更高的正確率。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接下來的故事，大家都很清楚了，現在不只百層，結合了雲端運算和各種AI專用晶片，上千層的運算都做得到。舉凡醫療影像分析、自駕車、臉部辨識、語言翻譯、語音助理、遊戲、</w:t>
      </w:r>
      <w:proofErr w:type="gramStart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資安</w:t>
      </w:r>
      <w:proofErr w:type="gramEnd"/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、科學研究等領域的各式AI應用大量出現。</w:t>
      </w:r>
    </w:p>
    <w:p w:rsidR="00681F8A" w:rsidRPr="00681F8A" w:rsidRDefault="00681F8A" w:rsidP="00681F8A">
      <w:pPr>
        <w:widowControl/>
        <w:spacing w:after="360" w:line="480" w:lineRule="atLeast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</w:pPr>
      <w:r w:rsidRPr="00681F8A">
        <w:rPr>
          <w:rFonts w:ascii="微軟正黑體" w:eastAsia="微軟正黑體" w:hAnsi="微軟正黑體" w:cs="新細明體" w:hint="eastAsia"/>
          <w:color w:val="333333"/>
          <w:kern w:val="0"/>
          <w:sz w:val="28"/>
          <w:szCs w:val="28"/>
        </w:rPr>
        <w:t>但是，如此威力強大的深度學習，距離具有常識能力的「AI」有多遠？</w:t>
      </w:r>
      <w:r w:rsidRPr="00681F8A">
        <w:rPr>
          <w:rFonts w:ascii="微軟正黑體" w:eastAsia="微軟正黑體" w:hAnsi="微軟正黑體" w:cs="新細明體"/>
          <w:color w:val="333333"/>
          <w:kern w:val="0"/>
          <w:sz w:val="28"/>
          <w:szCs w:val="28"/>
        </w:rPr>
        <w:fldChar w:fldCharType="begin"/>
      </w:r>
      <w:r w:rsidRPr="00681F8A">
        <w:rPr>
          <w:rFonts w:ascii="微軟正黑體" w:eastAsia="微軟正黑體" w:hAnsi="微軟正黑體" w:cs="新細明體"/>
          <w:color w:val="333333"/>
          <w:kern w:val="0"/>
          <w:sz w:val="28"/>
          <w:szCs w:val="28"/>
        </w:rPr>
        <w:instrText xml:space="preserve"> HYPERLINK "https://www.ithome.com.tw/news/133431" \t "_blank" </w:instrText>
      </w:r>
      <w:r w:rsidRPr="00681F8A">
        <w:rPr>
          <w:rFonts w:ascii="微軟正黑體" w:eastAsia="微軟正黑體" w:hAnsi="微軟正黑體" w:cs="新細明體"/>
          <w:color w:val="333333"/>
          <w:kern w:val="0"/>
          <w:sz w:val="28"/>
          <w:szCs w:val="28"/>
        </w:rPr>
        <w:fldChar w:fldCharType="separate"/>
      </w:r>
      <w:r w:rsidRPr="00681F8A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  <w:u w:val="single"/>
        </w:rPr>
        <w:t>這就是Yann LeCun在ICIP開講要揭露的事。</w:t>
      </w:r>
      <w:r w:rsidRPr="00681F8A">
        <w:rPr>
          <w:rFonts w:ascii="微軟正黑體" w:eastAsia="微軟正黑體" w:hAnsi="微軟正黑體" w:cs="新細明體"/>
          <w:color w:val="333333"/>
          <w:kern w:val="0"/>
          <w:sz w:val="28"/>
          <w:szCs w:val="28"/>
        </w:rPr>
        <w:fldChar w:fldCharType="end"/>
      </w:r>
    </w:p>
    <w:p w:rsidR="00681F8A" w:rsidRPr="00681F8A" w:rsidRDefault="00681F8A" w:rsidP="00681F8A">
      <w:pPr>
        <w:widowControl/>
        <w:spacing w:before="225" w:after="225"/>
        <w:jc w:val="center"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  <w:r w:rsidRPr="00681F8A">
        <w:rPr>
          <w:rFonts w:ascii="微軟正黑體" w:eastAsia="微軟正黑體" w:hAnsi="微軟正黑體" w:cs="新細明體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E5D932F" wp14:editId="1D144FAB">
            <wp:extent cx="2857500" cy="1089660"/>
            <wp:effectExtent l="0" t="0" r="0" b="0"/>
            <wp:docPr id="3" name="圖片 3" descr="https://d3jcp1umdd59vg.cloudfront.net/sites/default/files/fb_300x114_s3.gif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jcp1umdd59vg.cloudfront.net/sites/default/files/fb_300x114_s3.gif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8A" w:rsidRPr="00681F8A" w:rsidRDefault="00681F8A" w:rsidP="00681F8A">
      <w:pPr>
        <w:widowControl/>
        <w:textAlignment w:val="top"/>
        <w:rPr>
          <w:rFonts w:ascii="微軟正黑體" w:eastAsia="微軟正黑體" w:hAnsi="微軟正黑體" w:cs="新細明體" w:hint="eastAsia"/>
          <w:color w:val="333333"/>
          <w:kern w:val="0"/>
          <w:sz w:val="21"/>
          <w:szCs w:val="21"/>
        </w:rPr>
      </w:pPr>
    </w:p>
    <w:p w:rsidR="00681F8A" w:rsidRPr="00681F8A" w:rsidRDefault="00681F8A" w:rsidP="00681F8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textAlignment w:val="top"/>
        <w:rPr>
          <w:rFonts w:ascii="微軟正黑體" w:eastAsia="微軟正黑體" w:hAnsi="微軟正黑體" w:cs="新細明體" w:hint="eastAsia"/>
          <w:color w:val="4D4D4D"/>
          <w:kern w:val="0"/>
          <w:szCs w:val="24"/>
        </w:rPr>
      </w:pPr>
      <w:hyperlink r:id="rId11" w:tgtFrame="_blank" w:history="1"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2020</w:t>
        </w:r>
        <w:proofErr w:type="gramStart"/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臺灣資安大會</w:t>
        </w:r>
        <w:proofErr w:type="gramEnd"/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徵稿啟動！</w:t>
        </w:r>
      </w:hyperlink>
    </w:p>
    <w:p w:rsidR="00681F8A" w:rsidRPr="00681F8A" w:rsidRDefault="00681F8A" w:rsidP="00681F8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textAlignment w:val="top"/>
        <w:rPr>
          <w:rFonts w:ascii="微軟正黑體" w:eastAsia="微軟正黑體" w:hAnsi="微軟正黑體" w:cs="新細明體" w:hint="eastAsia"/>
          <w:color w:val="4D4D4D"/>
          <w:kern w:val="0"/>
          <w:szCs w:val="24"/>
        </w:rPr>
      </w:pPr>
      <w:hyperlink r:id="rId12" w:tgtFrame="_blank" w:history="1"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微軟Office以AI智能提供最佳ODF支援</w:t>
        </w:r>
      </w:hyperlink>
    </w:p>
    <w:p w:rsidR="00681F8A" w:rsidRPr="00681F8A" w:rsidRDefault="00681F8A" w:rsidP="00681F8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textAlignment w:val="top"/>
        <w:rPr>
          <w:rFonts w:ascii="微軟正黑體" w:eastAsia="微軟正黑體" w:hAnsi="微軟正黑體" w:cs="新細明體" w:hint="eastAsia"/>
          <w:color w:val="4D4D4D"/>
          <w:kern w:val="0"/>
          <w:szCs w:val="24"/>
        </w:rPr>
      </w:pPr>
      <w:hyperlink r:id="rId13" w:tgtFrame="_blank" w:history="1"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打造</w:t>
        </w:r>
        <w:proofErr w:type="gramStart"/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資安斜槓</w:t>
        </w:r>
        <w:proofErr w:type="gramEnd"/>
        <w:r w:rsidRPr="00681F8A">
          <w:rPr>
            <w:rFonts w:ascii="微軟正黑體" w:eastAsia="微軟正黑體" w:hAnsi="微軟正黑體" w:cs="新細明體" w:hint="eastAsia"/>
            <w:color w:val="000000"/>
            <w:kern w:val="0"/>
            <w:szCs w:val="24"/>
            <w:u w:val="single"/>
          </w:rPr>
          <w:t>專長，加碼職場競爭力</w:t>
        </w:r>
      </w:hyperlink>
    </w:p>
    <w:p w:rsidR="00681F8A" w:rsidRPr="00681F8A" w:rsidRDefault="00681F8A" w:rsidP="00681F8A">
      <w:pPr>
        <w:widowControl/>
        <w:spacing w:line="450" w:lineRule="atLeast"/>
        <w:jc w:val="center"/>
        <w:textAlignment w:val="top"/>
        <w:rPr>
          <w:rFonts w:ascii="微軟正黑體" w:eastAsia="微軟正黑體" w:hAnsi="微軟正黑體" w:cs="新細明體" w:hint="eastAsia"/>
          <w:color w:val="999999"/>
          <w:kern w:val="0"/>
          <w:szCs w:val="24"/>
        </w:rPr>
      </w:pPr>
      <w:r w:rsidRPr="00681F8A">
        <w:rPr>
          <w:rFonts w:ascii="微軟正黑體" w:eastAsia="微軟正黑體" w:hAnsi="微軟正黑體" w:cs="新細明體" w:hint="eastAsia"/>
          <w:color w:val="999999"/>
          <w:kern w:val="0"/>
          <w:szCs w:val="24"/>
        </w:rPr>
        <w:t>Advertisement</w:t>
      </w:r>
    </w:p>
    <w:p w:rsidR="00681F8A" w:rsidRPr="00681F8A" w:rsidRDefault="00681F8A" w:rsidP="00681F8A">
      <w:pPr>
        <w:widowControl/>
        <w:spacing w:after="150" w:line="300" w:lineRule="atLeast"/>
        <w:textAlignment w:val="top"/>
        <w:outlineLvl w:val="1"/>
        <w:rPr>
          <w:rFonts w:ascii="微軟正黑體 Light" w:eastAsia="微軟正黑體 Light" w:hAnsi="微軟正黑體 Light" w:cs="新細明體" w:hint="eastAsia"/>
          <w:color w:val="1BADF8"/>
          <w:kern w:val="0"/>
          <w:sz w:val="47"/>
          <w:szCs w:val="47"/>
        </w:rPr>
      </w:pPr>
      <w:r w:rsidRPr="00681F8A">
        <w:rPr>
          <w:rFonts w:ascii="微軟正黑體 Light" w:eastAsia="微軟正黑體 Light" w:hAnsi="微軟正黑體 Light" w:cs="新細明體" w:hint="eastAsia"/>
          <w:color w:val="1BADF8"/>
          <w:kern w:val="0"/>
          <w:sz w:val="47"/>
          <w:szCs w:val="47"/>
        </w:rPr>
        <w:t xml:space="preserve">更多 </w:t>
      </w:r>
      <w:proofErr w:type="spellStart"/>
      <w:r w:rsidRPr="00681F8A">
        <w:rPr>
          <w:rFonts w:ascii="微軟正黑體 Light" w:eastAsia="微軟正黑體 Light" w:hAnsi="微軟正黑體 Light" w:cs="新細明體" w:hint="eastAsia"/>
          <w:color w:val="1BADF8"/>
          <w:kern w:val="0"/>
          <w:sz w:val="47"/>
          <w:szCs w:val="47"/>
        </w:rPr>
        <w:t>iThome</w:t>
      </w:r>
      <w:proofErr w:type="spellEnd"/>
      <w:r w:rsidRPr="00681F8A">
        <w:rPr>
          <w:rFonts w:ascii="微軟正黑體 Light" w:eastAsia="微軟正黑體 Light" w:hAnsi="微軟正黑體 Light" w:cs="新細明體" w:hint="eastAsia"/>
          <w:color w:val="1BADF8"/>
          <w:kern w:val="0"/>
          <w:sz w:val="47"/>
          <w:szCs w:val="47"/>
        </w:rPr>
        <w:t>相關內容</w:t>
      </w:r>
    </w:p>
    <w:p w:rsidR="00681F8A" w:rsidRPr="00681F8A" w:rsidRDefault="00681F8A" w:rsidP="00681F8A">
      <w:pPr>
        <w:widowControl/>
        <w:numPr>
          <w:ilvl w:val="0"/>
          <w:numId w:val="2"/>
        </w:numPr>
        <w:pBdr>
          <w:top w:val="single" w:sz="6" w:space="11" w:color="CCCCCC"/>
          <w:bottom w:val="single" w:sz="6" w:space="11" w:color="CCCCCC"/>
        </w:pBdr>
        <w:spacing w:before="100" w:beforeAutospacing="1" w:after="225" w:line="600" w:lineRule="atLeast"/>
        <w:ind w:left="0" w:right="900"/>
        <w:textAlignment w:val="top"/>
        <w:rPr>
          <w:rFonts w:ascii="微軟正黑體" w:eastAsia="微軟正黑體" w:hAnsi="微軟正黑體" w:cs="新細明體" w:hint="eastAsia"/>
          <w:color w:val="666666"/>
          <w:kern w:val="0"/>
          <w:szCs w:val="24"/>
        </w:rPr>
      </w:pPr>
      <w:hyperlink r:id="rId14" w:history="1">
        <w:r w:rsidRPr="00681F8A">
          <w:rPr>
            <w:rFonts w:ascii="微軟正黑體" w:eastAsia="微軟正黑體" w:hAnsi="微軟正黑體" w:cs="新細明體" w:hint="eastAsia"/>
            <w:color w:val="008FD1"/>
            <w:kern w:val="0"/>
            <w:szCs w:val="24"/>
            <w:u w:val="single"/>
          </w:rPr>
          <w:t>10個QA快速了解自監督式學習</w:t>
        </w:r>
      </w:hyperlink>
    </w:p>
    <w:p w:rsidR="001A3040" w:rsidRPr="00681F8A" w:rsidRDefault="001A3040"/>
    <w:sectPr w:rsidR="001A3040" w:rsidRPr="00681F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0C7A"/>
    <w:multiLevelType w:val="multilevel"/>
    <w:tmpl w:val="B108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A56E3"/>
    <w:multiLevelType w:val="multilevel"/>
    <w:tmpl w:val="FE34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7Y0tDA0M7a0MDVV0lEKTi0uzszPAykwrAUABdG6aiwAAAA="/>
  </w:docVars>
  <w:rsids>
    <w:rsidRoot w:val="00681F8A"/>
    <w:rsid w:val="001A3040"/>
    <w:rsid w:val="00293F49"/>
    <w:rsid w:val="006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FC6E0-74BA-45AA-B59E-C9CAEC9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3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609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63526">
              <w:marLeft w:val="19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384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8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555555"/>
                        <w:left w:val="single" w:sz="6" w:space="0" w:color="555555"/>
                        <w:bottom w:val="single" w:sz="6" w:space="0" w:color="555555"/>
                        <w:right w:val="single" w:sz="6" w:space="0" w:color="555555"/>
                      </w:divBdr>
                      <w:divsChild>
                        <w:div w:id="68983801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tadapi.ithome.com.tw/ads/click?q=T1~ithome_index~1908T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adapi.ithome.com.tw/ads/click?q=B3~ithome_index~1909B306" TargetMode="External"/><Relationship Id="rId12" Type="http://schemas.openxmlformats.org/officeDocument/2006/relationships/hyperlink" Target="https://itadapi.ithome.com.tw/ads/click?q=T1~ithome_index~1909T1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tadapi.ithome.com.tw/ads/click?q=T1~ithome_index~1909T106" TargetMode="External"/><Relationship Id="rId5" Type="http://schemas.openxmlformats.org/officeDocument/2006/relationships/hyperlink" Target="https://www.ithome.com.tw/users/%E7%BF%81%E8%8A%8A%E5%84%9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thomeonline" TargetMode="External"/><Relationship Id="rId14" Type="http://schemas.openxmlformats.org/officeDocument/2006/relationships/hyperlink" Target="https://www.ithome.com.tw/news/13343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2019-10-10T09:38:00Z</dcterms:created>
  <dcterms:modified xsi:type="dcterms:W3CDTF">2019-10-10T09:39:00Z</dcterms:modified>
</cp:coreProperties>
</file>