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8AF" w:rsidRPr="0054012C" w:rsidRDefault="0054012C">
      <w:pPr>
        <w:spacing w:line="192" w:lineRule="auto"/>
        <w:ind w:firstLine="0"/>
        <w:jc w:val="center"/>
        <w:rPr>
          <w:rFonts w:ascii="標楷體" w:hAnsi="標楷體" w:cs="標楷體"/>
          <w:b/>
          <w:sz w:val="28"/>
          <w:szCs w:val="28"/>
        </w:rPr>
      </w:pPr>
      <w:r w:rsidRPr="0054012C">
        <w:rPr>
          <w:rFonts w:ascii="標楷體" w:hAnsi="標楷體" w:cs="標楷體"/>
          <w:b/>
          <w:sz w:val="28"/>
          <w:szCs w:val="28"/>
        </w:rPr>
        <w:t>研究社交媒體資料之金融市場情緒詞典</w:t>
      </w:r>
      <w:proofErr w:type="gramStart"/>
      <w:r w:rsidRPr="0054012C">
        <w:rPr>
          <w:rFonts w:ascii="標楷體" w:hAnsi="標楷體" w:cs="標楷體"/>
          <w:b/>
          <w:sz w:val="28"/>
          <w:szCs w:val="28"/>
        </w:rPr>
        <w:t>—</w:t>
      </w:r>
      <w:proofErr w:type="gramEnd"/>
      <w:r w:rsidRPr="0054012C">
        <w:rPr>
          <w:rFonts w:ascii="標楷體" w:hAnsi="標楷體" w:cs="標楷體"/>
          <w:b/>
          <w:sz w:val="28"/>
          <w:szCs w:val="28"/>
        </w:rPr>
        <w:t>以台積電為例</w:t>
      </w:r>
    </w:p>
    <w:p w:rsidR="00BA58AF" w:rsidRPr="0054012C" w:rsidRDefault="00BA58AF">
      <w:pPr>
        <w:spacing w:line="192" w:lineRule="auto"/>
        <w:ind w:firstLine="0"/>
        <w:rPr>
          <w:rFonts w:ascii="標楷體" w:hAnsi="標楷體" w:cs="標楷體"/>
          <w:b/>
          <w:sz w:val="28"/>
          <w:szCs w:val="28"/>
        </w:rPr>
      </w:pPr>
    </w:p>
    <w:p w:rsidR="00BA58AF" w:rsidRPr="002B4358" w:rsidRDefault="0054012C" w:rsidP="009F2A58">
      <w:pPr>
        <w:jc w:val="center"/>
        <w:rPr>
          <w:b/>
        </w:rPr>
      </w:pPr>
      <w:r w:rsidRPr="002B4358">
        <w:rPr>
          <w:b/>
        </w:rPr>
        <w:t>摘要</w:t>
      </w:r>
    </w:p>
    <w:p w:rsidR="00BA58AF" w:rsidRDefault="0054012C" w:rsidP="0054012C">
      <w:pPr>
        <w:ind w:firstLine="482"/>
        <w:rPr>
          <w:rFonts w:ascii="標楷體" w:hAnsi="標楷體"/>
        </w:rPr>
      </w:pPr>
      <w:r w:rsidRPr="0054012C">
        <w:rPr>
          <w:rFonts w:ascii="標楷體" w:hAnsi="標楷體" w:hint="eastAsia"/>
        </w:rPr>
        <w:t>數位時代已經來臨，在科技飛躍性的進步和通訊電子的高度普及下，網際網路讓世界各地的人們能在社群媒體上進行無距離、無時差的直接交流，人們也經常在社群媒體上討論有關人文、社會、經濟發展等議題。</w:t>
      </w:r>
    </w:p>
    <w:p w:rsidR="00BB0DAA" w:rsidRPr="0054012C" w:rsidRDefault="00BB0DAA" w:rsidP="0054012C">
      <w:pPr>
        <w:ind w:firstLine="482"/>
        <w:rPr>
          <w:rFonts w:ascii="標楷體" w:hAnsi="標楷體"/>
        </w:rPr>
      </w:pPr>
    </w:p>
    <w:p w:rsidR="00BA58AF" w:rsidRPr="0054012C" w:rsidRDefault="0054012C" w:rsidP="0054012C">
      <w:pPr>
        <w:widowControl/>
        <w:ind w:firstLine="482"/>
        <w:rPr>
          <w:rFonts w:ascii="標楷體" w:hAnsi="標楷體"/>
        </w:rPr>
      </w:pPr>
      <w:r w:rsidRPr="0054012C">
        <w:rPr>
          <w:rFonts w:ascii="標楷體" w:hAnsi="標楷體" w:cs="Gungsuh"/>
        </w:rPr>
        <w:t>其中，使用者也在金融理財的社群媒體上分享對股票的操作、進行討論，除了基本分析和技術分析外，從新聞、網路</w:t>
      </w:r>
      <w:proofErr w:type="gramStart"/>
      <w:r w:rsidRPr="0054012C">
        <w:rPr>
          <w:rFonts w:ascii="標楷體" w:hAnsi="標楷體" w:cs="Gungsuh"/>
        </w:rPr>
        <w:t>社群各方</w:t>
      </w:r>
      <w:proofErr w:type="gramEnd"/>
      <w:r w:rsidRPr="0054012C">
        <w:rPr>
          <w:rFonts w:ascii="標楷體" w:hAnsi="標楷體" w:cs="Gungsuh"/>
        </w:rPr>
        <w:t>得知的股票消息也會影響投資人對股票的預期心理和操作態度，本研究計畫透過文字探</w:t>
      </w:r>
      <w:proofErr w:type="gramStart"/>
      <w:r w:rsidRPr="0054012C">
        <w:rPr>
          <w:rFonts w:ascii="標楷體" w:hAnsi="標楷體" w:cs="Gungsuh"/>
        </w:rPr>
        <w:t>勘</w:t>
      </w:r>
      <w:proofErr w:type="gramEnd"/>
      <w:r w:rsidRPr="0054012C">
        <w:rPr>
          <w:rFonts w:ascii="標楷體" w:hAnsi="標楷體" w:cs="Gungsuh"/>
        </w:rPr>
        <w:t>（Text Mining）和自然語言處理（NLP）等技術，針對社群中有關台積電股票的評論</w:t>
      </w:r>
      <w:proofErr w:type="gramStart"/>
      <w:r w:rsidRPr="0054012C">
        <w:rPr>
          <w:rFonts w:ascii="標楷體" w:hAnsi="標楷體" w:cs="Gungsuh"/>
        </w:rPr>
        <w:t>及貼文進行</w:t>
      </w:r>
      <w:proofErr w:type="gramEnd"/>
      <w:r w:rsidRPr="0054012C">
        <w:rPr>
          <w:rFonts w:ascii="標楷體" w:hAnsi="標楷體" w:cs="Gungsuh"/>
        </w:rPr>
        <w:t>情緒分析（Sentiment Analysis），並統整成金融市場情緒字典，探討社群中對股市相對影響的正面、中立和負面情緒詞彙，以利投資人交易時掌握最新的股票資訊，協助投資人進行投資決策。</w:t>
      </w:r>
    </w:p>
    <w:p w:rsidR="00BA58AF" w:rsidRPr="0054012C" w:rsidRDefault="00BA58AF">
      <w:pPr>
        <w:widowControl/>
        <w:rPr>
          <w:rFonts w:ascii="標楷體" w:hAnsi="標楷體"/>
        </w:rPr>
      </w:pPr>
    </w:p>
    <w:p w:rsidR="00BA58AF" w:rsidRPr="0054012C" w:rsidRDefault="0054012C">
      <w:pPr>
        <w:widowControl/>
        <w:ind w:firstLine="0"/>
        <w:rPr>
          <w:rFonts w:ascii="標楷體" w:hAnsi="標楷體"/>
        </w:rPr>
        <w:sectPr w:rsidR="00BA58AF" w:rsidRPr="0054012C">
          <w:footerReference w:type="default" r:id="rId8"/>
          <w:footerReference w:type="first" r:id="rId9"/>
          <w:pgSz w:w="11906" w:h="16838"/>
          <w:pgMar w:top="1440" w:right="1440" w:bottom="1440" w:left="1440" w:header="851" w:footer="992" w:gutter="0"/>
          <w:pgNumType w:start="0"/>
          <w:cols w:space="720"/>
        </w:sectPr>
      </w:pPr>
      <w:r w:rsidRPr="0054012C">
        <w:rPr>
          <w:rFonts w:ascii="標楷體" w:hAnsi="標楷體" w:cs="Gungsuh"/>
          <w:b/>
        </w:rPr>
        <w:t>關鍵字：</w:t>
      </w:r>
      <w:r w:rsidRPr="0054012C">
        <w:rPr>
          <w:rFonts w:ascii="標楷體" w:hAnsi="標楷體" w:cs="Gungsuh"/>
        </w:rPr>
        <w:t>股市、社群媒體文字探</w:t>
      </w:r>
      <w:proofErr w:type="gramStart"/>
      <w:r w:rsidRPr="0054012C">
        <w:rPr>
          <w:rFonts w:ascii="標楷體" w:hAnsi="標楷體" w:cs="Gungsuh"/>
        </w:rPr>
        <w:t>勘</w:t>
      </w:r>
      <w:proofErr w:type="gramEnd"/>
      <w:r w:rsidRPr="0054012C">
        <w:rPr>
          <w:rFonts w:ascii="標楷體" w:hAnsi="標楷體" w:cs="Gungsuh"/>
        </w:rPr>
        <w:t>（Text Mining）、情緒分析（Sentiment Analysis）、金融情緒字典</w:t>
      </w:r>
    </w:p>
    <w:p w:rsidR="00BA58AF" w:rsidRPr="0054012C" w:rsidRDefault="003B0312" w:rsidP="00B00B2D">
      <w:pPr>
        <w:pStyle w:val="1"/>
      </w:pPr>
      <w:bookmarkStart w:id="0" w:name="_heading=h.vpy2iaao1kpe" w:colFirst="0" w:colLast="0"/>
      <w:bookmarkEnd w:id="0"/>
      <w:r>
        <w:lastRenderedPageBreak/>
        <w:t>研究動機與研究問題</w:t>
      </w:r>
    </w:p>
    <w:p w:rsidR="00BA58AF" w:rsidRDefault="0054012C" w:rsidP="00DC31B2">
      <w:pPr>
        <w:widowControl/>
        <w:ind w:firstLine="482"/>
        <w:rPr>
          <w:rFonts w:ascii="標楷體" w:hAnsi="標楷體" w:cs="Gungsuh"/>
        </w:rPr>
      </w:pPr>
      <w:r w:rsidRPr="0054012C">
        <w:rPr>
          <w:rFonts w:ascii="標楷體" w:hAnsi="標楷體" w:cs="Gungsuh"/>
        </w:rPr>
        <w:t>近年來台灣股市交易活動逐年熱絡，根據臺灣證券交易所統計之歷年股票市場概況表顯示，國內股市成交總金額從2016年的新台幣16兆元逐年上升至2020年的新台幣45兆元，股市的活躍程度也反映出股票這項投資工具越發受到投資人青睞。</w:t>
      </w:r>
      <w:proofErr w:type="gramStart"/>
      <w:r w:rsidRPr="0054012C">
        <w:rPr>
          <w:rFonts w:ascii="標楷體" w:hAnsi="標楷體" w:cs="Gungsuh"/>
        </w:rPr>
        <w:t>說到台股</w:t>
      </w:r>
      <w:proofErr w:type="gramEnd"/>
      <w:r w:rsidRPr="0054012C">
        <w:rPr>
          <w:rFonts w:ascii="標楷體" w:hAnsi="標楷體" w:cs="Gungsuh"/>
        </w:rPr>
        <w:t>，不得不提及台灣股市中有「</w:t>
      </w:r>
      <w:proofErr w:type="gramStart"/>
      <w:r w:rsidRPr="0054012C">
        <w:rPr>
          <w:rFonts w:ascii="標楷體" w:hAnsi="標楷體" w:cs="Gungsuh"/>
        </w:rPr>
        <w:t>護國神山</w:t>
      </w:r>
      <w:proofErr w:type="gramEnd"/>
      <w:r w:rsidRPr="0054012C">
        <w:rPr>
          <w:rFonts w:ascii="標楷體" w:hAnsi="標楷體" w:cs="Gungsuh"/>
        </w:rPr>
        <w:t>」美稱之台積電股票，台積電隸屬晶圓代工產業，2021年台積電代工生産份額更是佔全球的56%，是全球半導體產業中重要的生產公司，其產品隨著技術多元化而精進。台積電影響著各行業的經濟命脈，可謂股市中不容忽視的一股力量。[1]</w:t>
      </w:r>
    </w:p>
    <w:p w:rsidR="00BB0DAA" w:rsidRPr="0054012C" w:rsidRDefault="00BB0DAA" w:rsidP="00DC31B2">
      <w:pPr>
        <w:widowControl/>
        <w:ind w:firstLine="482"/>
        <w:rPr>
          <w:rFonts w:ascii="標楷體" w:hAnsi="標楷體"/>
        </w:rPr>
      </w:pPr>
    </w:p>
    <w:p w:rsidR="00BA58AF" w:rsidRDefault="0054012C" w:rsidP="006E4997">
      <w:pPr>
        <w:widowControl/>
        <w:ind w:firstLine="482"/>
        <w:rPr>
          <w:rFonts w:ascii="標楷體" w:hAnsi="標楷體" w:cs="Gungsuh"/>
        </w:rPr>
      </w:pPr>
      <w:r w:rsidRPr="0054012C">
        <w:rPr>
          <w:rFonts w:ascii="標楷體" w:hAnsi="標楷體" w:cs="Gungsuh"/>
        </w:rPr>
        <w:t>隨著科技日新月異，網路的普及讓人們隨時可以傳遞消息，不同類型的社群媒體也相繼推出。在TWNIC台灣網路報告中提及，累積至2020年，台灣12至24歲的Z世代網路使用率達到100%、25至55歲的X、Y世代的網路使用率也高達95.3%，且網路服務使用項目中，12至39歲的用戶使用社群論壇的比例高達95.6%，40至55歲之使用比率也達到79.5%，可見各年齡層對網路的依賴程度與日俱增。現代人的日常交流逐漸社群化，使用者在社群媒體上的活動產生了大量資料流量，而這些大數據資料目前也應用在經濟、行銷、政治、人文等領域。例如透過產品</w:t>
      </w:r>
      <w:proofErr w:type="gramStart"/>
      <w:r w:rsidRPr="0054012C">
        <w:rPr>
          <w:rFonts w:ascii="標楷體" w:hAnsi="標楷體" w:cs="Gungsuh"/>
        </w:rPr>
        <w:t>點擊率與</w:t>
      </w:r>
      <w:proofErr w:type="gramEnd"/>
      <w:r w:rsidRPr="0054012C">
        <w:rPr>
          <w:rFonts w:ascii="標楷體" w:hAnsi="標楷體" w:cs="Gungsuh"/>
        </w:rPr>
        <w:t>搜尋內容讓企業更了解使用者偏好，對特定顧客進行精</w:t>
      </w:r>
      <w:proofErr w:type="gramStart"/>
      <w:r w:rsidRPr="0054012C">
        <w:rPr>
          <w:rFonts w:ascii="標楷體" w:hAnsi="標楷體" w:cs="Gungsuh"/>
        </w:rPr>
        <w:t>準</w:t>
      </w:r>
      <w:proofErr w:type="gramEnd"/>
      <w:r w:rsidRPr="0054012C">
        <w:rPr>
          <w:rFonts w:ascii="標楷體" w:hAnsi="標楷體" w:cs="Gungsuh"/>
        </w:rPr>
        <w:t>的廣告投放，達到更好的行銷效果；在政治方面，也有利用網路投票預估選情，判斷不同地區選民意向的案例。[2]</w:t>
      </w:r>
    </w:p>
    <w:p w:rsidR="00123E75" w:rsidRPr="0054012C" w:rsidRDefault="00123E75" w:rsidP="006E4997">
      <w:pPr>
        <w:widowControl/>
        <w:ind w:firstLine="482"/>
        <w:rPr>
          <w:rFonts w:ascii="標楷體" w:hAnsi="標楷體"/>
        </w:rPr>
      </w:pPr>
    </w:p>
    <w:p w:rsidR="00BA58AF" w:rsidRDefault="0054012C" w:rsidP="006E4997">
      <w:pPr>
        <w:widowControl/>
        <w:ind w:firstLine="482"/>
        <w:rPr>
          <w:rFonts w:ascii="標楷體" w:hAnsi="標楷體" w:cs="Gungsuh"/>
        </w:rPr>
      </w:pPr>
      <w:r w:rsidRPr="0054012C">
        <w:rPr>
          <w:rFonts w:ascii="標楷體" w:hAnsi="標楷體" w:cs="Gungsuh"/>
        </w:rPr>
        <w:t>作為人們創作、分享、交流意見和觀點及經驗之平台，社群媒體能快速反應人們對事物的看法，已成為現代人日常生活密不可分的</w:t>
      </w:r>
      <w:proofErr w:type="gramStart"/>
      <w:r w:rsidRPr="0054012C">
        <w:rPr>
          <w:rFonts w:ascii="標楷體" w:hAnsi="標楷體" w:cs="Gungsuh"/>
        </w:rPr>
        <w:t>一</w:t>
      </w:r>
      <w:proofErr w:type="gramEnd"/>
      <w:r w:rsidRPr="0054012C">
        <w:rPr>
          <w:rFonts w:ascii="標楷體" w:hAnsi="標楷體" w:cs="Gungsuh"/>
        </w:rPr>
        <w:t>部份。常見的社群媒體例如Facebook、Podcast、Instagram、Twitter.</w:t>
      </w:r>
      <w:proofErr w:type="gramStart"/>
      <w:r w:rsidRPr="0054012C">
        <w:rPr>
          <w:rFonts w:ascii="標楷體" w:hAnsi="標楷體" w:cs="Gungsuh"/>
        </w:rPr>
        <w:t>.....</w:t>
      </w:r>
      <w:proofErr w:type="gramEnd"/>
      <w:r w:rsidRPr="0054012C">
        <w:rPr>
          <w:rFonts w:ascii="標楷體" w:hAnsi="標楷體" w:cs="Gungsuh"/>
        </w:rPr>
        <w:t>，都是近年來火紅的社群平台。其中也有討論股市的社群平台如PTT、</w:t>
      </w:r>
      <w:proofErr w:type="spellStart"/>
      <w:r w:rsidRPr="0054012C">
        <w:rPr>
          <w:rFonts w:ascii="標楷體" w:hAnsi="標楷體" w:cs="Gungsuh"/>
        </w:rPr>
        <w:t>CMoney</w:t>
      </w:r>
      <w:proofErr w:type="spellEnd"/>
      <w:r w:rsidRPr="0054012C">
        <w:rPr>
          <w:rFonts w:ascii="標楷體" w:hAnsi="標楷體" w:cs="Gungsuh"/>
        </w:rPr>
        <w:t>、</w:t>
      </w:r>
      <w:proofErr w:type="spellStart"/>
      <w:r w:rsidRPr="0054012C">
        <w:rPr>
          <w:rFonts w:ascii="標楷體" w:hAnsi="標楷體" w:cs="Gungsuh"/>
        </w:rPr>
        <w:t>Histock</w:t>
      </w:r>
      <w:proofErr w:type="spellEnd"/>
      <w:r w:rsidRPr="0054012C">
        <w:rPr>
          <w:rFonts w:ascii="標楷體" w:hAnsi="標楷體" w:cs="Gungsuh"/>
        </w:rPr>
        <w:t>、</w:t>
      </w:r>
      <w:proofErr w:type="spellStart"/>
      <w:r w:rsidRPr="0054012C">
        <w:rPr>
          <w:rFonts w:ascii="標楷體" w:hAnsi="標楷體" w:cs="Gungsuh"/>
        </w:rPr>
        <w:t>Dcard</w:t>
      </w:r>
      <w:proofErr w:type="spellEnd"/>
      <w:r w:rsidRPr="0054012C">
        <w:rPr>
          <w:rFonts w:ascii="標楷體" w:hAnsi="標楷體" w:cs="Gungsuh"/>
        </w:rPr>
        <w:t>股市版、鉅亨網......，使用者常在理財相關的社群平台分享對股市預測或交易結果。</w:t>
      </w:r>
    </w:p>
    <w:p w:rsidR="005679D9" w:rsidRPr="0054012C" w:rsidRDefault="005679D9" w:rsidP="006E4997">
      <w:pPr>
        <w:widowControl/>
        <w:ind w:firstLine="482"/>
        <w:rPr>
          <w:rFonts w:ascii="標楷體" w:hAnsi="標楷體"/>
        </w:rPr>
      </w:pPr>
    </w:p>
    <w:p w:rsidR="00BA58AF" w:rsidRDefault="0054012C" w:rsidP="00DC31B2">
      <w:pPr>
        <w:widowControl/>
        <w:ind w:firstLine="482"/>
        <w:rPr>
          <w:rFonts w:ascii="標楷體" w:hAnsi="標楷體" w:cs="Gungsuh"/>
        </w:rPr>
      </w:pPr>
      <w:r w:rsidRPr="0054012C">
        <w:rPr>
          <w:rFonts w:ascii="標楷體" w:hAnsi="標楷體" w:cs="Gungsuh"/>
        </w:rPr>
        <w:t>根據美網</w:t>
      </w:r>
      <w:proofErr w:type="spellStart"/>
      <w:r w:rsidRPr="0054012C">
        <w:rPr>
          <w:rFonts w:ascii="標楷體" w:hAnsi="標楷體" w:cs="Gungsuh"/>
        </w:rPr>
        <w:t>MagnifyMoney</w:t>
      </w:r>
      <w:proofErr w:type="spellEnd"/>
      <w:r w:rsidRPr="0054012C">
        <w:rPr>
          <w:rFonts w:ascii="標楷體" w:hAnsi="標楷體" w:cs="Gungsuh"/>
        </w:rPr>
        <w:t>，在2021年對1,536名18至40歲受訪者的調查結果顯示，40歲以下的投資者中，有六成的人是金融理財論壇的會員，說明投資人會在理財社群平台活動、參考平台中的投資建議或大眾評論。且有23%的投資人會同時在多個社群平台</w:t>
      </w:r>
      <w:proofErr w:type="gramStart"/>
      <w:r w:rsidRPr="0054012C">
        <w:rPr>
          <w:rFonts w:ascii="標楷體" w:hAnsi="標楷體" w:cs="Gungsuh"/>
        </w:rPr>
        <w:t>瀏覽貼文</w:t>
      </w:r>
      <w:proofErr w:type="gramEnd"/>
      <w:r w:rsidRPr="0054012C">
        <w:rPr>
          <w:rFonts w:ascii="標楷體" w:hAnsi="標楷體" w:cs="Gungsuh"/>
        </w:rPr>
        <w:t>、留言作為個人投資參考依據。可見除新聞媒體及報章雜誌等傳統媒體外，現代投資人也在金融網站或理財社群平台獲取股市新資訊。影響投資人選股及評價的股票分析方法有基本面、技術面、籌碼面和消息面等面向分析，其中「消息面分析」卻常被視為輔助角色而忽視了其對整體經濟和個股評價的價值，鑒於多種調查及相關論文實證現代人交流趨向社群化，不只有社群活動的大數據資訊產生的附加價值，人們也開始關注社群對現實生活所帶來的影響。[3][4]</w:t>
      </w:r>
    </w:p>
    <w:p w:rsidR="00282E42" w:rsidRPr="0054012C" w:rsidRDefault="00282E42" w:rsidP="00DC31B2">
      <w:pPr>
        <w:widowControl/>
        <w:ind w:firstLine="482"/>
        <w:rPr>
          <w:rFonts w:ascii="標楷體" w:hAnsi="標楷體"/>
        </w:rPr>
      </w:pPr>
    </w:p>
    <w:p w:rsidR="00BA58AF" w:rsidRPr="0054012C" w:rsidRDefault="0054012C" w:rsidP="00DC31B2">
      <w:pPr>
        <w:widowControl/>
        <w:ind w:firstLine="482"/>
        <w:rPr>
          <w:rFonts w:ascii="標楷體" w:hAnsi="標楷體"/>
        </w:rPr>
      </w:pPr>
      <w:r w:rsidRPr="0054012C">
        <w:rPr>
          <w:rFonts w:ascii="標楷體" w:hAnsi="標楷體" w:cs="Gungsuh"/>
        </w:rPr>
        <w:t>社群上股票評論已成為投資決策中重要的影響因素，投資人在平台上瀏覽產業資訊和社群輿論，結合自身的金融知識並進行股票交易，最後將決策反映到股市上。本研究認為，若將社群平台中關於股市</w:t>
      </w:r>
      <w:proofErr w:type="gramStart"/>
      <w:r w:rsidRPr="0054012C">
        <w:rPr>
          <w:rFonts w:ascii="標楷體" w:hAnsi="標楷體" w:cs="Gungsuh"/>
        </w:rPr>
        <w:t>的貼文</w:t>
      </w:r>
      <w:proofErr w:type="gramEnd"/>
      <w:r w:rsidRPr="0054012C">
        <w:rPr>
          <w:rFonts w:ascii="標楷體" w:hAnsi="標楷體" w:cs="Gungsuh"/>
        </w:rPr>
        <w:t>、留言、論壇內容透過自然語言處理（NLP）之技術初步處理後，再對其進行語意分析（Semantic Analysis），得到之資料價值將有助於投資人綜觀全局、有效分析社群評論對股市的情緒狀態。</w:t>
      </w:r>
    </w:p>
    <w:p w:rsidR="00BA58AF" w:rsidRDefault="0054012C" w:rsidP="0054012C">
      <w:pPr>
        <w:widowControl/>
        <w:ind w:firstLine="482"/>
        <w:rPr>
          <w:rFonts w:ascii="標楷體" w:hAnsi="標楷體" w:cs="標楷體"/>
        </w:rPr>
      </w:pPr>
      <w:r w:rsidRPr="0054012C">
        <w:rPr>
          <w:rFonts w:ascii="標楷體" w:hAnsi="標楷體" w:cs="Gungsuh"/>
        </w:rPr>
        <w:lastRenderedPageBreak/>
        <w:t>本研究以台積電為例，蒐集為期一年有關台積電股票之網路留言</w:t>
      </w:r>
      <w:proofErr w:type="gramStart"/>
      <w:r w:rsidRPr="0054012C">
        <w:rPr>
          <w:rFonts w:ascii="標楷體" w:hAnsi="標楷體" w:cs="Gungsuh"/>
        </w:rPr>
        <w:t>或貼文資料</w:t>
      </w:r>
      <w:proofErr w:type="gramEnd"/>
      <w:r w:rsidRPr="0054012C">
        <w:rPr>
          <w:rFonts w:ascii="標楷體" w:hAnsi="標楷體" w:cs="Gungsuh"/>
        </w:rPr>
        <w:t>。不同於財經節目或新聞媒體制式化的報導內容，社群網路的評論</w:t>
      </w:r>
      <w:proofErr w:type="gramStart"/>
      <w:r w:rsidRPr="0054012C">
        <w:rPr>
          <w:rFonts w:ascii="標楷體" w:hAnsi="標楷體" w:cs="Gungsuh"/>
        </w:rPr>
        <w:t>內容較亂無</w:t>
      </w:r>
      <w:proofErr w:type="gramEnd"/>
      <w:r w:rsidRPr="0054012C">
        <w:rPr>
          <w:rFonts w:ascii="標楷體" w:hAnsi="標楷體" w:cs="Gungsuh"/>
        </w:rPr>
        <w:t>章法，因此本研究須先以</w:t>
      </w:r>
      <w:proofErr w:type="spellStart"/>
      <w:r w:rsidRPr="0054012C">
        <w:rPr>
          <w:rFonts w:ascii="標楷體" w:hAnsi="標楷體" w:cs="Gungsuh"/>
        </w:rPr>
        <w:t>Jieba</w:t>
      </w:r>
      <w:proofErr w:type="spellEnd"/>
      <w:r w:rsidRPr="0054012C">
        <w:rPr>
          <w:rFonts w:ascii="標楷體" w:hAnsi="標楷體" w:cs="Gungsuh"/>
        </w:rPr>
        <w:t>（結巴）、</w:t>
      </w:r>
      <w:proofErr w:type="spellStart"/>
      <w:r w:rsidRPr="0054012C">
        <w:rPr>
          <w:rFonts w:ascii="標楷體" w:hAnsi="標楷體" w:cs="Gungsuh"/>
        </w:rPr>
        <w:t>CkipTagger</w:t>
      </w:r>
      <w:proofErr w:type="spellEnd"/>
      <w:proofErr w:type="gramStart"/>
      <w:r w:rsidRPr="0054012C">
        <w:rPr>
          <w:rFonts w:ascii="標楷體" w:hAnsi="標楷體" w:cs="Gungsuh"/>
        </w:rPr>
        <w:t>斷詞等</w:t>
      </w:r>
      <w:proofErr w:type="gramEnd"/>
      <w:r w:rsidRPr="0054012C">
        <w:rPr>
          <w:rFonts w:ascii="標楷體" w:hAnsi="標楷體" w:cs="Gungsuh"/>
        </w:rPr>
        <w:t>相關技術，對文字</w:t>
      </w:r>
      <w:proofErr w:type="gramStart"/>
      <w:r w:rsidRPr="0054012C">
        <w:rPr>
          <w:rFonts w:ascii="標楷體" w:hAnsi="標楷體" w:cs="Gungsuh"/>
        </w:rPr>
        <w:t>進行斷詞</w:t>
      </w:r>
      <w:proofErr w:type="gramEnd"/>
      <w:r w:rsidRPr="0054012C">
        <w:rPr>
          <w:rFonts w:ascii="標楷體" w:hAnsi="標楷體" w:cs="Gungsuh"/>
        </w:rPr>
        <w:t>、斷句</w:t>
      </w:r>
      <w:r w:rsidRPr="0054012C">
        <w:rPr>
          <w:rFonts w:ascii="標楷體" w:hAnsi="標楷體" w:cs="標楷體"/>
        </w:rPr>
        <w:t>等初步處理，後將文字資料轉換成規則的結構化資料，再透過自然語言處理（NLP）之技術進行情緒分析（Sentiment Analysis），將資料分類成正面和負面等情緒標籤，並統整成相關的情緒字典，驗證股價漲跌走勢與社群評論之關係，探究社群網路輿論對股市的真實影響，協助投資人進行投資決策。</w:t>
      </w:r>
      <w:bookmarkStart w:id="1" w:name="_heading=h.l056ghpr9pd" w:colFirst="0" w:colLast="0"/>
      <w:bookmarkEnd w:id="1"/>
    </w:p>
    <w:p w:rsidR="0054012C" w:rsidRPr="0054012C" w:rsidRDefault="0054012C" w:rsidP="0054012C">
      <w:pPr>
        <w:widowControl/>
        <w:ind w:firstLine="482"/>
        <w:rPr>
          <w:rFonts w:ascii="標楷體" w:hAnsi="標楷體" w:cs="標楷體"/>
        </w:rPr>
      </w:pPr>
    </w:p>
    <w:p w:rsidR="00BA58AF" w:rsidRPr="0054012C" w:rsidRDefault="003B0312" w:rsidP="00B00B2D">
      <w:pPr>
        <w:pStyle w:val="1"/>
      </w:pPr>
      <w:bookmarkStart w:id="2" w:name="_heading=h.hzbwg5deainc" w:colFirst="0" w:colLast="0"/>
      <w:bookmarkEnd w:id="2"/>
      <w:r>
        <w:t>文獻回顧與探討</w:t>
      </w:r>
    </w:p>
    <w:p w:rsidR="00BA58AF" w:rsidRPr="0054012C" w:rsidRDefault="0054012C" w:rsidP="00B00B2D">
      <w:pPr>
        <w:pStyle w:val="2"/>
        <w:numPr>
          <w:ilvl w:val="0"/>
          <w:numId w:val="1"/>
        </w:numPr>
      </w:pPr>
      <w:bookmarkStart w:id="3" w:name="_heading=h.30j0zll" w:colFirst="0" w:colLast="0"/>
      <w:bookmarkEnd w:id="3"/>
      <w:r w:rsidRPr="0054012C">
        <w:t>情緒分析應用</w:t>
      </w:r>
    </w:p>
    <w:p w:rsidR="0054012C" w:rsidRDefault="0054012C" w:rsidP="00DC31B2">
      <w:pPr>
        <w:ind w:firstLine="482"/>
        <w:rPr>
          <w:rFonts w:ascii="標楷體" w:hAnsi="標楷體" w:cs="Gungsuh"/>
        </w:rPr>
      </w:pPr>
      <w:r w:rsidRPr="0054012C">
        <w:rPr>
          <w:rFonts w:ascii="標楷體" w:hAnsi="標楷體" w:cs="Gungsuh"/>
        </w:rPr>
        <w:t>社群媒體是一個零碎、具時效性的討論平台，與傳統媒體不同，社群媒體之評論</w:t>
      </w:r>
      <w:proofErr w:type="gramStart"/>
      <w:r w:rsidRPr="0054012C">
        <w:rPr>
          <w:rFonts w:ascii="標楷體" w:hAnsi="標楷體" w:cs="Gungsuh"/>
        </w:rPr>
        <w:t>用字較不</w:t>
      </w:r>
      <w:proofErr w:type="gramEnd"/>
      <w:r w:rsidRPr="0054012C">
        <w:rPr>
          <w:rFonts w:ascii="標楷體" w:hAnsi="標楷體" w:cs="Gungsuh"/>
        </w:rPr>
        <w:t>嚴謹，使用者能隨時在社群平台上表達當下的想法及最新動態。</w:t>
      </w:r>
    </w:p>
    <w:p w:rsidR="00C80339" w:rsidRPr="0054012C" w:rsidRDefault="00C80339" w:rsidP="00DC31B2">
      <w:pPr>
        <w:ind w:firstLine="482"/>
        <w:rPr>
          <w:rFonts w:ascii="標楷體" w:hAnsi="標楷體"/>
        </w:rPr>
      </w:pPr>
    </w:p>
    <w:p w:rsidR="0054012C" w:rsidRPr="0054012C" w:rsidRDefault="0054012C" w:rsidP="00DC31B2">
      <w:pPr>
        <w:ind w:firstLine="482"/>
        <w:rPr>
          <w:rFonts w:ascii="標楷體" w:hAnsi="標楷體" w:cs="Gungsuh"/>
        </w:rPr>
      </w:pPr>
      <w:r w:rsidRPr="0054012C">
        <w:rPr>
          <w:rFonts w:ascii="標楷體" w:hAnsi="標楷體" w:cs="Gungsuh"/>
        </w:rPr>
        <w:t>不同於英文的語言結構，中文因其語言的複雜性，例如多音字、多義詞及不規</w:t>
      </w:r>
      <w:r>
        <w:rPr>
          <w:rFonts w:ascii="標楷體" w:hAnsi="標楷體" w:cs="Gungsuh"/>
        </w:rPr>
        <w:t>則的字句，使得中文的情緒分析應用困難度較高、技術相對英文不成熟</w:t>
      </w:r>
      <w:r>
        <w:rPr>
          <w:rFonts w:ascii="標楷體" w:hAnsi="標楷體" w:cs="Gungsuh" w:hint="eastAsia"/>
        </w:rPr>
        <w:t>。</w:t>
      </w:r>
    </w:p>
    <w:p w:rsidR="00C80339" w:rsidRDefault="00C80339" w:rsidP="0054012C">
      <w:pPr>
        <w:ind w:firstLine="482"/>
        <w:rPr>
          <w:rFonts w:ascii="標楷體" w:hAnsi="標楷體" w:cs="Gungsuh"/>
        </w:rPr>
      </w:pPr>
    </w:p>
    <w:p w:rsidR="00BA58AF" w:rsidRPr="0054012C" w:rsidRDefault="0054012C" w:rsidP="0054012C">
      <w:pPr>
        <w:ind w:firstLine="482"/>
        <w:rPr>
          <w:rFonts w:ascii="標楷體" w:hAnsi="標楷體"/>
        </w:rPr>
      </w:pPr>
      <w:r w:rsidRPr="0054012C">
        <w:rPr>
          <w:rFonts w:ascii="標楷體" w:hAnsi="標楷體" w:cs="Gungsuh"/>
        </w:rPr>
        <w:t>Zhang等人研究了Twitter對美國大盤指數的預測（道瓊指數、納茲達克指數、標普500）。結果發現Twitter中的情感變化大盤指數呈現負相關。另外，</w:t>
      </w:r>
      <w:proofErr w:type="spellStart"/>
      <w:r w:rsidRPr="0054012C">
        <w:rPr>
          <w:rFonts w:ascii="標楷體" w:hAnsi="標楷體" w:cs="Gungsuh"/>
        </w:rPr>
        <w:t>Bollen</w:t>
      </w:r>
      <w:proofErr w:type="spellEnd"/>
      <w:r w:rsidRPr="0054012C">
        <w:rPr>
          <w:rFonts w:ascii="標楷體" w:hAnsi="標楷體" w:cs="Gungsuh"/>
        </w:rPr>
        <w:t>等人利用</w:t>
      </w:r>
      <w:proofErr w:type="spellStart"/>
      <w:r w:rsidRPr="0054012C">
        <w:rPr>
          <w:rFonts w:ascii="標楷體" w:hAnsi="標楷體" w:cs="Gungsuh"/>
        </w:rPr>
        <w:t>OpinionFinder</w:t>
      </w:r>
      <w:proofErr w:type="spellEnd"/>
      <w:r w:rsidRPr="0054012C">
        <w:rPr>
          <w:rFonts w:ascii="標楷體" w:hAnsi="標楷體" w:cs="Gungsuh"/>
        </w:rPr>
        <w:t>分析社群網站Twitter中的正負面情緒，再利用Google的向量工具把正負面情緒分為Calm、Alert、Sure、Vital、Kind、Happy六個向度來分析Twitter中的發文內容，最後透過回歸的模糊神經網路預測道瓊指數的收盤價。[5]</w:t>
      </w:r>
    </w:p>
    <w:p w:rsidR="00BA58AF" w:rsidRPr="0054012C" w:rsidRDefault="00BA58AF">
      <w:pPr>
        <w:rPr>
          <w:rFonts w:ascii="標楷體" w:hAnsi="標楷體"/>
        </w:rPr>
      </w:pPr>
    </w:p>
    <w:p w:rsidR="00BA58AF" w:rsidRPr="0054012C" w:rsidRDefault="0054012C" w:rsidP="00B00B2D">
      <w:pPr>
        <w:pStyle w:val="2"/>
        <w:numPr>
          <w:ilvl w:val="0"/>
          <w:numId w:val="1"/>
        </w:numPr>
      </w:pPr>
      <w:bookmarkStart w:id="4" w:name="_heading=h.1fob9te" w:colFirst="0" w:colLast="0"/>
      <w:bookmarkEnd w:id="4"/>
      <w:r w:rsidRPr="0054012C">
        <w:t>文字探勘應用</w:t>
      </w:r>
    </w:p>
    <w:p w:rsidR="00BA58AF" w:rsidRPr="0054012C" w:rsidRDefault="0054012C" w:rsidP="0054012C">
      <w:pPr>
        <w:ind w:firstLine="482"/>
        <w:rPr>
          <w:rFonts w:ascii="標楷體" w:hAnsi="標楷體"/>
        </w:rPr>
      </w:pPr>
      <w:r w:rsidRPr="0054012C">
        <w:rPr>
          <w:rFonts w:ascii="標楷體" w:hAnsi="標楷體" w:cs="Gungsuh"/>
        </w:rPr>
        <w:t>文字探</w:t>
      </w:r>
      <w:proofErr w:type="gramStart"/>
      <w:r w:rsidRPr="0054012C">
        <w:rPr>
          <w:rFonts w:ascii="標楷體" w:hAnsi="標楷體" w:cs="Gungsuh"/>
        </w:rPr>
        <w:t>勘</w:t>
      </w:r>
      <w:proofErr w:type="gramEnd"/>
      <w:r w:rsidRPr="0054012C">
        <w:rPr>
          <w:rFonts w:ascii="標楷體" w:hAnsi="標楷體" w:cs="Gungsuh"/>
        </w:rPr>
        <w:t>和資料探</w:t>
      </w:r>
      <w:proofErr w:type="gramStart"/>
      <w:r w:rsidRPr="0054012C">
        <w:rPr>
          <w:rFonts w:ascii="標楷體" w:hAnsi="標楷體" w:cs="Gungsuh"/>
        </w:rPr>
        <w:t>勘</w:t>
      </w:r>
      <w:proofErr w:type="gramEnd"/>
      <w:r w:rsidRPr="0054012C">
        <w:rPr>
          <w:rFonts w:ascii="標楷體" w:hAnsi="標楷體" w:cs="Gungsuh"/>
        </w:rPr>
        <w:t>區別可以由資料類型、資料明確及資料分析簡單區分。本研究主要使用技術是文字探</w:t>
      </w:r>
      <w:proofErr w:type="gramStart"/>
      <w:r w:rsidRPr="0054012C">
        <w:rPr>
          <w:rFonts w:ascii="標楷體" w:hAnsi="標楷體" w:cs="Gungsuh"/>
        </w:rPr>
        <w:t>勘</w:t>
      </w:r>
      <w:proofErr w:type="gramEnd"/>
      <w:r w:rsidRPr="0054012C">
        <w:rPr>
          <w:rFonts w:ascii="標楷體" w:hAnsi="標楷體" w:cs="Gungsuh"/>
        </w:rPr>
        <w:t>。</w:t>
      </w:r>
    </w:p>
    <w:p w:rsidR="00BA58AF" w:rsidRPr="0054012C" w:rsidRDefault="00BA58AF" w:rsidP="0054012C">
      <w:pPr>
        <w:ind w:firstLine="482"/>
        <w:rPr>
          <w:rFonts w:ascii="標楷體" w:hAnsi="標楷體"/>
        </w:rPr>
      </w:pPr>
    </w:p>
    <w:tbl>
      <w:tblPr>
        <w:tblStyle w:val="affa"/>
        <w:tblW w:w="85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35"/>
        <w:gridCol w:w="3570"/>
        <w:gridCol w:w="3630"/>
      </w:tblGrid>
      <w:tr w:rsidR="00BA58AF" w:rsidRPr="0054012C">
        <w:trPr>
          <w:trHeight w:val="624"/>
          <w:jc w:val="center"/>
        </w:trPr>
        <w:tc>
          <w:tcPr>
            <w:tcW w:w="1335" w:type="dxa"/>
            <w:vAlign w:val="center"/>
          </w:tcPr>
          <w:p w:rsidR="00BA58AF" w:rsidRPr="0054012C" w:rsidRDefault="00BA58AF">
            <w:pPr>
              <w:spacing w:after="0"/>
              <w:ind w:firstLine="0"/>
              <w:jc w:val="center"/>
              <w:rPr>
                <w:rFonts w:ascii="標楷體" w:hAnsi="標楷體"/>
              </w:rPr>
            </w:pPr>
          </w:p>
        </w:tc>
        <w:tc>
          <w:tcPr>
            <w:tcW w:w="3570" w:type="dxa"/>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文字探</w:t>
            </w:r>
            <w:proofErr w:type="gramStart"/>
            <w:r w:rsidRPr="0054012C">
              <w:rPr>
                <w:rFonts w:ascii="標楷體" w:hAnsi="標楷體" w:cs="Gungsuh"/>
                <w:b/>
              </w:rPr>
              <w:t>勘</w:t>
            </w:r>
            <w:proofErr w:type="gramEnd"/>
            <w:r w:rsidRPr="0054012C">
              <w:rPr>
                <w:rFonts w:ascii="標楷體" w:hAnsi="標楷體" w:cs="Gungsuh"/>
                <w:b/>
              </w:rPr>
              <w:t>（</w:t>
            </w:r>
            <w:r w:rsidRPr="0054012C">
              <w:rPr>
                <w:rFonts w:ascii="標楷體" w:hAnsi="標楷體"/>
              </w:rPr>
              <w:t>T</w:t>
            </w:r>
            <w:hyperlink r:id="rId10">
              <w:r w:rsidRPr="0054012C">
                <w:rPr>
                  <w:rFonts w:ascii="標楷體" w:hAnsi="標楷體"/>
                </w:rPr>
                <w:t>ext Mining</w:t>
              </w:r>
            </w:hyperlink>
            <w:r w:rsidRPr="0054012C">
              <w:rPr>
                <w:rFonts w:ascii="標楷體" w:hAnsi="標楷體" w:cs="Gungsuh"/>
                <w:b/>
              </w:rPr>
              <w:t>）</w:t>
            </w:r>
          </w:p>
        </w:tc>
        <w:tc>
          <w:tcPr>
            <w:tcW w:w="3630" w:type="dxa"/>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資料探</w:t>
            </w:r>
            <w:proofErr w:type="gramStart"/>
            <w:r w:rsidRPr="0054012C">
              <w:rPr>
                <w:rFonts w:ascii="標楷體" w:hAnsi="標楷體" w:cs="Gungsuh"/>
                <w:b/>
              </w:rPr>
              <w:t>勘</w:t>
            </w:r>
            <w:proofErr w:type="gramEnd"/>
            <w:r w:rsidRPr="0054012C">
              <w:rPr>
                <w:rFonts w:ascii="標楷體" w:hAnsi="標楷體" w:cs="Gungsuh"/>
                <w:b/>
              </w:rPr>
              <w:t>（</w:t>
            </w:r>
            <w:r w:rsidRPr="0054012C">
              <w:rPr>
                <w:rFonts w:ascii="標楷體" w:hAnsi="標楷體"/>
                <w:color w:val="000000"/>
              </w:rPr>
              <w:t>D</w:t>
            </w:r>
            <w:hyperlink r:id="rId11">
              <w:r w:rsidRPr="0054012C">
                <w:rPr>
                  <w:rFonts w:ascii="標楷體" w:hAnsi="標楷體"/>
                  <w:color w:val="000000"/>
                </w:rPr>
                <w:t>ata Mining</w:t>
              </w:r>
            </w:hyperlink>
            <w:r w:rsidRPr="0054012C">
              <w:rPr>
                <w:rFonts w:ascii="標楷體" w:hAnsi="標楷體" w:cs="Gungsuh"/>
                <w:b/>
              </w:rPr>
              <w:t>）</w:t>
            </w:r>
          </w:p>
        </w:tc>
      </w:tr>
      <w:tr w:rsidR="00BA58AF" w:rsidRPr="0054012C">
        <w:trPr>
          <w:trHeight w:val="624"/>
          <w:jc w:val="center"/>
        </w:trPr>
        <w:tc>
          <w:tcPr>
            <w:tcW w:w="1335"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資料類型</w:t>
            </w:r>
          </w:p>
        </w:tc>
        <w:tc>
          <w:tcPr>
            <w:tcW w:w="357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非結構式資料。例如：文字</w:t>
            </w:r>
          </w:p>
        </w:tc>
        <w:tc>
          <w:tcPr>
            <w:tcW w:w="363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結構式資料。例如：數字</w:t>
            </w:r>
          </w:p>
        </w:tc>
      </w:tr>
      <w:tr w:rsidR="00BA58AF" w:rsidRPr="0054012C">
        <w:trPr>
          <w:trHeight w:val="794"/>
          <w:jc w:val="center"/>
        </w:trPr>
        <w:tc>
          <w:tcPr>
            <w:tcW w:w="1335"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資料明確</w:t>
            </w:r>
          </w:p>
        </w:tc>
        <w:tc>
          <w:tcPr>
            <w:tcW w:w="357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文字意義因上下文不同而語意不同、文字意義模糊</w:t>
            </w:r>
          </w:p>
        </w:tc>
        <w:tc>
          <w:tcPr>
            <w:tcW w:w="363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數字較精確</w:t>
            </w:r>
          </w:p>
        </w:tc>
      </w:tr>
      <w:tr w:rsidR="00BA58AF" w:rsidRPr="0054012C">
        <w:trPr>
          <w:trHeight w:val="794"/>
          <w:jc w:val="center"/>
        </w:trPr>
        <w:tc>
          <w:tcPr>
            <w:tcW w:w="1335"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資料分析</w:t>
            </w:r>
          </w:p>
        </w:tc>
        <w:tc>
          <w:tcPr>
            <w:tcW w:w="357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情緒探</w:t>
            </w:r>
            <w:proofErr w:type="gramStart"/>
            <w:r w:rsidRPr="0054012C">
              <w:rPr>
                <w:rFonts w:ascii="標楷體" w:hAnsi="標楷體" w:cs="Gungsuh"/>
              </w:rPr>
              <w:t>勘</w:t>
            </w:r>
            <w:proofErr w:type="gramEnd"/>
            <w:r w:rsidRPr="0054012C">
              <w:rPr>
                <w:rFonts w:ascii="標楷體" w:hAnsi="標楷體" w:cs="Gungsuh"/>
              </w:rPr>
              <w:t>、意見探</w:t>
            </w:r>
            <w:proofErr w:type="gramStart"/>
            <w:r w:rsidRPr="0054012C">
              <w:rPr>
                <w:rFonts w:ascii="標楷體" w:hAnsi="標楷體" w:cs="Gungsuh"/>
              </w:rPr>
              <w:t>勘</w:t>
            </w:r>
            <w:proofErr w:type="gramEnd"/>
            <w:r w:rsidRPr="0054012C">
              <w:rPr>
                <w:rFonts w:ascii="標楷體" w:hAnsi="標楷體" w:cs="Gungsuh"/>
              </w:rPr>
              <w:t>、</w:t>
            </w:r>
          </w:p>
          <w:p w:rsidR="00BA58AF" w:rsidRPr="0054012C" w:rsidRDefault="0054012C">
            <w:pPr>
              <w:spacing w:after="0"/>
              <w:ind w:firstLine="0"/>
              <w:jc w:val="center"/>
              <w:rPr>
                <w:rFonts w:ascii="標楷體" w:hAnsi="標楷體"/>
              </w:rPr>
            </w:pPr>
            <w:r w:rsidRPr="0054012C">
              <w:rPr>
                <w:rFonts w:ascii="標楷體" w:hAnsi="標楷體" w:cs="Gungsuh"/>
              </w:rPr>
              <w:t>情緒分析（Sentiment Analysis）</w:t>
            </w:r>
          </w:p>
        </w:tc>
        <w:tc>
          <w:tcPr>
            <w:tcW w:w="3630" w:type="dxa"/>
            <w:vAlign w:val="center"/>
          </w:tcPr>
          <w:p w:rsidR="00BA58AF" w:rsidRPr="0054012C" w:rsidRDefault="0054012C">
            <w:pPr>
              <w:spacing w:after="0"/>
              <w:ind w:firstLine="0"/>
              <w:jc w:val="center"/>
              <w:rPr>
                <w:rFonts w:ascii="標楷體" w:hAnsi="標楷體"/>
              </w:rPr>
            </w:pPr>
            <w:r w:rsidRPr="0054012C">
              <w:rPr>
                <w:rFonts w:ascii="標楷體" w:hAnsi="標楷體" w:cs="Gungsuh"/>
              </w:rPr>
              <w:t>統計分析（</w:t>
            </w:r>
            <w:r w:rsidR="002E133C">
              <w:rPr>
                <w:rFonts w:ascii="標楷體" w:hAnsi="標楷體"/>
                <w:color w:val="000000"/>
              </w:rPr>
              <w:fldChar w:fldCharType="begin"/>
            </w:r>
            <w:r w:rsidR="002E133C">
              <w:rPr>
                <w:rFonts w:ascii="標楷體" w:hAnsi="標楷體"/>
                <w:color w:val="000000"/>
              </w:rPr>
              <w:instrText xml:space="preserve"> HYPERLINK "https://terms.naer.edu.tw/detail/958045/?index=1" \h </w:instrText>
            </w:r>
            <w:r w:rsidR="002E133C">
              <w:rPr>
                <w:rFonts w:ascii="標楷體" w:hAnsi="標楷體"/>
                <w:color w:val="000000"/>
              </w:rPr>
              <w:fldChar w:fldCharType="separate"/>
            </w:r>
            <w:r w:rsidRPr="0054012C">
              <w:rPr>
                <w:rFonts w:ascii="標楷體" w:hAnsi="標楷體"/>
                <w:color w:val="000000"/>
              </w:rPr>
              <w:t>Statistical Analysis</w:t>
            </w:r>
            <w:r w:rsidR="002E133C">
              <w:rPr>
                <w:rFonts w:ascii="標楷體" w:hAnsi="標楷體"/>
                <w:color w:val="000000"/>
              </w:rPr>
              <w:fldChar w:fldCharType="end"/>
            </w:r>
            <w:r w:rsidRPr="0054012C">
              <w:rPr>
                <w:rFonts w:ascii="標楷體" w:hAnsi="標楷體" w:cs="Gungsuh"/>
              </w:rPr>
              <w:t>）</w:t>
            </w:r>
          </w:p>
          <w:p w:rsidR="00BA58AF" w:rsidRPr="0054012C" w:rsidRDefault="0054012C">
            <w:pPr>
              <w:spacing w:after="0"/>
              <w:ind w:firstLine="0"/>
              <w:jc w:val="center"/>
              <w:rPr>
                <w:rFonts w:ascii="標楷體" w:hAnsi="標楷體"/>
              </w:rPr>
            </w:pPr>
            <w:r w:rsidRPr="0054012C">
              <w:rPr>
                <w:rFonts w:ascii="標楷體" w:hAnsi="標楷體" w:cs="Gungsuh"/>
              </w:rPr>
              <w:t>預測模型（</w:t>
            </w:r>
            <w:r w:rsidRPr="0054012C">
              <w:rPr>
                <w:rFonts w:ascii="標楷體" w:hAnsi="標楷體"/>
                <w:color w:val="000000"/>
              </w:rPr>
              <w:t>P</w:t>
            </w:r>
            <w:hyperlink r:id="rId12">
              <w:r w:rsidRPr="0054012C">
                <w:rPr>
                  <w:rFonts w:ascii="標楷體" w:hAnsi="標楷體"/>
                  <w:color w:val="000000"/>
                </w:rPr>
                <w:t>redictive Model</w:t>
              </w:r>
            </w:hyperlink>
            <w:r w:rsidRPr="0054012C">
              <w:rPr>
                <w:rFonts w:ascii="標楷體" w:hAnsi="標楷體" w:cs="Gungsuh"/>
              </w:rPr>
              <w:t>）</w:t>
            </w:r>
          </w:p>
        </w:tc>
      </w:tr>
    </w:tbl>
    <w:p w:rsidR="00BA58AF" w:rsidRPr="0054012C" w:rsidRDefault="0054012C">
      <w:pPr>
        <w:jc w:val="center"/>
        <w:rPr>
          <w:rFonts w:ascii="標楷體" w:hAnsi="標楷體"/>
        </w:rPr>
      </w:pPr>
      <w:bookmarkStart w:id="5" w:name="_heading=h.zhi46b4kw3q5" w:colFirst="0" w:colLast="0"/>
      <w:bookmarkEnd w:id="5"/>
      <w:r w:rsidRPr="0054012C">
        <w:rPr>
          <w:rFonts w:ascii="標楷體" w:hAnsi="標楷體" w:cs="Gungsuh"/>
        </w:rPr>
        <w:lastRenderedPageBreak/>
        <w:t>表1、文字探</w:t>
      </w:r>
      <w:proofErr w:type="gramStart"/>
      <w:r w:rsidRPr="0054012C">
        <w:rPr>
          <w:rFonts w:ascii="標楷體" w:hAnsi="標楷體" w:cs="Gungsuh"/>
        </w:rPr>
        <w:t>勘</w:t>
      </w:r>
      <w:proofErr w:type="gramEnd"/>
      <w:r w:rsidRPr="0054012C">
        <w:rPr>
          <w:rFonts w:ascii="標楷體" w:hAnsi="標楷體" w:cs="Gungsuh"/>
        </w:rPr>
        <w:t>與資料探</w:t>
      </w:r>
      <w:proofErr w:type="gramStart"/>
      <w:r w:rsidRPr="0054012C">
        <w:rPr>
          <w:rFonts w:ascii="標楷體" w:hAnsi="標楷體" w:cs="Gungsuh"/>
        </w:rPr>
        <w:t>勘</w:t>
      </w:r>
      <w:proofErr w:type="gramEnd"/>
      <w:r w:rsidRPr="0054012C">
        <w:rPr>
          <w:rFonts w:ascii="標楷體" w:hAnsi="標楷體" w:cs="Gungsuh"/>
        </w:rPr>
        <w:t>之比較表[19]</w:t>
      </w:r>
    </w:p>
    <w:p w:rsidR="00BA58AF" w:rsidRDefault="00BA58AF">
      <w:pPr>
        <w:rPr>
          <w:rFonts w:ascii="標楷體" w:hAnsi="標楷體"/>
        </w:rPr>
      </w:pPr>
    </w:p>
    <w:p w:rsidR="0054012C" w:rsidRPr="0054012C" w:rsidRDefault="0054012C" w:rsidP="0054012C">
      <w:pPr>
        <w:ind w:firstLine="482"/>
        <w:rPr>
          <w:rFonts w:ascii="標楷體" w:hAnsi="標楷體" w:cs="Gungsuh"/>
        </w:rPr>
      </w:pPr>
      <w:r w:rsidRPr="0054012C">
        <w:rPr>
          <w:rFonts w:ascii="標楷體" w:hAnsi="標楷體" w:cs="Gungsuh"/>
        </w:rPr>
        <w:t>由於網路已成為傳播訊息的主要管道，其產生的訊息數量遠高於人工能負荷的範圍，因此，文字探</w:t>
      </w:r>
      <w:proofErr w:type="gramStart"/>
      <w:r w:rsidRPr="0054012C">
        <w:rPr>
          <w:rFonts w:ascii="標楷體" w:hAnsi="標楷體" w:cs="Gungsuh"/>
        </w:rPr>
        <w:t>勘</w:t>
      </w:r>
      <w:proofErr w:type="gramEnd"/>
      <w:r w:rsidRPr="0054012C">
        <w:rPr>
          <w:rFonts w:ascii="標楷體" w:hAnsi="標楷體" w:cs="Gungsuh"/>
        </w:rPr>
        <w:t>（Text Mining）技術將取代人工分析，該技術因能處理大量文字資料、擷取訊息中涵義而極具商業價值。現今的文字探</w:t>
      </w:r>
      <w:proofErr w:type="gramStart"/>
      <w:r w:rsidRPr="0054012C">
        <w:rPr>
          <w:rFonts w:ascii="標楷體" w:hAnsi="標楷體" w:cs="Gungsuh"/>
        </w:rPr>
        <w:t>勘</w:t>
      </w:r>
      <w:proofErr w:type="gramEnd"/>
      <w:r w:rsidRPr="0054012C">
        <w:rPr>
          <w:rFonts w:ascii="標楷體" w:hAnsi="標楷體" w:cs="Gungsuh"/>
        </w:rPr>
        <w:t>（Text Mining）也已運</w:t>
      </w:r>
      <w:r>
        <w:rPr>
          <w:rFonts w:ascii="標楷體" w:hAnsi="標楷體" w:cs="Gungsuh"/>
        </w:rPr>
        <w:t>用在許多產業上，例如醫療、金融、房地產等都有相關研究分析及預測</w:t>
      </w:r>
      <w:r>
        <w:rPr>
          <w:rFonts w:ascii="標楷體" w:hAnsi="標楷體" w:cs="Gungsuh" w:hint="eastAsia"/>
        </w:rPr>
        <w:t>。</w:t>
      </w:r>
    </w:p>
    <w:p w:rsidR="0054012C" w:rsidRPr="0054012C" w:rsidRDefault="0054012C">
      <w:pPr>
        <w:rPr>
          <w:rFonts w:ascii="標楷體" w:hAnsi="標楷體"/>
        </w:rPr>
      </w:pPr>
    </w:p>
    <w:p w:rsidR="00BA58AF" w:rsidRPr="0054012C" w:rsidRDefault="0054012C" w:rsidP="0054012C">
      <w:pPr>
        <w:ind w:firstLine="482"/>
        <w:rPr>
          <w:rFonts w:ascii="標楷體" w:hAnsi="標楷體"/>
        </w:rPr>
      </w:pPr>
      <w:r w:rsidRPr="0054012C">
        <w:rPr>
          <w:rFonts w:ascii="標楷體" w:hAnsi="標楷體" w:cs="Gungsuh"/>
        </w:rPr>
        <w:t>以金融市場的文字探</w:t>
      </w:r>
      <w:proofErr w:type="gramStart"/>
      <w:r w:rsidRPr="0054012C">
        <w:rPr>
          <w:rFonts w:ascii="標楷體" w:hAnsi="標楷體" w:cs="Gungsuh"/>
        </w:rPr>
        <w:t>勘</w:t>
      </w:r>
      <w:proofErr w:type="gramEnd"/>
      <w:r w:rsidRPr="0054012C">
        <w:rPr>
          <w:rFonts w:ascii="標楷體" w:hAnsi="標楷體" w:cs="Gungsuh"/>
        </w:rPr>
        <w:t xml:space="preserve">（Text Mining）為例，Arman </w:t>
      </w:r>
      <w:proofErr w:type="spellStart"/>
      <w:r w:rsidRPr="0054012C">
        <w:rPr>
          <w:rFonts w:ascii="標楷體" w:hAnsi="標楷體" w:cs="Gungsuh"/>
        </w:rPr>
        <w:t>Khadjeh</w:t>
      </w:r>
      <w:proofErr w:type="spellEnd"/>
      <w:proofErr w:type="gramStart"/>
      <w:r w:rsidRPr="0054012C">
        <w:rPr>
          <w:rFonts w:ascii="標楷體" w:hAnsi="標楷體" w:cs="Gungsuh"/>
        </w:rPr>
        <w:t>等人彙整</w:t>
      </w:r>
      <w:proofErr w:type="gramEnd"/>
      <w:r w:rsidRPr="0054012C">
        <w:rPr>
          <w:rFonts w:ascii="標楷體" w:hAnsi="標楷體" w:cs="Gungsuh"/>
        </w:rPr>
        <w:t>許多的文字探</w:t>
      </w:r>
      <w:proofErr w:type="gramStart"/>
      <w:r w:rsidRPr="0054012C">
        <w:rPr>
          <w:rFonts w:ascii="標楷體" w:hAnsi="標楷體" w:cs="Gungsuh"/>
        </w:rPr>
        <w:t>勘</w:t>
      </w:r>
      <w:proofErr w:type="gramEnd"/>
      <w:r w:rsidRPr="0054012C">
        <w:rPr>
          <w:rFonts w:ascii="標楷體" w:hAnsi="標楷體" w:cs="Gungsuh"/>
        </w:rPr>
        <w:t>文獻並歸納出流程圖。文字探</w:t>
      </w:r>
      <w:proofErr w:type="gramStart"/>
      <w:r w:rsidRPr="0054012C">
        <w:rPr>
          <w:rFonts w:ascii="標楷體" w:hAnsi="標楷體" w:cs="Gungsuh"/>
        </w:rPr>
        <w:t>勘</w:t>
      </w:r>
      <w:proofErr w:type="gramEnd"/>
      <w:r w:rsidRPr="0054012C">
        <w:rPr>
          <w:rFonts w:ascii="標楷體" w:hAnsi="標楷體" w:cs="Gungsuh"/>
        </w:rPr>
        <w:t>流程可以簡單分為三個步驟，首先為文本資料擷取與輸入，接著為資料處理（Data Processing），最後以機器學習（</w:t>
      </w:r>
      <w:r w:rsidRPr="0054012C">
        <w:rPr>
          <w:rFonts w:ascii="標楷體" w:hAnsi="標楷體" w:cs="Roboto"/>
          <w:sz w:val="21"/>
          <w:szCs w:val="21"/>
          <w:highlight w:val="white"/>
        </w:rPr>
        <w:t>Machine</w:t>
      </w:r>
      <w:r w:rsidRPr="0054012C">
        <w:rPr>
          <w:rFonts w:ascii="標楷體" w:hAnsi="標楷體" w:cs="Gungsuh"/>
        </w:rPr>
        <w:t xml:space="preserve"> Learning）的方式來進行金融市場的漲跌預測[6]。</w:t>
      </w:r>
    </w:p>
    <w:p w:rsidR="00BA58AF" w:rsidRPr="0054012C" w:rsidRDefault="0054012C">
      <w:pPr>
        <w:rPr>
          <w:rFonts w:ascii="標楷體" w:hAnsi="標楷體"/>
        </w:rPr>
      </w:pPr>
      <w:r w:rsidRPr="0054012C">
        <w:rPr>
          <w:rFonts w:ascii="標楷體" w:hAnsi="標楷體"/>
          <w:noProof/>
        </w:rPr>
        <w:drawing>
          <wp:inline distT="114300" distB="114300" distL="114300" distR="114300">
            <wp:extent cx="4953603" cy="2723255"/>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375" t="874" b="1071"/>
                    <a:stretch>
                      <a:fillRect/>
                    </a:stretch>
                  </pic:blipFill>
                  <pic:spPr>
                    <a:xfrm>
                      <a:off x="0" y="0"/>
                      <a:ext cx="4953603" cy="2723255"/>
                    </a:xfrm>
                    <a:prstGeom prst="rect">
                      <a:avLst/>
                    </a:prstGeom>
                    <a:ln/>
                  </pic:spPr>
                </pic:pic>
              </a:graphicData>
            </a:graphic>
          </wp:inline>
        </w:drawing>
      </w:r>
    </w:p>
    <w:p w:rsidR="00BA58AF" w:rsidRPr="0054012C" w:rsidRDefault="0054012C">
      <w:pPr>
        <w:jc w:val="center"/>
        <w:rPr>
          <w:rFonts w:ascii="標楷體" w:hAnsi="標楷體"/>
        </w:rPr>
      </w:pPr>
      <w:bookmarkStart w:id="6" w:name="_heading=h.b5m8gm64wore" w:colFirst="0" w:colLast="0"/>
      <w:bookmarkEnd w:id="6"/>
      <w:r w:rsidRPr="0054012C">
        <w:rPr>
          <w:rFonts w:ascii="標楷體" w:hAnsi="標楷體" w:cs="Gungsuh"/>
        </w:rPr>
        <w:t>圖1、文字探</w:t>
      </w:r>
      <w:proofErr w:type="gramStart"/>
      <w:r w:rsidRPr="0054012C">
        <w:rPr>
          <w:rFonts w:ascii="標楷體" w:hAnsi="標楷體" w:cs="Gungsuh"/>
        </w:rPr>
        <w:t>勘</w:t>
      </w:r>
      <w:proofErr w:type="gramEnd"/>
      <w:r w:rsidRPr="0054012C">
        <w:rPr>
          <w:rFonts w:ascii="標楷體" w:hAnsi="標楷體" w:cs="Gungsuh"/>
        </w:rPr>
        <w:t>三階段</w:t>
      </w:r>
    </w:p>
    <w:p w:rsidR="00BA58AF" w:rsidRPr="00C6643B" w:rsidRDefault="0054012C">
      <w:pPr>
        <w:rPr>
          <w:rFonts w:ascii="標楷體" w:hAnsi="標楷體"/>
          <w:b/>
        </w:rPr>
      </w:pPr>
      <w:bookmarkStart w:id="7" w:name="_heading=h.3znysh7" w:colFirst="0" w:colLast="0"/>
      <w:bookmarkEnd w:id="7"/>
      <w:r w:rsidRPr="00C6643B">
        <w:rPr>
          <w:rFonts w:ascii="標楷體" w:hAnsi="標楷體" w:cs="Gungsuh"/>
          <w:b/>
        </w:rPr>
        <w:t>文字探</w:t>
      </w:r>
      <w:proofErr w:type="gramStart"/>
      <w:r w:rsidRPr="00C6643B">
        <w:rPr>
          <w:rFonts w:ascii="標楷體" w:hAnsi="標楷體" w:cs="Gungsuh"/>
          <w:b/>
        </w:rPr>
        <w:t>勘</w:t>
      </w:r>
      <w:proofErr w:type="gramEnd"/>
      <w:r w:rsidRPr="00C6643B">
        <w:rPr>
          <w:rFonts w:ascii="標楷體" w:hAnsi="標楷體" w:cs="Gungsuh"/>
          <w:b/>
        </w:rPr>
        <w:t>步驟：</w:t>
      </w:r>
    </w:p>
    <w:p w:rsidR="00BA58AF" w:rsidRPr="0054012C" w:rsidRDefault="0054012C" w:rsidP="008613C5">
      <w:pPr>
        <w:pStyle w:val="a8"/>
        <w:numPr>
          <w:ilvl w:val="0"/>
          <w:numId w:val="10"/>
        </w:numPr>
        <w:ind w:leftChars="0"/>
      </w:pPr>
      <w:r w:rsidRPr="0054012C">
        <w:t>使用爬蟲技術抓取文本資料和市場資料。</w:t>
      </w:r>
    </w:p>
    <w:p w:rsidR="00BA58AF" w:rsidRPr="0054012C" w:rsidRDefault="0054012C" w:rsidP="008613C5">
      <w:pPr>
        <w:pStyle w:val="a8"/>
        <w:numPr>
          <w:ilvl w:val="0"/>
          <w:numId w:val="10"/>
        </w:numPr>
        <w:ind w:leftChars="0"/>
      </w:pPr>
      <w:r w:rsidRPr="0054012C">
        <w:t>對文本資料</w:t>
      </w:r>
      <w:proofErr w:type="gramStart"/>
      <w:r w:rsidRPr="0054012C">
        <w:t>進行斷詞</w:t>
      </w:r>
      <w:proofErr w:type="gramEnd"/>
      <w:r w:rsidRPr="0054012C">
        <w:t>（特徵選取）、去重複等處理，再製作成詞典（特徵標示）。</w:t>
      </w:r>
    </w:p>
    <w:p w:rsidR="00BA58AF" w:rsidRPr="0054012C" w:rsidRDefault="0054012C" w:rsidP="008613C5">
      <w:pPr>
        <w:pStyle w:val="a8"/>
        <w:numPr>
          <w:ilvl w:val="0"/>
          <w:numId w:val="10"/>
        </w:numPr>
        <w:ind w:leftChars="0"/>
      </w:pPr>
      <w:r w:rsidRPr="0054012C">
        <w:t>將資料交由機器學習，最後進行市場預測。</w:t>
      </w:r>
    </w:p>
    <w:p w:rsidR="00BA58AF" w:rsidRPr="0054012C" w:rsidRDefault="00BA58AF">
      <w:pPr>
        <w:ind w:left="962" w:firstLine="0"/>
        <w:rPr>
          <w:rFonts w:ascii="標楷體" w:hAnsi="標楷體"/>
        </w:rPr>
      </w:pPr>
    </w:p>
    <w:p w:rsidR="00BA58AF" w:rsidRPr="0054012C" w:rsidRDefault="0054012C" w:rsidP="00B00B2D">
      <w:pPr>
        <w:pStyle w:val="2"/>
        <w:numPr>
          <w:ilvl w:val="0"/>
          <w:numId w:val="1"/>
        </w:numPr>
      </w:pPr>
      <w:bookmarkStart w:id="8" w:name="_heading=h.2et92p0" w:colFirst="0" w:colLast="0"/>
      <w:bookmarkEnd w:id="8"/>
      <w:r w:rsidRPr="0054012C">
        <w:t>股市輿論風向的影響</w:t>
      </w:r>
    </w:p>
    <w:p w:rsidR="00BA58AF" w:rsidRPr="0054012C" w:rsidRDefault="0054012C" w:rsidP="0054012C">
      <w:pPr>
        <w:rPr>
          <w:rFonts w:ascii="標楷體" w:hAnsi="標楷體"/>
        </w:rPr>
      </w:pPr>
      <w:r w:rsidRPr="0054012C">
        <w:rPr>
          <w:rFonts w:ascii="標楷體" w:hAnsi="標楷體" w:cs="Gungsuh"/>
        </w:rPr>
        <w:t>隨著科技發展，社群討論逐漸成為人民對股市預期心理的指標。為了哄抬股價，有些公司會選擇買輿論（帶風向）的方式增加股票的討論度，利用社群輿論的方式營造公司良好的形象。而投資人若缺乏專業分析能力（如基本、技術面分析等），容易因為輿論風向而混淆判斷，例如某家公司在各社群中以假人頭的方式散布未來將大量出口增加訂單的議題，讓非理性投資人看好公司未來效益而跟進。根據信心股價理論，投資人若對於股市情況樂觀，信心越強，就必然以買入股票來表現其心態，股價</w:t>
      </w:r>
      <w:r w:rsidRPr="0054012C">
        <w:rPr>
          <w:rFonts w:ascii="標楷體" w:hAnsi="標楷體" w:cs="Gungsuh"/>
        </w:rPr>
        <w:lastRenderedPageBreak/>
        <w:t>因而上升。事實上公司並沒有能力運用投資人的資金產出更大效益，而這樣的情勢逐漸導致投資人失去投資信心，股價下跌，原本看好的投資人不僅無法得到理想預期報酬，甚至出現賠本的情況發生。大部分投資人跟隨著這樣的風向判斷跟買/賣，同時也反映股價將上漲或下跌，所以根據情緒分析的結果可即時反應投資市場傾向程度，這樣的傾向與股價的走勢之間有可循的關聯，即可用自然語言處理（NLP）中的情緒分析來預測股價。[7][8]</w:t>
      </w:r>
    </w:p>
    <w:p w:rsidR="00BA58AF" w:rsidRPr="0054012C" w:rsidRDefault="00BA58AF" w:rsidP="0054012C">
      <w:pPr>
        <w:rPr>
          <w:rFonts w:ascii="標楷體" w:hAnsi="標楷體"/>
        </w:rPr>
      </w:pPr>
    </w:p>
    <w:p w:rsidR="00BA58AF" w:rsidRPr="0054012C" w:rsidRDefault="0054012C" w:rsidP="00B00B2D">
      <w:pPr>
        <w:pStyle w:val="2"/>
        <w:numPr>
          <w:ilvl w:val="0"/>
          <w:numId w:val="1"/>
        </w:numPr>
      </w:pPr>
      <w:bookmarkStart w:id="9" w:name="_heading=h.tyjcwt" w:colFirst="0" w:colLast="0"/>
      <w:bookmarkEnd w:id="9"/>
      <w:r w:rsidRPr="0054012C">
        <w:t>內容分析法</w:t>
      </w:r>
    </w:p>
    <w:p w:rsidR="00BA58AF" w:rsidRDefault="0054012C" w:rsidP="0054012C">
      <w:pPr>
        <w:rPr>
          <w:rFonts w:ascii="標楷體" w:hAnsi="標楷體" w:cs="Gungsuh"/>
        </w:rPr>
      </w:pPr>
      <w:bookmarkStart w:id="10" w:name="_heading=h.fqdgox35ootx" w:colFirst="0" w:colLast="0"/>
      <w:bookmarkEnd w:id="10"/>
      <w:r w:rsidRPr="0054012C">
        <w:rPr>
          <w:rFonts w:ascii="標楷體" w:hAnsi="標楷體" w:cs="Gungsuh"/>
        </w:rPr>
        <w:t>內容分析法又稱文本分析，源自十八世紀中的瑞典。Bowers（1970）定義出的內容分析，不只針對內容分析的方法是否客觀且有系統與量化，更著重在內容分析的價值，將內容利用系統客觀和量化方式加以歸類、統計，並且根據這些類別的統計模型做推論。相較傳統分析方式較符合經濟效益。[</w:t>
      </w:r>
      <w:proofErr w:type="gramStart"/>
      <w:r w:rsidRPr="0054012C">
        <w:rPr>
          <w:rFonts w:ascii="標楷體" w:hAnsi="標楷體" w:cs="Gungsuh"/>
        </w:rPr>
        <w:t>9][</w:t>
      </w:r>
      <w:proofErr w:type="gramEnd"/>
      <w:r w:rsidRPr="0054012C">
        <w:rPr>
          <w:rFonts w:ascii="標楷體" w:hAnsi="標楷體" w:cs="Gungsuh"/>
        </w:rPr>
        <w:t>10][11]</w:t>
      </w:r>
    </w:p>
    <w:p w:rsidR="00404734" w:rsidRPr="0054012C" w:rsidRDefault="00404734" w:rsidP="0054012C">
      <w:pPr>
        <w:rPr>
          <w:rFonts w:ascii="標楷體" w:hAnsi="標楷體"/>
        </w:rPr>
      </w:pPr>
    </w:p>
    <w:p w:rsidR="00404734" w:rsidRDefault="00404734" w:rsidP="00B00B2D">
      <w:pPr>
        <w:pStyle w:val="1"/>
      </w:pPr>
      <w:bookmarkStart w:id="11" w:name="_heading=h.wx2yp3e55s2h" w:colFirst="0" w:colLast="0"/>
      <w:bookmarkEnd w:id="11"/>
      <w:r w:rsidRPr="0054012C">
        <w:t>研</w:t>
      </w:r>
      <w:r w:rsidR="0054012C" w:rsidRPr="0054012C">
        <w:t>究方法及步驟</w:t>
      </w:r>
    </w:p>
    <w:p w:rsidR="00BA58AF" w:rsidRPr="0054012C" w:rsidRDefault="0054012C" w:rsidP="00B00B2D">
      <w:pPr>
        <w:pStyle w:val="31"/>
      </w:pPr>
      <w:r w:rsidRPr="0054012C">
        <w:t>資料蒐集與處理</w:t>
      </w:r>
    </w:p>
    <w:p w:rsidR="00BA58AF" w:rsidRPr="0054012C" w:rsidRDefault="0054012C">
      <w:pPr>
        <w:widowControl/>
        <w:spacing w:line="276" w:lineRule="auto"/>
        <w:rPr>
          <w:rFonts w:ascii="標楷體" w:hAnsi="標楷體"/>
        </w:rPr>
      </w:pPr>
      <w:r w:rsidRPr="0054012C">
        <w:rPr>
          <w:rFonts w:ascii="標楷體" w:hAnsi="標楷體" w:cs="Gungsuh"/>
        </w:rPr>
        <w:t>本研究利用Python的套件將「金融社群網站</w:t>
      </w:r>
      <w:proofErr w:type="spellStart"/>
      <w:r w:rsidRPr="0054012C">
        <w:rPr>
          <w:rFonts w:ascii="標楷體" w:hAnsi="標楷體" w:cs="Gungsuh"/>
        </w:rPr>
        <w:t>CMoney</w:t>
      </w:r>
      <w:proofErr w:type="spellEnd"/>
      <w:r w:rsidRPr="0054012C">
        <w:rPr>
          <w:rFonts w:ascii="標楷體" w:hAnsi="標楷體" w:cs="Gungsuh"/>
        </w:rPr>
        <w:t>」中台積電</w:t>
      </w:r>
      <w:proofErr w:type="gramStart"/>
      <w:r w:rsidRPr="0054012C">
        <w:rPr>
          <w:rFonts w:ascii="標楷體" w:hAnsi="標楷體" w:cs="Gungsuh"/>
        </w:rPr>
        <w:t>個</w:t>
      </w:r>
      <w:proofErr w:type="gramEnd"/>
      <w:r w:rsidRPr="0054012C">
        <w:rPr>
          <w:rFonts w:ascii="標楷體" w:hAnsi="標楷體" w:cs="Gungsuh"/>
        </w:rPr>
        <w:t>版的資料透過爬蟲技術進行蒐集，</w:t>
      </w:r>
      <w:r w:rsidRPr="0054012C">
        <w:rPr>
          <w:rFonts w:ascii="標楷體" w:hAnsi="標楷體" w:cs="Gungsuh"/>
          <w:b/>
        </w:rPr>
        <w:t>資料樣本區間為2021年3月27日至2022年3月27日</w:t>
      </w:r>
      <w:r w:rsidRPr="0054012C">
        <w:rPr>
          <w:rFonts w:ascii="標楷體" w:hAnsi="標楷體" w:cs="Gungsuh"/>
        </w:rPr>
        <w:t>，總計366天，總文章篇數67941篇。研究中部分分析將排除股市未開市的天數，排除後的</w:t>
      </w:r>
      <w:r w:rsidRPr="0054012C">
        <w:rPr>
          <w:rFonts w:ascii="標楷體" w:hAnsi="標楷體" w:cs="Gungsuh"/>
          <w:b/>
        </w:rPr>
        <w:t>資料天數為244天，總文章篇數57798篇</w:t>
      </w:r>
      <w:r w:rsidRPr="0054012C">
        <w:rPr>
          <w:rFonts w:ascii="標楷體" w:hAnsi="標楷體" w:cs="Gungsuh"/>
        </w:rPr>
        <w:t>。</w:t>
      </w:r>
    </w:p>
    <w:p w:rsidR="00BA58AF" w:rsidRPr="0054012C" w:rsidRDefault="00BA58AF">
      <w:pPr>
        <w:widowControl/>
        <w:spacing w:line="276" w:lineRule="auto"/>
        <w:rPr>
          <w:rFonts w:ascii="標楷體" w:hAnsi="標楷體"/>
        </w:rPr>
      </w:pPr>
    </w:p>
    <w:p w:rsidR="00BA58AF" w:rsidRPr="0054012C" w:rsidRDefault="0054012C" w:rsidP="0054012C">
      <w:pPr>
        <w:widowControl/>
        <w:spacing w:line="276" w:lineRule="auto"/>
        <w:rPr>
          <w:rFonts w:ascii="標楷體" w:hAnsi="標楷體"/>
        </w:rPr>
      </w:pPr>
      <w:r w:rsidRPr="0054012C">
        <w:rPr>
          <w:rFonts w:ascii="標楷體" w:hAnsi="標楷體" w:cs="Gungsuh"/>
          <w:b/>
        </w:rPr>
        <w:t>接下來本研究將以「交易日」作為排除未開市後總計共244天的資料代稱，以「全年」作為全年資料總計共366天的資料代稱</w:t>
      </w:r>
      <w:r>
        <w:rPr>
          <w:rFonts w:ascii="標楷體" w:hAnsi="標楷體" w:cs="Gungsuh" w:hint="eastAsia"/>
          <w:b/>
        </w:rPr>
        <w:t>。</w:t>
      </w:r>
    </w:p>
    <w:p w:rsidR="0054012C" w:rsidRPr="0054012C" w:rsidRDefault="0054012C" w:rsidP="0054012C">
      <w:pPr>
        <w:widowControl/>
        <w:spacing w:line="276" w:lineRule="auto"/>
        <w:rPr>
          <w:rFonts w:ascii="標楷體" w:hAnsi="標楷體" w:cs="Gungsuh"/>
          <w:b/>
        </w:rPr>
      </w:pPr>
    </w:p>
    <w:tbl>
      <w:tblPr>
        <w:tblStyle w:val="affb"/>
        <w:tblW w:w="70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1"/>
        <w:gridCol w:w="1401"/>
        <w:gridCol w:w="1401"/>
        <w:gridCol w:w="1401"/>
        <w:gridCol w:w="1401"/>
      </w:tblGrid>
      <w:tr w:rsidR="00BA58AF" w:rsidRPr="0054012C">
        <w:trPr>
          <w:trHeight w:val="585"/>
          <w:jc w:val="center"/>
        </w:trPr>
        <w:tc>
          <w:tcPr>
            <w:tcW w:w="1401" w:type="dxa"/>
            <w:tcMar>
              <w:top w:w="0" w:type="dxa"/>
              <w:left w:w="40" w:type="dxa"/>
              <w:bottom w:w="0" w:type="dxa"/>
              <w:right w:w="4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資料代稱</w:t>
            </w:r>
          </w:p>
        </w:tc>
        <w:tc>
          <w:tcPr>
            <w:tcW w:w="4203" w:type="dxa"/>
            <w:gridSpan w:val="3"/>
            <w:tcMar>
              <w:top w:w="0" w:type="dxa"/>
              <w:left w:w="40" w:type="dxa"/>
              <w:bottom w:w="0" w:type="dxa"/>
              <w:right w:w="4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資料天數</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文章篇數</w:t>
            </w:r>
          </w:p>
        </w:tc>
      </w:tr>
      <w:tr w:rsidR="00BA58AF" w:rsidRPr="0054012C">
        <w:trPr>
          <w:trHeight w:val="555"/>
          <w:jc w:val="center"/>
        </w:trPr>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全年</w:t>
            </w:r>
          </w:p>
        </w:tc>
        <w:tc>
          <w:tcPr>
            <w:tcW w:w="4203" w:type="dxa"/>
            <w:gridSpan w:val="3"/>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366</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67941</w:t>
            </w:r>
          </w:p>
        </w:tc>
      </w:tr>
      <w:tr w:rsidR="00BA58AF" w:rsidRPr="0054012C">
        <w:trPr>
          <w:trHeight w:val="57"/>
          <w:jc w:val="center"/>
        </w:trPr>
        <w:tc>
          <w:tcPr>
            <w:tcW w:w="1401" w:type="dxa"/>
            <w:vMerge w:val="restart"/>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交易日</w:t>
            </w:r>
          </w:p>
        </w:tc>
        <w:tc>
          <w:tcPr>
            <w:tcW w:w="1401" w:type="dxa"/>
            <w:vMerge w:val="restart"/>
            <w:shd w:val="clear" w:color="auto" w:fill="auto"/>
            <w:tcMar>
              <w:top w:w="100" w:type="dxa"/>
              <w:left w:w="100" w:type="dxa"/>
              <w:bottom w:w="100" w:type="dxa"/>
              <w:right w:w="100" w:type="dxa"/>
            </w:tcMar>
            <w:vAlign w:val="center"/>
          </w:tcPr>
          <w:p w:rsidR="00BA58AF" w:rsidRPr="0054012C" w:rsidRDefault="0054012C">
            <w:pPr>
              <w:spacing w:after="0" w:line="276" w:lineRule="auto"/>
              <w:ind w:firstLine="0"/>
              <w:jc w:val="center"/>
              <w:rPr>
                <w:rFonts w:ascii="標楷體" w:hAnsi="標楷體"/>
              </w:rPr>
            </w:pPr>
            <w:r w:rsidRPr="0054012C">
              <w:rPr>
                <w:rFonts w:ascii="標楷體" w:hAnsi="標楷體"/>
              </w:rPr>
              <w:t>244</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上漲</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105</w:t>
            </w:r>
          </w:p>
        </w:tc>
        <w:tc>
          <w:tcPr>
            <w:tcW w:w="1401" w:type="dxa"/>
            <w:vMerge w:val="restart"/>
            <w:shd w:val="clear" w:color="auto" w:fill="auto"/>
            <w:tcMar>
              <w:top w:w="100" w:type="dxa"/>
              <w:left w:w="100" w:type="dxa"/>
              <w:bottom w:w="100" w:type="dxa"/>
              <w:right w:w="100" w:type="dxa"/>
            </w:tcMar>
            <w:vAlign w:val="center"/>
          </w:tcPr>
          <w:p w:rsidR="00BA58AF" w:rsidRPr="0054012C" w:rsidRDefault="0054012C">
            <w:pPr>
              <w:spacing w:after="0" w:line="276" w:lineRule="auto"/>
              <w:ind w:firstLine="0"/>
              <w:jc w:val="center"/>
              <w:rPr>
                <w:rFonts w:ascii="標楷體" w:hAnsi="標楷體"/>
              </w:rPr>
            </w:pPr>
            <w:r w:rsidRPr="0054012C">
              <w:rPr>
                <w:rFonts w:ascii="標楷體" w:hAnsi="標楷體"/>
              </w:rPr>
              <w:t>57798</w:t>
            </w:r>
          </w:p>
        </w:tc>
      </w:tr>
      <w:tr w:rsidR="00BA58AF" w:rsidRPr="0054012C">
        <w:trPr>
          <w:trHeight w:val="57"/>
          <w:jc w:val="center"/>
        </w:trPr>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下跌</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120</w:t>
            </w:r>
          </w:p>
        </w:tc>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r w:rsidR="00BA58AF" w:rsidRPr="0054012C">
        <w:trPr>
          <w:trHeight w:val="57"/>
          <w:jc w:val="center"/>
        </w:trPr>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平盤</w:t>
            </w:r>
          </w:p>
        </w:tc>
        <w:tc>
          <w:tcPr>
            <w:tcW w:w="1401" w:type="dxa"/>
            <w:shd w:val="clear" w:color="auto" w:fill="auto"/>
            <w:tcMar>
              <w:top w:w="0" w:type="dxa"/>
              <w:left w:w="40" w:type="dxa"/>
              <w:bottom w:w="0" w:type="dxa"/>
              <w:right w:w="4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19</w:t>
            </w:r>
          </w:p>
        </w:tc>
        <w:tc>
          <w:tcPr>
            <w:tcW w:w="140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bl>
    <w:p w:rsidR="00BA58AF" w:rsidRPr="0054012C" w:rsidRDefault="0054012C">
      <w:pPr>
        <w:jc w:val="center"/>
        <w:rPr>
          <w:rFonts w:ascii="標楷體" w:hAnsi="標楷體"/>
        </w:rPr>
      </w:pPr>
      <w:bookmarkStart w:id="12" w:name="_heading=h.epoanah3xy1l" w:colFirst="0" w:colLast="0"/>
      <w:bookmarkEnd w:id="12"/>
      <w:r w:rsidRPr="0054012C">
        <w:rPr>
          <w:rFonts w:ascii="標楷體" w:hAnsi="標楷體" w:cs="Gungsuh"/>
        </w:rPr>
        <w:t>表2、資料樣本說明</w:t>
      </w:r>
    </w:p>
    <w:p w:rsidR="00BA58AF" w:rsidRPr="0054012C" w:rsidRDefault="00BA58AF">
      <w:pPr>
        <w:rPr>
          <w:rFonts w:ascii="標楷體" w:hAnsi="標楷體"/>
        </w:rPr>
      </w:pPr>
    </w:p>
    <w:p w:rsidR="00BA58AF" w:rsidRPr="0054012C" w:rsidRDefault="0054012C">
      <w:pPr>
        <w:widowControl/>
        <w:spacing w:line="276" w:lineRule="auto"/>
        <w:ind w:firstLine="0"/>
        <w:jc w:val="center"/>
        <w:rPr>
          <w:rFonts w:ascii="標楷體" w:hAnsi="標楷體"/>
        </w:rPr>
      </w:pPr>
      <w:r w:rsidRPr="0054012C">
        <w:rPr>
          <w:rFonts w:ascii="標楷體" w:hAnsi="標楷體"/>
          <w:noProof/>
        </w:rPr>
        <w:lastRenderedPageBreak/>
        <w:drawing>
          <wp:inline distT="114300" distB="114300" distL="114300" distR="114300">
            <wp:extent cx="5274000" cy="3060700"/>
            <wp:effectExtent l="0" t="0" r="0" b="0"/>
            <wp:docPr id="37" name="image13.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7"/>
                </a:ext>
              </a:extLst>
            </wp:docPr>
            <wp:cNvGraphicFramePr/>
            <a:graphic xmlns:a="http://schemas.openxmlformats.org/drawingml/2006/main">
              <a:graphicData uri="http://schemas.openxmlformats.org/drawingml/2006/picture">
                <pic:pic xmlns:pic="http://schemas.openxmlformats.org/drawingml/2006/picture">
                  <pic:nvPicPr>
                    <pic:cNvPr id="0" name="image13.png" descr="圖表"/>
                    <pic:cNvPicPr preferRelativeResize="0"/>
                  </pic:nvPicPr>
                  <pic:blipFill>
                    <a:blip r:embed="rId14"/>
                    <a:srcRect/>
                    <a:stretch>
                      <a:fillRect/>
                    </a:stretch>
                  </pic:blipFill>
                  <pic:spPr>
                    <a:xfrm>
                      <a:off x="0" y="0"/>
                      <a:ext cx="5274000" cy="3060700"/>
                    </a:xfrm>
                    <a:prstGeom prst="rect">
                      <a:avLst/>
                    </a:prstGeom>
                    <a:ln/>
                  </pic:spPr>
                </pic:pic>
              </a:graphicData>
            </a:graphic>
          </wp:inline>
        </w:drawing>
      </w:r>
    </w:p>
    <w:p w:rsidR="00BA58AF" w:rsidRPr="0054012C" w:rsidRDefault="0054012C" w:rsidP="00954CCD">
      <w:pPr>
        <w:jc w:val="center"/>
        <w:rPr>
          <w:rFonts w:ascii="標楷體" w:hAnsi="標楷體"/>
        </w:rPr>
      </w:pPr>
      <w:bookmarkStart w:id="13" w:name="bookmark=id.4d34og8" w:colFirst="0" w:colLast="0"/>
      <w:bookmarkStart w:id="14" w:name="_heading=h.1t3h5sf" w:colFirst="0" w:colLast="0"/>
      <w:bookmarkEnd w:id="13"/>
      <w:bookmarkEnd w:id="14"/>
      <w:r w:rsidRPr="0054012C">
        <w:rPr>
          <w:rFonts w:ascii="標楷體" w:hAnsi="標楷體" w:cs="Gungsuh"/>
        </w:rPr>
        <w:t>圖2、樣本區間之交易日價量圖</w:t>
      </w:r>
    </w:p>
    <w:p w:rsidR="00BA58AF" w:rsidRPr="005B0086" w:rsidRDefault="0054012C" w:rsidP="00B00B2D">
      <w:pPr>
        <w:pStyle w:val="31"/>
      </w:pPr>
      <w:bookmarkStart w:id="15" w:name="_heading=h.2s8eyo1" w:colFirst="0" w:colLast="0"/>
      <w:bookmarkEnd w:id="15"/>
      <w:proofErr w:type="gramStart"/>
      <w:r w:rsidRPr="005B0086">
        <w:t>斷詞處理</w:t>
      </w:r>
      <w:proofErr w:type="gramEnd"/>
    </w:p>
    <w:p w:rsidR="00BA58AF" w:rsidRPr="0054012C" w:rsidRDefault="0054012C" w:rsidP="00954CCD">
      <w:pPr>
        <w:widowControl/>
        <w:spacing w:line="276" w:lineRule="auto"/>
        <w:rPr>
          <w:rFonts w:ascii="標楷體" w:hAnsi="標楷體"/>
        </w:rPr>
      </w:pPr>
      <w:r w:rsidRPr="0054012C">
        <w:rPr>
          <w:rFonts w:ascii="標楷體" w:hAnsi="標楷體" w:cs="Gungsuh"/>
        </w:rPr>
        <w:t>本研究使用中央研究院中文詞知識庫小組的套件</w:t>
      </w:r>
      <w:proofErr w:type="spellStart"/>
      <w:r w:rsidRPr="0054012C">
        <w:rPr>
          <w:rFonts w:ascii="標楷體" w:hAnsi="標楷體" w:cs="Gungsuh"/>
        </w:rPr>
        <w:t>CkipTagger</w:t>
      </w:r>
      <w:proofErr w:type="spellEnd"/>
      <w:r w:rsidRPr="0054012C">
        <w:rPr>
          <w:rFonts w:ascii="標楷體" w:hAnsi="標楷體" w:cs="Gungsuh"/>
        </w:rPr>
        <w:t>（又稱</w:t>
      </w:r>
      <w:proofErr w:type="spellStart"/>
      <w:r w:rsidRPr="0054012C">
        <w:rPr>
          <w:rFonts w:ascii="標楷體" w:hAnsi="標楷體" w:cs="Gungsuh"/>
        </w:rPr>
        <w:t>Ckip</w:t>
      </w:r>
      <w:proofErr w:type="spellEnd"/>
      <w:r w:rsidRPr="0054012C">
        <w:rPr>
          <w:rFonts w:ascii="標楷體" w:hAnsi="標楷體" w:cs="Gungsuh"/>
        </w:rPr>
        <w:t>）來</w:t>
      </w:r>
      <w:proofErr w:type="gramStart"/>
      <w:r w:rsidRPr="0054012C">
        <w:rPr>
          <w:rFonts w:ascii="標楷體" w:hAnsi="標楷體" w:cs="Gungsuh"/>
        </w:rPr>
        <w:t>進行斷詞</w:t>
      </w:r>
      <w:proofErr w:type="gramEnd"/>
      <w:r w:rsidRPr="0054012C">
        <w:rPr>
          <w:rFonts w:ascii="標楷體" w:hAnsi="標楷體" w:cs="Gungsuh"/>
        </w:rPr>
        <w:t>、詞性標</w:t>
      </w:r>
      <w:proofErr w:type="gramStart"/>
      <w:r w:rsidRPr="0054012C">
        <w:rPr>
          <w:rFonts w:ascii="標楷體" w:hAnsi="標楷體" w:cs="Gungsuh"/>
        </w:rPr>
        <w:t>註</w:t>
      </w:r>
      <w:proofErr w:type="gramEnd"/>
      <w:r w:rsidRPr="0054012C">
        <w:rPr>
          <w:rFonts w:ascii="標楷體" w:hAnsi="標楷體" w:cs="Gungsuh"/>
        </w:rPr>
        <w:t>等前置處理。由全組組員訂立出分類邏輯確保判斷一致性，再製作成情緒字典，類別有</w:t>
      </w:r>
      <w:proofErr w:type="gramStart"/>
      <w:r w:rsidRPr="0054012C">
        <w:rPr>
          <w:rFonts w:ascii="標楷體" w:hAnsi="標楷體" w:cs="Gungsuh"/>
        </w:rPr>
        <w:t>正向詞及負向詞</w:t>
      </w:r>
      <w:proofErr w:type="gramEnd"/>
      <w:r w:rsidRPr="0054012C">
        <w:rPr>
          <w:rFonts w:ascii="標楷體" w:hAnsi="標楷體" w:cs="Gungsuh"/>
        </w:rPr>
        <w:t>，目的是讓系統計算</w:t>
      </w:r>
      <w:proofErr w:type="gramStart"/>
      <w:r w:rsidRPr="0054012C">
        <w:rPr>
          <w:rFonts w:ascii="標楷體" w:hAnsi="標楷體" w:cs="Gungsuh"/>
        </w:rPr>
        <w:t>正負向字詞</w:t>
      </w:r>
      <w:proofErr w:type="gramEnd"/>
      <w:r w:rsidRPr="0054012C">
        <w:rPr>
          <w:rFonts w:ascii="標楷體" w:hAnsi="標楷體" w:cs="Gungsuh"/>
        </w:rPr>
        <w:t>的數量，作為辨別文章情緒的依據。</w:t>
      </w:r>
    </w:p>
    <w:tbl>
      <w:tblPr>
        <w:tblStyle w:val="affc"/>
        <w:tblW w:w="901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88"/>
        <w:gridCol w:w="8028"/>
      </w:tblGrid>
      <w:tr w:rsidR="00BA58AF" w:rsidRPr="0054012C">
        <w:trPr>
          <w:jc w:val="center"/>
        </w:trPr>
        <w:tc>
          <w:tcPr>
            <w:tcW w:w="9016" w:type="dxa"/>
            <w:gridSpan w:val="2"/>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文章範例</w:t>
            </w:r>
          </w:p>
        </w:tc>
      </w:tr>
      <w:tr w:rsidR="00BA58AF" w:rsidRPr="0054012C">
        <w:trPr>
          <w:trHeight w:val="1080"/>
          <w:jc w:val="center"/>
        </w:trPr>
        <w:tc>
          <w:tcPr>
            <w:tcW w:w="988"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範例</w:t>
            </w:r>
            <w:proofErr w:type="gramStart"/>
            <w:r w:rsidRPr="0054012C">
              <w:rPr>
                <w:rFonts w:ascii="標楷體" w:hAnsi="標楷體" w:cs="Gungsuh"/>
                <w:b/>
              </w:rPr>
              <w:t>一</w:t>
            </w:r>
            <w:proofErr w:type="gramEnd"/>
          </w:p>
        </w:tc>
        <w:tc>
          <w:tcPr>
            <w:tcW w:w="8028" w:type="dxa"/>
            <w:vAlign w:val="center"/>
          </w:tcPr>
          <w:p w:rsidR="00BA58AF" w:rsidRPr="0054012C" w:rsidRDefault="0054012C">
            <w:pPr>
              <w:widowControl/>
              <w:spacing w:after="0"/>
              <w:ind w:firstLine="0"/>
              <w:jc w:val="both"/>
              <w:rPr>
                <w:rFonts w:ascii="標楷體" w:hAnsi="標楷體"/>
              </w:rPr>
            </w:pPr>
            <w:r w:rsidRPr="0054012C">
              <w:rPr>
                <w:rFonts w:ascii="標楷體" w:hAnsi="標楷體" w:cs="Gungsuh"/>
              </w:rPr>
              <w:t>沒意外會再倒一波，636賣</w:t>
            </w:r>
            <w:proofErr w:type="gramStart"/>
            <w:r w:rsidRPr="0054012C">
              <w:rPr>
                <w:rFonts w:ascii="標楷體" w:hAnsi="標楷體" w:cs="Gungsuh"/>
              </w:rPr>
              <w:t>單加堆</w:t>
            </w:r>
            <w:proofErr w:type="gramEnd"/>
            <w:r w:rsidRPr="0054012C">
              <w:rPr>
                <w:rFonts w:ascii="標楷體" w:hAnsi="標楷體" w:cs="Gungsuh"/>
              </w:rPr>
              <w:t>，635買單沒人掛，連假單都不掛，就是要倒了的意思</w:t>
            </w:r>
          </w:p>
        </w:tc>
      </w:tr>
      <w:tr w:rsidR="00BA58AF" w:rsidRPr="0054012C">
        <w:trPr>
          <w:trHeight w:val="1080"/>
          <w:jc w:val="center"/>
        </w:trPr>
        <w:tc>
          <w:tcPr>
            <w:tcW w:w="988"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範例二</w:t>
            </w:r>
          </w:p>
        </w:tc>
        <w:tc>
          <w:tcPr>
            <w:tcW w:w="8028" w:type="dxa"/>
            <w:vAlign w:val="center"/>
          </w:tcPr>
          <w:p w:rsidR="00BA58AF" w:rsidRPr="0054012C" w:rsidRDefault="0054012C">
            <w:pPr>
              <w:widowControl/>
              <w:spacing w:after="0"/>
              <w:ind w:firstLine="0"/>
              <w:jc w:val="both"/>
              <w:rPr>
                <w:rFonts w:ascii="標楷體" w:hAnsi="標楷體"/>
              </w:rPr>
            </w:pPr>
            <w:r w:rsidRPr="0054012C">
              <w:rPr>
                <w:rFonts w:ascii="標楷體" w:hAnsi="標楷體" w:cs="Gungsuh"/>
              </w:rPr>
              <w:t>期指17747--17824高要過才會繼續攻，2330不夠強,637要過，今天期指17702不</w:t>
            </w:r>
            <w:proofErr w:type="gramStart"/>
            <w:r w:rsidRPr="0054012C">
              <w:rPr>
                <w:rFonts w:ascii="標楷體" w:hAnsi="標楷體" w:cs="Gungsuh"/>
              </w:rPr>
              <w:t>破也算還好</w:t>
            </w:r>
            <w:proofErr w:type="gramEnd"/>
            <w:r w:rsidRPr="0054012C">
              <w:rPr>
                <w:rFonts w:ascii="標楷體" w:hAnsi="標楷體" w:cs="Gungsuh"/>
              </w:rPr>
              <w:t>，關鍵需要5-8天時間整理，上面還有缺口要</w:t>
            </w:r>
            <w:proofErr w:type="gramStart"/>
            <w:r w:rsidRPr="0054012C">
              <w:rPr>
                <w:rFonts w:ascii="標楷體" w:hAnsi="標楷體" w:cs="Gungsuh"/>
              </w:rPr>
              <w:t>回補也不要</w:t>
            </w:r>
            <w:proofErr w:type="gramEnd"/>
            <w:r w:rsidRPr="0054012C">
              <w:rPr>
                <w:rFonts w:ascii="標楷體" w:hAnsi="標楷體" w:cs="Gungsuh"/>
              </w:rPr>
              <w:t>看太壞</w:t>
            </w:r>
          </w:p>
        </w:tc>
      </w:tr>
      <w:tr w:rsidR="00BA58AF" w:rsidRPr="0054012C">
        <w:trPr>
          <w:jc w:val="center"/>
        </w:trPr>
        <w:tc>
          <w:tcPr>
            <w:tcW w:w="9016" w:type="dxa"/>
            <w:gridSpan w:val="2"/>
            <w:vAlign w:val="center"/>
          </w:tcPr>
          <w:p w:rsidR="00BA58AF" w:rsidRPr="0054012C" w:rsidRDefault="0054012C">
            <w:pPr>
              <w:widowControl/>
              <w:spacing w:after="0"/>
              <w:ind w:firstLine="0"/>
              <w:jc w:val="center"/>
              <w:rPr>
                <w:rFonts w:ascii="標楷體" w:hAnsi="標楷體"/>
                <w:b/>
              </w:rPr>
            </w:pPr>
            <w:proofErr w:type="spellStart"/>
            <w:r w:rsidRPr="0054012C">
              <w:rPr>
                <w:rFonts w:ascii="標楷體" w:hAnsi="標楷體" w:cs="Gungsuh"/>
                <w:b/>
              </w:rPr>
              <w:t>CkipTagger</w:t>
            </w:r>
            <w:proofErr w:type="spellEnd"/>
            <w:proofErr w:type="gramStart"/>
            <w:r w:rsidRPr="0054012C">
              <w:rPr>
                <w:rFonts w:ascii="標楷體" w:hAnsi="標楷體" w:cs="Gungsuh"/>
                <w:b/>
              </w:rPr>
              <w:t>斷詞範例</w:t>
            </w:r>
            <w:proofErr w:type="gramEnd"/>
          </w:p>
        </w:tc>
      </w:tr>
      <w:tr w:rsidR="00BA58AF" w:rsidRPr="0054012C">
        <w:trPr>
          <w:trHeight w:val="720"/>
          <w:jc w:val="center"/>
        </w:trPr>
        <w:tc>
          <w:tcPr>
            <w:tcW w:w="988"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範例</w:t>
            </w:r>
            <w:proofErr w:type="gramStart"/>
            <w:r w:rsidRPr="0054012C">
              <w:rPr>
                <w:rFonts w:ascii="標楷體" w:hAnsi="標楷體" w:cs="Gungsuh"/>
                <w:b/>
              </w:rPr>
              <w:t>一</w:t>
            </w:r>
            <w:proofErr w:type="gramEnd"/>
          </w:p>
        </w:tc>
        <w:tc>
          <w:tcPr>
            <w:tcW w:w="8028" w:type="dxa"/>
            <w:vAlign w:val="center"/>
          </w:tcPr>
          <w:p w:rsidR="00BA58AF" w:rsidRPr="0054012C" w:rsidRDefault="0054012C">
            <w:pPr>
              <w:widowControl/>
              <w:spacing w:after="0"/>
              <w:ind w:firstLine="0"/>
              <w:jc w:val="both"/>
              <w:rPr>
                <w:rFonts w:ascii="標楷體" w:hAnsi="標楷體"/>
              </w:rPr>
            </w:pPr>
            <w:r w:rsidRPr="0054012C">
              <w:rPr>
                <w:rFonts w:ascii="標楷體" w:hAnsi="標楷體" w:cs="Gungsuh"/>
              </w:rPr>
              <w:t>[['意外', '倒', '賣單', '</w:t>
            </w:r>
            <w:proofErr w:type="gramStart"/>
            <w:r w:rsidRPr="0054012C">
              <w:rPr>
                <w:rFonts w:ascii="標楷體" w:hAnsi="標楷體" w:cs="Gungsuh"/>
              </w:rPr>
              <w:t>加堆</w:t>
            </w:r>
            <w:proofErr w:type="gramEnd"/>
            <w:r w:rsidRPr="0054012C">
              <w:rPr>
                <w:rFonts w:ascii="標楷體" w:hAnsi="標楷體" w:cs="Gungsuh"/>
              </w:rPr>
              <w:t>', '買單', '人', '掛', '假單', '掛', '倒', '了', '意思'],</w:t>
            </w:r>
          </w:p>
        </w:tc>
      </w:tr>
      <w:tr w:rsidR="00BA58AF" w:rsidRPr="0054012C">
        <w:trPr>
          <w:trHeight w:val="720"/>
          <w:jc w:val="center"/>
        </w:trPr>
        <w:tc>
          <w:tcPr>
            <w:tcW w:w="988"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範例二</w:t>
            </w:r>
          </w:p>
        </w:tc>
        <w:tc>
          <w:tcPr>
            <w:tcW w:w="8028" w:type="dxa"/>
            <w:vAlign w:val="center"/>
          </w:tcPr>
          <w:p w:rsidR="00BA58AF" w:rsidRPr="0054012C" w:rsidRDefault="0054012C">
            <w:pPr>
              <w:widowControl/>
              <w:spacing w:after="0"/>
              <w:ind w:firstLine="0"/>
              <w:jc w:val="both"/>
              <w:rPr>
                <w:rFonts w:ascii="標楷體" w:hAnsi="標楷體"/>
              </w:rPr>
            </w:pPr>
            <w:r w:rsidRPr="0054012C">
              <w:rPr>
                <w:rFonts w:ascii="標楷體" w:hAnsi="標楷體" w:cs="Gungsuh"/>
              </w:rPr>
              <w:t>['期指', '高', '才', '繼續', '攻，', '夠', '強,', '今天', '期指', '破', '還好', '關鍵', '需要', '時間', '整理', '上面', '缺口', '回補', '看', '太', '壞']</w:t>
            </w:r>
          </w:p>
        </w:tc>
      </w:tr>
    </w:tbl>
    <w:p w:rsidR="00BA58AF" w:rsidRPr="0054012C" w:rsidRDefault="0054012C" w:rsidP="00954CCD">
      <w:pPr>
        <w:jc w:val="center"/>
        <w:rPr>
          <w:rFonts w:ascii="標楷體" w:hAnsi="標楷體"/>
        </w:rPr>
      </w:pPr>
      <w:bookmarkStart w:id="16" w:name="_heading=h.f0bifwnf2lr6" w:colFirst="0" w:colLast="0"/>
      <w:bookmarkEnd w:id="16"/>
      <w:r w:rsidRPr="0054012C">
        <w:rPr>
          <w:rFonts w:ascii="標楷體" w:hAnsi="標楷體" w:cs="Gungsuh"/>
        </w:rPr>
        <w:t>表3、</w:t>
      </w:r>
      <w:proofErr w:type="gramStart"/>
      <w:r w:rsidRPr="0054012C">
        <w:rPr>
          <w:rFonts w:ascii="標楷體" w:hAnsi="標楷體" w:cs="Gungsuh"/>
        </w:rPr>
        <w:t>斷詞範例</w:t>
      </w:r>
      <w:proofErr w:type="gramEnd"/>
    </w:p>
    <w:p w:rsidR="00BA58AF" w:rsidRPr="0054012C" w:rsidRDefault="0054012C" w:rsidP="00B00B2D">
      <w:pPr>
        <w:pStyle w:val="31"/>
      </w:pPr>
      <w:bookmarkStart w:id="17" w:name="_heading=h.17dp8vu" w:colFirst="0" w:colLast="0"/>
      <w:bookmarkEnd w:id="17"/>
      <w:r w:rsidRPr="0054012C">
        <w:lastRenderedPageBreak/>
        <w:t>人工撿詞</w:t>
      </w:r>
    </w:p>
    <w:p w:rsidR="00BA58AF" w:rsidRPr="0054012C" w:rsidRDefault="0054012C" w:rsidP="008613C5">
      <w:pPr>
        <w:pStyle w:val="3"/>
        <w:numPr>
          <w:ilvl w:val="0"/>
          <w:numId w:val="8"/>
        </w:numPr>
      </w:pPr>
      <w:bookmarkStart w:id="18" w:name="_heading=h.3rdcrjn" w:colFirst="0" w:colLast="0"/>
      <w:bookmarkEnd w:id="18"/>
      <w:r w:rsidRPr="0054012C">
        <w:t>社群文章</w:t>
      </w:r>
    </w:p>
    <w:p w:rsidR="0054012C" w:rsidRDefault="0054012C" w:rsidP="0054012C">
      <w:pPr>
        <w:widowControl/>
        <w:spacing w:line="276" w:lineRule="auto"/>
        <w:rPr>
          <w:rFonts w:ascii="標楷體" w:hAnsi="標楷體"/>
        </w:rPr>
      </w:pPr>
      <w:r w:rsidRPr="0054012C">
        <w:rPr>
          <w:rFonts w:ascii="標楷體" w:hAnsi="標楷體" w:cs="Gungsuh"/>
        </w:rPr>
        <w:t>本研究利用社群文章資料製作</w:t>
      </w:r>
      <w:proofErr w:type="gramStart"/>
      <w:r w:rsidRPr="0054012C">
        <w:rPr>
          <w:rFonts w:ascii="標楷體" w:hAnsi="標楷體" w:cs="Gungsuh"/>
        </w:rPr>
        <w:t>人工撿詞字典</w:t>
      </w:r>
      <w:proofErr w:type="gramEnd"/>
      <w:r w:rsidRPr="0054012C">
        <w:rPr>
          <w:rFonts w:ascii="標楷體" w:hAnsi="標楷體" w:cs="Gungsuh"/>
        </w:rPr>
        <w:t>，使用者在社群中的發文內容不似較專業的報章雜誌，社群中的用詞大多都較口語化，同時充斥著大量的網路用語、流行用語，故需要以人工的方式將被斷開的字詞重新撿回，並給定</w:t>
      </w:r>
      <w:proofErr w:type="spellStart"/>
      <w:r w:rsidRPr="0054012C">
        <w:rPr>
          <w:rFonts w:ascii="標楷體" w:hAnsi="標楷體" w:cs="Gungsuh"/>
        </w:rPr>
        <w:t>CkipTagger</w:t>
      </w:r>
      <w:proofErr w:type="spellEnd"/>
      <w:r w:rsidRPr="0054012C">
        <w:rPr>
          <w:rFonts w:ascii="標楷體" w:hAnsi="標楷體" w:cs="Gungsuh"/>
        </w:rPr>
        <w:t>新的</w:t>
      </w:r>
      <w:proofErr w:type="gramStart"/>
      <w:r w:rsidRPr="0054012C">
        <w:rPr>
          <w:rFonts w:ascii="標楷體" w:hAnsi="標楷體" w:cs="Gungsuh"/>
        </w:rPr>
        <w:t>人工撿詞字典</w:t>
      </w:r>
      <w:proofErr w:type="gramEnd"/>
      <w:r w:rsidRPr="0054012C">
        <w:rPr>
          <w:rFonts w:ascii="標楷體" w:hAnsi="標楷體" w:cs="Gungsuh"/>
        </w:rPr>
        <w:t>。</w:t>
      </w:r>
      <w:proofErr w:type="gramStart"/>
      <w:r w:rsidRPr="0054012C">
        <w:rPr>
          <w:rFonts w:ascii="標楷體" w:hAnsi="標楷體" w:cs="Gungsuh"/>
        </w:rPr>
        <w:t>撿詞標準</w:t>
      </w:r>
      <w:proofErr w:type="gramEnd"/>
      <w:r w:rsidRPr="0054012C">
        <w:rPr>
          <w:rFonts w:ascii="標楷體" w:hAnsi="標楷體" w:cs="Gungsuh"/>
        </w:rPr>
        <w:t>為全體組員（四人）及指導教授共同檢核，達成共識後再</w:t>
      </w:r>
      <w:proofErr w:type="gramStart"/>
      <w:r w:rsidRPr="0054012C">
        <w:rPr>
          <w:rFonts w:ascii="標楷體" w:hAnsi="標楷體" w:cs="Gungsuh"/>
        </w:rPr>
        <w:t>新增撿詞</w:t>
      </w:r>
      <w:proofErr w:type="gramEnd"/>
      <w:r w:rsidRPr="0054012C">
        <w:rPr>
          <w:rFonts w:ascii="標楷體" w:hAnsi="標楷體" w:cs="Gungsuh"/>
        </w:rPr>
        <w:t>，</w:t>
      </w:r>
      <w:proofErr w:type="gramStart"/>
      <w:r w:rsidRPr="0054012C">
        <w:rPr>
          <w:rFonts w:ascii="標楷體" w:hAnsi="標楷體" w:cs="Gungsuh"/>
        </w:rPr>
        <w:t>其中撿詞也</w:t>
      </w:r>
      <w:proofErr w:type="gramEnd"/>
      <w:r w:rsidRPr="0054012C">
        <w:rPr>
          <w:rFonts w:ascii="標楷體" w:hAnsi="標楷體" w:cs="Gungsuh"/>
        </w:rPr>
        <w:t>考慮了上下文影響，</w:t>
      </w:r>
      <w:proofErr w:type="gramStart"/>
      <w:r w:rsidRPr="0054012C">
        <w:rPr>
          <w:rFonts w:ascii="標楷體" w:hAnsi="標楷體" w:cs="Gungsuh"/>
        </w:rPr>
        <w:t>如拉</w:t>
      </w:r>
      <w:proofErr w:type="gramEnd"/>
      <w:r w:rsidRPr="0054012C">
        <w:rPr>
          <w:rFonts w:ascii="標楷體" w:hAnsi="標楷體" w:cs="Gungsuh"/>
        </w:rPr>
        <w:t>/不拉、漲/不會漲、站穩/不會站穩等類似的上下文字詞，若被斷開則有不同含意，本研究也將這類的字詞重新撿回，社群文章的</w:t>
      </w:r>
      <w:proofErr w:type="gramStart"/>
      <w:r w:rsidRPr="0054012C">
        <w:rPr>
          <w:rFonts w:ascii="標楷體" w:hAnsi="標楷體" w:cs="Gungsuh"/>
        </w:rPr>
        <w:t>總撿詞</w:t>
      </w:r>
      <w:proofErr w:type="gramEnd"/>
      <w:r w:rsidRPr="0054012C">
        <w:rPr>
          <w:rFonts w:ascii="標楷體" w:hAnsi="標楷體" w:cs="Gungsuh"/>
        </w:rPr>
        <w:t>為135</w:t>
      </w:r>
      <w:r>
        <w:rPr>
          <w:rFonts w:ascii="標楷體" w:hAnsi="標楷體" w:cs="Gungsuh"/>
        </w:rPr>
        <w:t>筆</w:t>
      </w:r>
      <w:r>
        <w:rPr>
          <w:rFonts w:ascii="標楷體" w:hAnsi="標楷體" w:cs="Gungsuh" w:hint="eastAsia"/>
        </w:rPr>
        <w:t>。</w:t>
      </w:r>
    </w:p>
    <w:p w:rsidR="0054012C" w:rsidRPr="0054012C" w:rsidRDefault="0054012C" w:rsidP="0054012C">
      <w:pPr>
        <w:widowControl/>
        <w:spacing w:line="276" w:lineRule="auto"/>
        <w:rPr>
          <w:rFonts w:ascii="標楷體" w:hAnsi="標楷體" w:cs="Gungsuh"/>
        </w:rPr>
      </w:pPr>
    </w:p>
    <w:tbl>
      <w:tblPr>
        <w:tblStyle w:val="affd"/>
        <w:tblW w:w="9006" w:type="dxa"/>
        <w:tblInd w:w="0"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Look w:val="0400" w:firstRow="0" w:lastRow="0" w:firstColumn="0" w:lastColumn="0" w:noHBand="0" w:noVBand="1"/>
      </w:tblPr>
      <w:tblGrid>
        <w:gridCol w:w="1126"/>
        <w:gridCol w:w="1126"/>
        <w:gridCol w:w="1126"/>
        <w:gridCol w:w="1125"/>
        <w:gridCol w:w="1125"/>
        <w:gridCol w:w="1125"/>
        <w:gridCol w:w="1126"/>
        <w:gridCol w:w="1127"/>
      </w:tblGrid>
      <w:tr w:rsidR="00BA58AF" w:rsidRPr="0054012C">
        <w:tc>
          <w:tcPr>
            <w:tcW w:w="9006" w:type="dxa"/>
            <w:gridSpan w:val="8"/>
            <w:shd w:val="clear" w:color="auto" w:fill="DEEBF6"/>
            <w:vAlign w:val="center"/>
          </w:tcPr>
          <w:p w:rsidR="00BA58AF" w:rsidRPr="0054012C" w:rsidRDefault="0054012C">
            <w:pPr>
              <w:widowControl/>
              <w:ind w:firstLine="0"/>
              <w:jc w:val="center"/>
              <w:rPr>
                <w:rFonts w:ascii="標楷體" w:hAnsi="標楷體"/>
              </w:rPr>
            </w:pPr>
            <w:r w:rsidRPr="0054012C">
              <w:rPr>
                <w:rFonts w:ascii="標楷體" w:hAnsi="標楷體" w:cs="Gungsuh"/>
              </w:rPr>
              <w:t>社群文章</w:t>
            </w:r>
            <w:proofErr w:type="gramStart"/>
            <w:r w:rsidRPr="0054012C">
              <w:rPr>
                <w:rFonts w:ascii="標楷體" w:hAnsi="標楷體" w:cs="Gungsuh"/>
              </w:rPr>
              <w:t>人工撿詞字典</w:t>
            </w:r>
            <w:proofErr w:type="gramEnd"/>
          </w:p>
        </w:tc>
      </w:tr>
      <w:tr w:rsidR="00BA58AF" w:rsidRPr="0054012C">
        <w:tc>
          <w:tcPr>
            <w:tcW w:w="9006" w:type="dxa"/>
            <w:gridSpan w:val="8"/>
            <w:shd w:val="clear" w:color="auto" w:fill="DEEBF6"/>
            <w:vAlign w:val="center"/>
          </w:tcPr>
          <w:p w:rsidR="00BA58AF" w:rsidRPr="0054012C" w:rsidRDefault="0054012C">
            <w:pPr>
              <w:widowControl/>
              <w:ind w:firstLine="0"/>
              <w:jc w:val="center"/>
              <w:rPr>
                <w:rFonts w:ascii="標楷體" w:hAnsi="標楷體"/>
              </w:rPr>
            </w:pPr>
            <w:r w:rsidRPr="0054012C">
              <w:rPr>
                <w:rFonts w:ascii="標楷體" w:hAnsi="標楷體" w:cs="Gungsuh"/>
              </w:rPr>
              <w:t>135筆</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不拉</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業外</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漲跌-</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百德集團</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開低走低</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資本利得</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任重</w:t>
            </w:r>
            <w:proofErr w:type="gramStart"/>
            <w:r w:rsidRPr="0054012C">
              <w:rPr>
                <w:rFonts w:ascii="標楷體" w:hAnsi="標楷體" w:cs="Gungsuh"/>
              </w:rPr>
              <w:t>而道遠</w:t>
            </w:r>
            <w:proofErr w:type="gramEnd"/>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小跌</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護盤</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滿水位</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借</w:t>
            </w:r>
            <w:proofErr w:type="gramStart"/>
            <w:r w:rsidRPr="0054012C">
              <w:rPr>
                <w:rFonts w:ascii="標楷體" w:hAnsi="標楷體" w:cs="Gungsuh"/>
              </w:rPr>
              <w:t>券</w:t>
            </w:r>
            <w:proofErr w:type="gramEnd"/>
            <w:r w:rsidRPr="0054012C">
              <w:rPr>
                <w:rFonts w:ascii="標楷體" w:hAnsi="標楷體" w:cs="Gungsuh"/>
              </w:rPr>
              <w:t>賣出</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開低走平</w:t>
            </w:r>
          </w:p>
        </w:t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機會財股</w:t>
            </w:r>
            <w:proofErr w:type="gramEnd"/>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股價淨值比</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多單</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續抱</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隔日沖</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加密貨幣</w:t>
            </w:r>
          </w:p>
        </w:tc>
        <w:tc>
          <w:tcPr>
            <w:tcW w:w="112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烏俄戰爭</w:t>
            </w:r>
            <w:proofErr w:type="gramEnd"/>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開平走高</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融券賣出</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百元俱樂部</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走跌</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避險</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會不會</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月線往上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租賃三雄</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開平走低</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TSM+</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景氣循環股</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抗俄</w:t>
            </w:r>
          </w:p>
        </w:t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不</w:t>
            </w:r>
            <w:proofErr w:type="gramEnd"/>
            <w:r w:rsidRPr="0054012C">
              <w:rPr>
                <w:rFonts w:ascii="標楷體" w:hAnsi="標楷體" w:cs="Gungsuh"/>
              </w:rPr>
              <w:t>看漲</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噴起來</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月線向上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航運三雄</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開平走平</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TSM-</w:t>
            </w:r>
          </w:p>
        </w:tc>
        <w:tc>
          <w:tcPr>
            <w:tcW w:w="1127"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殖</w:t>
            </w:r>
            <w:proofErr w:type="gramEnd"/>
            <w:r w:rsidRPr="0054012C">
              <w:rPr>
                <w:rFonts w:ascii="標楷體" w:hAnsi="標楷體" w:cs="Gungsuh"/>
              </w:rPr>
              <w:t>利率倒掛</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站回</w:t>
            </w:r>
          </w:p>
        </w:t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不</w:t>
            </w:r>
            <w:proofErr w:type="gramEnd"/>
            <w:r w:rsidRPr="0054012C">
              <w:rPr>
                <w:rFonts w:ascii="標楷體" w:hAnsi="標楷體" w:cs="Gungsuh"/>
              </w:rPr>
              <w:t>看跌</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潛力股</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中興保全</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逢低布局</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跌不下去</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IC設計</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費城半導體</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被嘎</w:t>
            </w:r>
            <w:proofErr w:type="gramEnd"/>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不看好</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競爭者</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中華電信</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通貨膨脹</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超額利潤</w:t>
            </w:r>
          </w:p>
        </w:t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護國神山</w:t>
            </w:r>
            <w:proofErr w:type="gramEnd"/>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TSM +</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崩盤</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不是賣</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不要買進</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再度站上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通用電器</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買賣超-</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櫃買市場</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TSM -</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做東</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3奈米</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不要再追</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回補空單</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貨櫃三雄</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統一投顧</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獲利了結</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聯電ADR</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追新</w:t>
            </w:r>
            <w:proofErr w:type="gramEnd"/>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不會漲</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大盤指數</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波段交易</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貨幣緊縮</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程式交易</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千元俱樂部</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台積電ADR</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創惟</w:t>
            </w:r>
            <w:proofErr w:type="gramEnd"/>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不會賣</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大幅下跌</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季線往上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被動元件</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無法站穩</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不會再創高</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道瓊工業指數</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買賣</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同欣電</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人道走廊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季線向上</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現金水位</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開低走高</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未實現損益</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S&amp;P500</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稅後</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要不要</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人工智慧</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供需失調</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清算價值</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集中市場</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外資提款機</w:t>
            </w:r>
          </w:p>
        </w:tc>
        <w:tc>
          <w:tcPr>
            <w:tcW w:w="1127"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富時</w:t>
            </w:r>
            <w:proofErr w:type="gramEnd"/>
            <w:r w:rsidRPr="0054012C">
              <w:rPr>
                <w:rFonts w:ascii="標楷體" w:hAnsi="標楷體" w:cs="Gungsuh"/>
              </w:rPr>
              <w:t>100指數</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lastRenderedPageBreak/>
              <w:t>新高</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往上賣</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28奈米</w:t>
            </w:r>
          </w:p>
        </w:tc>
        <w:tc>
          <w:tcPr>
            <w:tcW w:w="112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亞果生醫</w:t>
            </w:r>
            <w:proofErr w:type="gramEnd"/>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高速傳輸</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輔助交易</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 +</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費城半導體指數</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億豐</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開紅盤</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不會上漲</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見好就收</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骨牌效應</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漲跌 +</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 -</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賠了夫人又折兵</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齊漲</w:t>
            </w:r>
          </w:p>
        </w:t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新藥股</w:t>
            </w:r>
            <w:proofErr w:type="gramEnd"/>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不會升息</w:t>
            </w:r>
          </w:p>
        </w:tc>
        <w:tc>
          <w:tcPr>
            <w:tcW w:w="112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均線往上</w:t>
            </w:r>
            <w:proofErr w:type="gramEnd"/>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追高殺低</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漲跌 -</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台股ADR</w:t>
            </w:r>
          </w:p>
        </w:tc>
        <w:tc>
          <w:tcPr>
            <w:tcW w:w="112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NSDAQ綜合指數</w:t>
            </w:r>
          </w:p>
        </w:tc>
      </w:tr>
      <w:tr w:rsidR="00BA58AF" w:rsidRPr="0054012C">
        <w:tc>
          <w:tcPr>
            <w:tcW w:w="112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嘎盤</w:t>
            </w:r>
            <w:proofErr w:type="gramEnd"/>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漲跌+</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民意調查</w:t>
            </w:r>
          </w:p>
        </w:tc>
        <w:tc>
          <w:tcPr>
            <w:tcW w:w="112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均線向上</w:t>
            </w:r>
            <w:proofErr w:type="gramEnd"/>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逢低回補</w:t>
            </w:r>
          </w:p>
        </w:tc>
        <w:tc>
          <w:tcPr>
            <w:tcW w:w="112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道瓊指數</w:t>
            </w:r>
          </w:p>
        </w:tc>
        <w:tc>
          <w:tcPr>
            <w:tcW w:w="112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元大高股息</w:t>
            </w:r>
          </w:p>
        </w:tc>
        <w:tc>
          <w:tcPr>
            <w:tcW w:w="1127" w:type="dxa"/>
            <w:shd w:val="clear" w:color="auto" w:fill="EBF2F9"/>
            <w:vAlign w:val="center"/>
          </w:tcPr>
          <w:p w:rsidR="00BA58AF" w:rsidRPr="0054012C" w:rsidRDefault="00BA58AF">
            <w:pPr>
              <w:widowControl/>
              <w:ind w:firstLine="0"/>
              <w:jc w:val="center"/>
              <w:rPr>
                <w:rFonts w:ascii="標楷體" w:hAnsi="標楷體"/>
              </w:rPr>
            </w:pPr>
          </w:p>
        </w:tc>
      </w:tr>
    </w:tbl>
    <w:p w:rsidR="00BA58AF" w:rsidRPr="0054012C" w:rsidRDefault="0054012C">
      <w:pPr>
        <w:widowControl/>
        <w:spacing w:line="276" w:lineRule="auto"/>
        <w:jc w:val="center"/>
        <w:rPr>
          <w:rFonts w:ascii="標楷體" w:hAnsi="標楷體"/>
        </w:rPr>
      </w:pPr>
      <w:bookmarkStart w:id="19" w:name="_heading=h.26in1rg" w:colFirst="0" w:colLast="0"/>
      <w:bookmarkEnd w:id="19"/>
      <w:r w:rsidRPr="0054012C">
        <w:rPr>
          <w:rFonts w:ascii="標楷體" w:hAnsi="標楷體" w:cs="Gungsuh"/>
        </w:rPr>
        <w:t>表4、社群文章字典</w:t>
      </w:r>
    </w:p>
    <w:p w:rsidR="00BA58AF" w:rsidRPr="0054012C" w:rsidRDefault="00BA58AF">
      <w:pPr>
        <w:ind w:firstLine="0"/>
        <w:rPr>
          <w:rFonts w:ascii="標楷體" w:hAnsi="標楷體"/>
        </w:rPr>
      </w:pPr>
    </w:p>
    <w:p w:rsidR="00BA58AF" w:rsidRPr="0054012C" w:rsidRDefault="0054012C" w:rsidP="008613C5">
      <w:pPr>
        <w:pStyle w:val="3"/>
        <w:numPr>
          <w:ilvl w:val="0"/>
          <w:numId w:val="8"/>
        </w:numPr>
      </w:pPr>
      <w:bookmarkStart w:id="20" w:name="_heading=h.uo2neqqb6mhh" w:colFirst="0" w:colLast="0"/>
      <w:bookmarkEnd w:id="20"/>
      <w:r w:rsidRPr="0054012C">
        <w:t>專業文章</w:t>
      </w:r>
    </w:p>
    <w:p w:rsidR="00BA58AF" w:rsidRDefault="0054012C">
      <w:pPr>
        <w:widowControl/>
        <w:spacing w:line="276" w:lineRule="auto"/>
        <w:rPr>
          <w:rFonts w:ascii="標楷體" w:hAnsi="標楷體"/>
        </w:rPr>
      </w:pPr>
      <w:r w:rsidRPr="0054012C">
        <w:rPr>
          <w:rFonts w:ascii="標楷體" w:hAnsi="標楷體" w:cs="Gungsuh"/>
        </w:rPr>
        <w:t>除網路用語外，社群討論內容也會充斥著各種專業術語。本研究參考許多機構公開的產業報告書、半導體產業調查報告及多篇經濟期刊等專業文章，將台灣半導體產業中常見的專業字詞進行</w:t>
      </w:r>
      <w:proofErr w:type="gramStart"/>
      <w:r w:rsidRPr="0054012C">
        <w:rPr>
          <w:rFonts w:ascii="標楷體" w:hAnsi="標楷體" w:cs="Gungsuh"/>
        </w:rPr>
        <w:t>人工撿詞</w:t>
      </w:r>
      <w:proofErr w:type="gramEnd"/>
      <w:r w:rsidRPr="0054012C">
        <w:rPr>
          <w:rFonts w:ascii="標楷體" w:hAnsi="標楷體" w:cs="Gungsuh"/>
        </w:rPr>
        <w:t>，將被斷開的字詞重新撿回。專業字詞</w:t>
      </w:r>
      <w:proofErr w:type="gramStart"/>
      <w:r w:rsidRPr="0054012C">
        <w:rPr>
          <w:rFonts w:ascii="標楷體" w:hAnsi="標楷體" w:cs="Gungsuh"/>
        </w:rPr>
        <w:t>的撿詞標準</w:t>
      </w:r>
      <w:proofErr w:type="gramEnd"/>
      <w:r w:rsidRPr="0054012C">
        <w:rPr>
          <w:rFonts w:ascii="標楷體" w:hAnsi="標楷體" w:cs="Gungsuh"/>
        </w:rPr>
        <w:t>為全體組員（四人）共同檢核及指導教授共同檢核，達成共識後再</w:t>
      </w:r>
      <w:proofErr w:type="gramStart"/>
      <w:r w:rsidRPr="0054012C">
        <w:rPr>
          <w:rFonts w:ascii="標楷體" w:hAnsi="標楷體" w:cs="Gungsuh"/>
        </w:rPr>
        <w:t>新增撿詞</w:t>
      </w:r>
      <w:proofErr w:type="gramEnd"/>
      <w:r w:rsidRPr="0054012C">
        <w:rPr>
          <w:rFonts w:ascii="標楷體" w:hAnsi="標楷體" w:cs="Gungsuh"/>
        </w:rPr>
        <w:t>，專業文章的</w:t>
      </w:r>
      <w:proofErr w:type="gramStart"/>
      <w:r w:rsidRPr="0054012C">
        <w:rPr>
          <w:rFonts w:ascii="標楷體" w:hAnsi="標楷體" w:cs="Gungsuh"/>
        </w:rPr>
        <w:t>總撿詞</w:t>
      </w:r>
      <w:proofErr w:type="gramEnd"/>
      <w:r w:rsidRPr="0054012C">
        <w:rPr>
          <w:rFonts w:ascii="標楷體" w:hAnsi="標楷體" w:cs="Gungsuh"/>
        </w:rPr>
        <w:t>為126筆。</w:t>
      </w:r>
    </w:p>
    <w:p w:rsidR="0054012C" w:rsidRPr="0054012C" w:rsidRDefault="0054012C">
      <w:pPr>
        <w:widowControl/>
        <w:spacing w:line="276" w:lineRule="auto"/>
        <w:rPr>
          <w:rFonts w:ascii="標楷體" w:hAnsi="標楷體"/>
        </w:rPr>
      </w:pPr>
    </w:p>
    <w:tbl>
      <w:tblPr>
        <w:tblStyle w:val="affe"/>
        <w:tblW w:w="9006" w:type="dxa"/>
        <w:tblInd w:w="0"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Look w:val="0400" w:firstRow="0" w:lastRow="0" w:firstColumn="0" w:lastColumn="0" w:noHBand="0" w:noVBand="1"/>
      </w:tblPr>
      <w:tblGrid>
        <w:gridCol w:w="1042"/>
        <w:gridCol w:w="1036"/>
        <w:gridCol w:w="1036"/>
        <w:gridCol w:w="1035"/>
        <w:gridCol w:w="1035"/>
        <w:gridCol w:w="1035"/>
        <w:gridCol w:w="1117"/>
        <w:gridCol w:w="1670"/>
      </w:tblGrid>
      <w:tr w:rsidR="00BA58AF" w:rsidRPr="0054012C">
        <w:tc>
          <w:tcPr>
            <w:tcW w:w="9006" w:type="dxa"/>
            <w:gridSpan w:val="8"/>
            <w:shd w:val="clear" w:color="auto" w:fill="DEEBF6"/>
            <w:vAlign w:val="bottom"/>
          </w:tcPr>
          <w:p w:rsidR="00BA58AF" w:rsidRPr="0054012C" w:rsidRDefault="0054012C">
            <w:pPr>
              <w:widowControl/>
              <w:ind w:firstLine="0"/>
              <w:jc w:val="center"/>
              <w:rPr>
                <w:rFonts w:ascii="標楷體" w:hAnsi="標楷體"/>
              </w:rPr>
            </w:pPr>
            <w:r w:rsidRPr="0054012C">
              <w:rPr>
                <w:rFonts w:ascii="標楷體" w:hAnsi="標楷體" w:cs="Gungsuh"/>
              </w:rPr>
              <w:t>專業文章</w:t>
            </w:r>
            <w:proofErr w:type="gramStart"/>
            <w:r w:rsidRPr="0054012C">
              <w:rPr>
                <w:rFonts w:ascii="標楷體" w:hAnsi="標楷體" w:cs="Gungsuh"/>
              </w:rPr>
              <w:t>人工撿詞</w:t>
            </w:r>
            <w:proofErr w:type="gramEnd"/>
          </w:p>
        </w:tc>
      </w:tr>
      <w:tr w:rsidR="00BA58AF" w:rsidRPr="0054012C">
        <w:tc>
          <w:tcPr>
            <w:tcW w:w="9006" w:type="dxa"/>
            <w:gridSpan w:val="8"/>
            <w:shd w:val="clear" w:color="auto" w:fill="DEEBF6"/>
            <w:vAlign w:val="bottom"/>
          </w:tcPr>
          <w:p w:rsidR="00BA58AF" w:rsidRPr="0054012C" w:rsidRDefault="0054012C">
            <w:pPr>
              <w:widowControl/>
              <w:ind w:firstLine="0"/>
              <w:jc w:val="center"/>
              <w:rPr>
                <w:rFonts w:ascii="標楷體" w:hAnsi="標楷體"/>
              </w:rPr>
            </w:pPr>
            <w:r w:rsidRPr="0054012C">
              <w:rPr>
                <w:rFonts w:ascii="標楷體" w:hAnsi="標楷體" w:cs="Gungsuh"/>
              </w:rPr>
              <w:t>126筆</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封城</w:t>
            </w:r>
            <w:proofErr w:type="gramEnd"/>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醫療設備</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每股盈餘</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數位科技</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世界先進</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邏輯IC</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美中貿易戰</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先進駕駛補助系統</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新冠</w:t>
            </w:r>
            <w:proofErr w:type="gramEnd"/>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新興技術</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現金股利</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總體經濟</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戰略地位</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車用晶片</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美中科技戰</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3D Fabric</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遷廠</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財務預測</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領導地位</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集成電路</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供需失衡</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量子電腦</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中美科技戰</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美國半導體工業協會</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5G</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高階主管</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邏輯密度</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地緣戰略</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景氣循環</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量子通訊</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智慧型手機</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美國半導體行業協會</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缺貨</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全球經濟</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異質整合</w:t>
            </w:r>
          </w:p>
        </w:tc>
        <w:tc>
          <w:tcPr>
            <w:tcW w:w="103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新冠肺炎</w:t>
            </w:r>
            <w:proofErr w:type="gramEnd"/>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晶圓代工</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車用市場</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筆記型電腦</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美國半導體產業協會</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遠端</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遠距學習</w:t>
            </w:r>
          </w:p>
        </w:tc>
        <w:tc>
          <w:tcPr>
            <w:tcW w:w="1036"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矽</w:t>
            </w:r>
            <w:proofErr w:type="gramEnd"/>
            <w:r w:rsidRPr="0054012C">
              <w:rPr>
                <w:rFonts w:ascii="標楷體" w:hAnsi="標楷體" w:cs="Gungsuh"/>
              </w:rPr>
              <w:t>中介層</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先進封裝</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成熟製程</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垂直整合</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報復性消費</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雞蛋放在同一</w:t>
            </w:r>
            <w:proofErr w:type="gramStart"/>
            <w:r w:rsidRPr="0054012C">
              <w:rPr>
                <w:rFonts w:ascii="標楷體" w:hAnsi="標楷體" w:cs="Gungsuh"/>
              </w:rPr>
              <w:t>個</w:t>
            </w:r>
            <w:proofErr w:type="gramEnd"/>
            <w:r w:rsidRPr="0054012C">
              <w:rPr>
                <w:rFonts w:ascii="標楷體" w:hAnsi="標楷體" w:cs="Gungsuh"/>
              </w:rPr>
              <w:t>籃子</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2奈米</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地緣政治</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利益平衡</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去中心化</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銷售折讓</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商業模式</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市場滲透率</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世界半導體貿易統計組織</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供應鏈</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基礎架構</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中國大陸</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分散風險</w:t>
            </w:r>
          </w:p>
        </w:tc>
        <w:tc>
          <w:tcPr>
            <w:tcW w:w="1035"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銷貨折讓</w:t>
            </w:r>
            <w:proofErr w:type="gramEnd"/>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半導體產業</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車用半導體</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FTSE4 Good</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7奈米</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潛在市場</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公衛機構</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外銷導向</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平板電腦</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技術差異化</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三維積體電路</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Mitsubishi Electric</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lastRenderedPageBreak/>
              <w:t>5奈米</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車用電子</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再生能源</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市場供需</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單點失效</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高效能運算</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開放創新平台</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Open Innovation Platform</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4奈米</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系統整合</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永續發展</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消費電子</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單點故障</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全世代製程</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道瓊永續指數</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Semiconductor Industry Association</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1奈米</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運算密度</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公司治理</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新興科技</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基礎設施</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營業利益率</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極</w:t>
            </w:r>
            <w:proofErr w:type="gramStart"/>
            <w:r w:rsidRPr="0054012C">
              <w:rPr>
                <w:rFonts w:ascii="標楷體" w:hAnsi="標楷體" w:cs="Gungsuh"/>
              </w:rPr>
              <w:t>紫外光微影</w:t>
            </w:r>
            <w:proofErr w:type="gramEnd"/>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World Semiconductor Trade Statistics</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價值鏈</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先進製程</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經營管理</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生產進程</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產能過剩</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稅後純益率</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積體電路設計</w:t>
            </w:r>
          </w:p>
        </w:tc>
        <w:tc>
          <w:tcPr>
            <w:tcW w:w="1670"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S&amp;P Global</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矽</w:t>
            </w:r>
            <w:proofErr w:type="gramEnd"/>
            <w:r w:rsidRPr="0054012C">
              <w:rPr>
                <w:rFonts w:ascii="標楷體" w:hAnsi="標楷體" w:cs="Gungsuh"/>
              </w:rPr>
              <w:t>晶圓</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合併營收</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世界指數</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網路攻擊</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潛在風險</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利害關係人</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全球半導體聯盟</w:t>
            </w:r>
          </w:p>
        </w:tc>
        <w:tc>
          <w:tcPr>
            <w:tcW w:w="1670" w:type="dxa"/>
            <w:shd w:val="clear" w:color="auto" w:fill="EBF2F9"/>
            <w:vAlign w:val="center"/>
          </w:tcPr>
          <w:p w:rsidR="00BA58AF" w:rsidRPr="0054012C" w:rsidRDefault="0054012C">
            <w:pPr>
              <w:widowControl/>
              <w:ind w:firstLine="0"/>
              <w:jc w:val="center"/>
              <w:rPr>
                <w:rFonts w:ascii="標楷體" w:hAnsi="標楷體"/>
              </w:rPr>
            </w:pPr>
            <w:proofErr w:type="spellStart"/>
            <w:r w:rsidRPr="0054012C">
              <w:rPr>
                <w:rFonts w:ascii="標楷體" w:hAnsi="標楷體"/>
              </w:rPr>
              <w:t>Robeco</w:t>
            </w:r>
            <w:proofErr w:type="spellEnd"/>
            <w:r w:rsidRPr="0054012C">
              <w:rPr>
                <w:rFonts w:ascii="標楷體" w:hAnsi="標楷體"/>
              </w:rPr>
              <w:t xml:space="preserve"> SAM</w:t>
            </w: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數位轉型</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稅後淨利</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封裝測試</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出口管制</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進口替代</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台灣證交所</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整合元件製造商</w:t>
            </w:r>
          </w:p>
        </w:tc>
        <w:tc>
          <w:tcPr>
            <w:tcW w:w="1670" w:type="dxa"/>
            <w:shd w:val="clear" w:color="auto" w:fill="EBF2F9"/>
            <w:vAlign w:val="center"/>
          </w:tcPr>
          <w:p w:rsidR="00BA58AF" w:rsidRPr="0054012C" w:rsidRDefault="00BA58AF">
            <w:pPr>
              <w:widowControl/>
              <w:ind w:firstLine="0"/>
              <w:jc w:val="center"/>
              <w:rPr>
                <w:rFonts w:ascii="標楷體" w:hAnsi="標楷體"/>
              </w:rPr>
            </w:pPr>
          </w:p>
        </w:tc>
      </w:tr>
      <w:tr w:rsidR="00BA58AF" w:rsidRPr="0054012C">
        <w:tc>
          <w:tcPr>
            <w:tcW w:w="1042"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無線技術</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晶片設計</w:t>
            </w:r>
          </w:p>
        </w:tc>
        <w:tc>
          <w:tcPr>
            <w:tcW w:w="1036"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比較利益</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營運成本</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出口替代</w:t>
            </w:r>
          </w:p>
        </w:tc>
        <w:tc>
          <w:tcPr>
            <w:tcW w:w="1035"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cs="Gungsuh"/>
              </w:rPr>
              <w:t>滾動式調整</w:t>
            </w:r>
          </w:p>
        </w:tc>
        <w:tc>
          <w:tcPr>
            <w:tcW w:w="1117" w:type="dxa"/>
            <w:shd w:val="clear" w:color="auto" w:fill="EBF2F9"/>
            <w:vAlign w:val="center"/>
          </w:tcPr>
          <w:p w:rsidR="00BA58AF" w:rsidRPr="0054012C" w:rsidRDefault="0054012C">
            <w:pPr>
              <w:widowControl/>
              <w:ind w:firstLine="0"/>
              <w:jc w:val="center"/>
              <w:rPr>
                <w:rFonts w:ascii="標楷體" w:hAnsi="標楷體"/>
              </w:rPr>
            </w:pPr>
            <w:r w:rsidRPr="0054012C">
              <w:rPr>
                <w:rFonts w:ascii="標楷體" w:hAnsi="標楷體"/>
              </w:rPr>
              <w:t>COVID-19</w:t>
            </w:r>
          </w:p>
        </w:tc>
        <w:tc>
          <w:tcPr>
            <w:tcW w:w="1670" w:type="dxa"/>
            <w:shd w:val="clear" w:color="auto" w:fill="EBF2F9"/>
            <w:vAlign w:val="center"/>
          </w:tcPr>
          <w:p w:rsidR="00BA58AF" w:rsidRPr="0054012C" w:rsidRDefault="00BA58AF">
            <w:pPr>
              <w:widowControl/>
              <w:ind w:firstLine="0"/>
              <w:jc w:val="center"/>
              <w:rPr>
                <w:rFonts w:ascii="標楷體" w:hAnsi="標楷體"/>
              </w:rPr>
            </w:pPr>
          </w:p>
        </w:tc>
      </w:tr>
    </w:tbl>
    <w:p w:rsidR="00BA58AF" w:rsidRPr="0054012C" w:rsidRDefault="0054012C">
      <w:pPr>
        <w:widowControl/>
        <w:spacing w:line="276" w:lineRule="auto"/>
        <w:jc w:val="center"/>
        <w:rPr>
          <w:rFonts w:ascii="標楷體" w:hAnsi="標楷體"/>
        </w:rPr>
      </w:pPr>
      <w:bookmarkStart w:id="21" w:name="_heading=h.70uvkx2xk3rg" w:colFirst="0" w:colLast="0"/>
      <w:bookmarkEnd w:id="21"/>
      <w:r w:rsidRPr="0054012C">
        <w:rPr>
          <w:rFonts w:ascii="標楷體" w:hAnsi="標楷體" w:cs="Gungsuh"/>
        </w:rPr>
        <w:t>表5、專業文章字典</w:t>
      </w:r>
    </w:p>
    <w:p w:rsidR="00BA58AF" w:rsidRPr="0054012C" w:rsidRDefault="00BA58AF">
      <w:pPr>
        <w:rPr>
          <w:rFonts w:ascii="標楷體" w:hAnsi="標楷體"/>
        </w:rPr>
      </w:pPr>
    </w:p>
    <w:p w:rsidR="00BA58AF" w:rsidRPr="0054012C" w:rsidRDefault="0054012C" w:rsidP="00B00B2D">
      <w:pPr>
        <w:pStyle w:val="31"/>
      </w:pPr>
      <w:bookmarkStart w:id="22" w:name="_heading=h.lnxbz9" w:colFirst="0" w:colLast="0"/>
      <w:bookmarkEnd w:id="22"/>
      <w:proofErr w:type="gramStart"/>
      <w:r w:rsidRPr="0054012C">
        <w:t>正負向字詞</w:t>
      </w:r>
      <w:proofErr w:type="gramEnd"/>
      <w:r w:rsidRPr="0054012C">
        <w:t>標記</w:t>
      </w:r>
    </w:p>
    <w:p w:rsidR="00BA58AF" w:rsidRPr="0054012C" w:rsidRDefault="0054012C">
      <w:pPr>
        <w:widowControl/>
        <w:spacing w:line="276" w:lineRule="auto"/>
        <w:rPr>
          <w:rFonts w:ascii="標楷體" w:hAnsi="標楷體"/>
        </w:rPr>
      </w:pPr>
      <w:r w:rsidRPr="0054012C">
        <w:rPr>
          <w:rFonts w:ascii="標楷體" w:hAnsi="標楷體" w:cs="Gungsuh"/>
        </w:rPr>
        <w:t>本研究需對社群文章中的</w:t>
      </w:r>
      <w:proofErr w:type="gramStart"/>
      <w:r w:rsidRPr="0054012C">
        <w:rPr>
          <w:rFonts w:ascii="標楷體" w:hAnsi="標楷體" w:cs="Gungsuh"/>
        </w:rPr>
        <w:t>正負向字詞</w:t>
      </w:r>
      <w:proofErr w:type="gramEnd"/>
      <w:r w:rsidRPr="0054012C">
        <w:rPr>
          <w:rFonts w:ascii="標楷體" w:hAnsi="標楷體" w:cs="Gungsuh"/>
        </w:rPr>
        <w:t>進行統計，以計算出社群輿論討論漲跌的情況。人工撿回被斷開的詞後，重新處理全年資料，產出正確的</w:t>
      </w:r>
      <w:proofErr w:type="gramStart"/>
      <w:r w:rsidRPr="0054012C">
        <w:rPr>
          <w:rFonts w:ascii="標楷體" w:hAnsi="標楷體" w:cs="Gungsuh"/>
        </w:rPr>
        <w:t>詞頻及斷詞</w:t>
      </w:r>
      <w:proofErr w:type="gramEnd"/>
      <w:r w:rsidRPr="0054012C">
        <w:rPr>
          <w:rFonts w:ascii="標楷體" w:hAnsi="標楷體" w:cs="Gungsuh"/>
        </w:rPr>
        <w:t>，並以人工標記</w:t>
      </w:r>
      <w:proofErr w:type="gramStart"/>
      <w:r w:rsidRPr="0054012C">
        <w:rPr>
          <w:rFonts w:ascii="標楷體" w:hAnsi="標楷體" w:cs="Gungsuh"/>
        </w:rPr>
        <w:t>正負向字詞</w:t>
      </w:r>
      <w:proofErr w:type="gramEnd"/>
      <w:r w:rsidRPr="0054012C">
        <w:rPr>
          <w:rFonts w:ascii="標楷體" w:hAnsi="標楷體" w:cs="Gungsuh"/>
        </w:rPr>
        <w:t>的方式製作出金融情緒字典。若此</w:t>
      </w:r>
      <w:proofErr w:type="gramStart"/>
      <w:r w:rsidRPr="0054012C">
        <w:rPr>
          <w:rFonts w:ascii="標楷體" w:hAnsi="標楷體" w:cs="Gungsuh"/>
        </w:rPr>
        <w:t>字詞對股市</w:t>
      </w:r>
      <w:proofErr w:type="gramEnd"/>
      <w:r w:rsidRPr="0054012C">
        <w:rPr>
          <w:rFonts w:ascii="標楷體" w:hAnsi="標楷體" w:cs="Gungsuh"/>
        </w:rPr>
        <w:t>有正向敘述則判斷為</w:t>
      </w:r>
      <w:proofErr w:type="gramStart"/>
      <w:r w:rsidRPr="0054012C">
        <w:rPr>
          <w:rFonts w:ascii="標楷體" w:hAnsi="標楷體" w:cs="Gungsuh"/>
        </w:rPr>
        <w:t>正向詞</w:t>
      </w:r>
      <w:proofErr w:type="gramEnd"/>
      <w:r w:rsidRPr="0054012C">
        <w:rPr>
          <w:rFonts w:ascii="標楷體" w:hAnsi="標楷體" w:cs="Gungsuh"/>
        </w:rPr>
        <w:t>、負向敘述則為</w:t>
      </w:r>
      <w:proofErr w:type="gramStart"/>
      <w:r w:rsidRPr="0054012C">
        <w:rPr>
          <w:rFonts w:ascii="標楷體" w:hAnsi="標楷體" w:cs="Gungsuh"/>
        </w:rPr>
        <w:t>負向詞</w:t>
      </w:r>
      <w:proofErr w:type="gramEnd"/>
      <w:r w:rsidRPr="0054012C">
        <w:rPr>
          <w:rFonts w:ascii="標楷體" w:hAnsi="標楷體" w:cs="Gungsuh"/>
        </w:rPr>
        <w:t>。判斷標準為全體組員（四人）及指導教授共同檢核，達成共識後給定正負向情緒分類，情緒字典的</w:t>
      </w:r>
      <w:proofErr w:type="gramStart"/>
      <w:r w:rsidRPr="0054012C">
        <w:rPr>
          <w:rFonts w:ascii="標楷體" w:hAnsi="標楷體" w:cs="Gungsuh"/>
        </w:rPr>
        <w:t>正負向字詞</w:t>
      </w:r>
      <w:proofErr w:type="gramEnd"/>
      <w:r w:rsidRPr="0054012C">
        <w:rPr>
          <w:rFonts w:ascii="標楷體" w:hAnsi="標楷體" w:cs="Gungsuh"/>
        </w:rPr>
        <w:t>總計為157筆。</w:t>
      </w:r>
    </w:p>
    <w:p w:rsidR="00BA58AF" w:rsidRPr="0054012C" w:rsidRDefault="00BA58AF">
      <w:pPr>
        <w:widowControl/>
        <w:spacing w:line="276" w:lineRule="auto"/>
        <w:rPr>
          <w:rFonts w:ascii="標楷體" w:hAnsi="標楷體"/>
        </w:rPr>
      </w:pPr>
    </w:p>
    <w:tbl>
      <w:tblPr>
        <w:tblStyle w:val="afff"/>
        <w:tblW w:w="9006" w:type="dxa"/>
        <w:tblInd w:w="0"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Look w:val="0400" w:firstRow="0" w:lastRow="0" w:firstColumn="0" w:lastColumn="0" w:noHBand="0" w:noVBand="1"/>
      </w:tblPr>
      <w:tblGrid>
        <w:gridCol w:w="1125"/>
        <w:gridCol w:w="1126"/>
        <w:gridCol w:w="1126"/>
        <w:gridCol w:w="1126"/>
        <w:gridCol w:w="1125"/>
        <w:gridCol w:w="1126"/>
        <w:gridCol w:w="1126"/>
        <w:gridCol w:w="1126"/>
      </w:tblGrid>
      <w:tr w:rsidR="00BA58AF" w:rsidRPr="0054012C">
        <w:tc>
          <w:tcPr>
            <w:tcW w:w="4503" w:type="dxa"/>
            <w:gridSpan w:val="4"/>
            <w:shd w:val="clear" w:color="auto" w:fill="FACFC6"/>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正向詞字典</w:t>
            </w:r>
            <w:proofErr w:type="gramEnd"/>
          </w:p>
        </w:tc>
        <w:tc>
          <w:tcPr>
            <w:tcW w:w="4503" w:type="dxa"/>
            <w:gridSpan w:val="4"/>
            <w:shd w:val="clear" w:color="auto" w:fill="C5E0B3"/>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負向詞字典</w:t>
            </w:r>
            <w:proofErr w:type="gramEnd"/>
          </w:p>
        </w:tc>
      </w:tr>
      <w:tr w:rsidR="00BA58AF" w:rsidRPr="0054012C">
        <w:tc>
          <w:tcPr>
            <w:tcW w:w="4503" w:type="dxa"/>
            <w:gridSpan w:val="4"/>
            <w:shd w:val="clear" w:color="auto" w:fill="FACFC6"/>
            <w:vAlign w:val="center"/>
          </w:tcPr>
          <w:p w:rsidR="00BA58AF" w:rsidRPr="0054012C" w:rsidRDefault="0054012C">
            <w:pPr>
              <w:widowControl/>
              <w:ind w:firstLine="0"/>
              <w:jc w:val="center"/>
              <w:rPr>
                <w:rFonts w:ascii="標楷體" w:hAnsi="標楷體"/>
              </w:rPr>
            </w:pPr>
            <w:r w:rsidRPr="0054012C">
              <w:rPr>
                <w:rFonts w:ascii="標楷體" w:hAnsi="標楷體" w:cs="Gungsuh"/>
              </w:rPr>
              <w:t>87筆</w:t>
            </w:r>
          </w:p>
        </w:tc>
        <w:tc>
          <w:tcPr>
            <w:tcW w:w="4503" w:type="dxa"/>
            <w:gridSpan w:val="4"/>
            <w:shd w:val="clear" w:color="auto" w:fill="C5E0B3"/>
            <w:vAlign w:val="center"/>
          </w:tcPr>
          <w:p w:rsidR="00BA58AF" w:rsidRPr="0054012C" w:rsidRDefault="0054012C">
            <w:pPr>
              <w:widowControl/>
              <w:ind w:firstLine="0"/>
              <w:jc w:val="center"/>
              <w:rPr>
                <w:rFonts w:ascii="標楷體" w:hAnsi="標楷體"/>
              </w:rPr>
            </w:pPr>
            <w:r w:rsidRPr="0054012C">
              <w:rPr>
                <w:rFonts w:ascii="標楷體" w:hAnsi="標楷體" w:cs="Gungsuh"/>
              </w:rPr>
              <w:t>70筆</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攻</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拉高</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漲勢</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買回來</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弱</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扼殺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跌幅</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不要買進</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抱</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長多</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漲價</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漲上來</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挫</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走弱</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落後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不會上漲</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拉</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看好</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領先</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漲停板</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割</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走跌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緊縮</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看漲</w:t>
            </w:r>
          </w:p>
        </w:tc>
        <w:tc>
          <w:tcPr>
            <w:tcW w:w="1126" w:type="dxa"/>
            <w:shd w:val="clear" w:color="auto" w:fill="F8E0E0"/>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領漲</w:t>
            </w:r>
            <w:proofErr w:type="gramEnd"/>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漲跌+</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軋空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賠錢</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回補空單</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突破</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增長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噴起來</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賣</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看跌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賣出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忐忑不安</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lastRenderedPageBreak/>
              <w:t>漲</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留倉</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樂觀</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不會升息</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下挫</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重挫</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賣掉</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貨幣緊縮</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上去</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站上</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獨強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月線向上</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下殺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降溫</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賣超</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通貨膨脹</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上揚</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站回</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獲利</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月線往上</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下跌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倒掛</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賣壓</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無法站穩</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上漲</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站穩</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賺到</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下彎</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除息</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壓回</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買賣超-</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大單</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做多</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賺錢</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再度站上</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大跌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做空</w:t>
            </w:r>
          </w:p>
        </w:tc>
        <w:tc>
          <w:tcPr>
            <w:tcW w:w="1126" w:type="dxa"/>
            <w:shd w:val="clear" w:color="auto" w:fill="E2EFD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縮表</w:t>
            </w:r>
            <w:proofErr w:type="gramEnd"/>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漲跌 -</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大買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強勁</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擴產</w:t>
            </w:r>
          </w:p>
        </w:tc>
        <w:tc>
          <w:tcPr>
            <w:tcW w:w="1126" w:type="dxa"/>
            <w:shd w:val="clear" w:color="auto" w:fill="F8E0E0"/>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均線向上</w:t>
            </w:r>
            <w:proofErr w:type="gramEnd"/>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小跌</w:t>
            </w:r>
          </w:p>
        </w:tc>
        <w:tc>
          <w:tcPr>
            <w:tcW w:w="1126" w:type="dxa"/>
            <w:shd w:val="clear" w:color="auto" w:fill="E2EFD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停利</w:t>
            </w:r>
            <w:proofErr w:type="gramEnd"/>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虧損</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獲利了結</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大漲</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強勢</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翻紅</w:t>
            </w:r>
          </w:p>
        </w:tc>
        <w:tc>
          <w:tcPr>
            <w:tcW w:w="1126" w:type="dxa"/>
            <w:shd w:val="clear" w:color="auto" w:fill="F8E0E0"/>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均線往上</w:t>
            </w:r>
            <w:proofErr w:type="gramEnd"/>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不利</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停損</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轉弱</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rPr>
              <w:t>TSM-</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止跌</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創高</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轉強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供不應求</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不拉</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通膨</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不看好</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不會再創高</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牛市</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復甦</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續抱</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季線向上</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升息</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減資</w:t>
            </w:r>
          </w:p>
        </w:tc>
        <w:tc>
          <w:tcPr>
            <w:tcW w:w="1126" w:type="dxa"/>
            <w:shd w:val="clear" w:color="auto" w:fill="E2EFD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不</w:t>
            </w:r>
            <w:proofErr w:type="gramEnd"/>
            <w:r w:rsidRPr="0054012C">
              <w:rPr>
                <w:rFonts w:ascii="標楷體" w:hAnsi="標楷體" w:cs="Gungsuh"/>
              </w:rPr>
              <w:t>看漲</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 -</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可望</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買超</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續強</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季線往上</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出清</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超賣</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不會漲</w:t>
            </w:r>
          </w:p>
        </w:tc>
        <w:tc>
          <w:tcPr>
            <w:tcW w:w="1126" w:type="dxa"/>
            <w:shd w:val="clear" w:color="auto" w:fill="E2EFD9"/>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殖</w:t>
            </w:r>
            <w:proofErr w:type="gramEnd"/>
            <w:r w:rsidRPr="0054012C">
              <w:rPr>
                <w:rFonts w:ascii="標楷體" w:hAnsi="標楷體" w:cs="Gungsuh"/>
              </w:rPr>
              <w:t>利率倒掛</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回補</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買進</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不是賣</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跌不下去</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多空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跌到</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漲跌-</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rPr>
              <w:t>TSM -</w:t>
            </w: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多頭</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新高</w:t>
            </w:r>
          </w:p>
        </w:tc>
        <w:tc>
          <w:tcPr>
            <w:tcW w:w="1126" w:type="dxa"/>
            <w:shd w:val="clear" w:color="auto" w:fill="F8E0E0"/>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不</w:t>
            </w:r>
            <w:proofErr w:type="gramEnd"/>
            <w:r w:rsidRPr="0054012C">
              <w:rPr>
                <w:rFonts w:ascii="標楷體" w:hAnsi="標楷體" w:cs="Gungsuh"/>
              </w:rPr>
              <w:t>看跌</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開高走高</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收黑</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跌破</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大幅下跌</w:t>
            </w:r>
          </w:p>
        </w:tc>
        <w:tc>
          <w:tcPr>
            <w:tcW w:w="1126" w:type="dxa"/>
            <w:shd w:val="clear" w:color="auto" w:fill="E2EFD9"/>
            <w:vAlign w:val="center"/>
          </w:tcPr>
          <w:p w:rsidR="00BA58AF" w:rsidRPr="0054012C" w:rsidRDefault="00BA58AF">
            <w:pPr>
              <w:widowControl/>
              <w:ind w:firstLine="0"/>
              <w:jc w:val="center"/>
              <w:rPr>
                <w:rFonts w:ascii="標楷體" w:hAnsi="標楷體"/>
              </w:rPr>
            </w:pP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收紅</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補回</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不會賣</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漲跌 +</w:t>
            </w:r>
          </w:p>
        </w:tc>
        <w:tc>
          <w:tcPr>
            <w:tcW w:w="1125"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利空</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跌停</w:t>
            </w:r>
          </w:p>
        </w:tc>
        <w:tc>
          <w:tcPr>
            <w:tcW w:w="1126" w:type="dxa"/>
            <w:shd w:val="clear" w:color="auto" w:fill="E2EFD9"/>
            <w:vAlign w:val="center"/>
          </w:tcPr>
          <w:p w:rsidR="00BA58AF" w:rsidRPr="0054012C" w:rsidRDefault="0054012C">
            <w:pPr>
              <w:widowControl/>
              <w:ind w:firstLine="0"/>
              <w:jc w:val="center"/>
              <w:rPr>
                <w:rFonts w:ascii="標楷體" w:hAnsi="標楷體"/>
              </w:rPr>
            </w:pPr>
            <w:r w:rsidRPr="0054012C">
              <w:rPr>
                <w:rFonts w:ascii="標楷體" w:hAnsi="標楷體" w:cs="Gungsuh"/>
              </w:rPr>
              <w:t>不要再追</w:t>
            </w:r>
          </w:p>
        </w:tc>
        <w:tc>
          <w:tcPr>
            <w:tcW w:w="1126" w:type="dxa"/>
            <w:shd w:val="clear" w:color="auto" w:fill="E2EFD9"/>
            <w:vAlign w:val="center"/>
          </w:tcPr>
          <w:p w:rsidR="00BA58AF" w:rsidRPr="0054012C" w:rsidRDefault="00BA58AF">
            <w:pPr>
              <w:widowControl/>
              <w:ind w:firstLine="0"/>
              <w:jc w:val="center"/>
              <w:rPr>
                <w:rFonts w:ascii="標楷體" w:hAnsi="標楷體"/>
              </w:rPr>
            </w:pP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有望</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補漲</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邪惡波</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rPr>
              <w:t>TSM+</w:t>
            </w:r>
          </w:p>
        </w:tc>
        <w:tc>
          <w:tcPr>
            <w:tcW w:w="1125"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利多</w:t>
            </w:r>
          </w:p>
        </w:tc>
        <w:tc>
          <w:tcPr>
            <w:tcW w:w="1126" w:type="dxa"/>
            <w:shd w:val="clear" w:color="auto" w:fill="F8E0E0"/>
            <w:vAlign w:val="center"/>
          </w:tcPr>
          <w:p w:rsidR="00BA58AF" w:rsidRPr="0054012C" w:rsidRDefault="0054012C">
            <w:pPr>
              <w:widowControl/>
              <w:ind w:firstLine="0"/>
              <w:jc w:val="center"/>
              <w:rPr>
                <w:rFonts w:ascii="標楷體" w:hAnsi="標楷體"/>
              </w:rPr>
            </w:pPr>
            <w:proofErr w:type="gramStart"/>
            <w:r w:rsidRPr="0054012C">
              <w:rPr>
                <w:rFonts w:ascii="標楷體" w:hAnsi="標楷體" w:cs="Gungsuh"/>
              </w:rPr>
              <w:t>解封</w:t>
            </w:r>
            <w:proofErr w:type="gramEnd"/>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往上賣</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台積電 +</w:t>
            </w:r>
          </w:p>
        </w:tc>
        <w:tc>
          <w:tcPr>
            <w:tcW w:w="1125"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抓住</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漲停</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拉上去</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rPr>
              <w:t>TSM +</w:t>
            </w:r>
          </w:p>
        </w:tc>
        <w:tc>
          <w:tcPr>
            <w:tcW w:w="1125"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r>
      <w:tr w:rsidR="00BA58AF" w:rsidRPr="0054012C">
        <w:tc>
          <w:tcPr>
            <w:tcW w:w="1125"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抱緊</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漲幅</w:t>
            </w:r>
          </w:p>
        </w:tc>
        <w:tc>
          <w:tcPr>
            <w:tcW w:w="1126" w:type="dxa"/>
            <w:shd w:val="clear" w:color="auto" w:fill="F8E0E0"/>
            <w:vAlign w:val="center"/>
          </w:tcPr>
          <w:p w:rsidR="00BA58AF" w:rsidRPr="0054012C" w:rsidRDefault="0054012C">
            <w:pPr>
              <w:widowControl/>
              <w:ind w:firstLine="0"/>
              <w:jc w:val="center"/>
              <w:rPr>
                <w:rFonts w:ascii="標楷體" w:hAnsi="標楷體"/>
              </w:rPr>
            </w:pPr>
            <w:r w:rsidRPr="0054012C">
              <w:rPr>
                <w:rFonts w:ascii="標楷體" w:hAnsi="標楷體" w:cs="Gungsuh"/>
              </w:rPr>
              <w:t>起漲股</w:t>
            </w:r>
          </w:p>
        </w:tc>
        <w:tc>
          <w:tcPr>
            <w:tcW w:w="1126" w:type="dxa"/>
            <w:shd w:val="clear" w:color="auto" w:fill="F8E0E0"/>
            <w:vAlign w:val="center"/>
          </w:tcPr>
          <w:p w:rsidR="00BA58AF" w:rsidRPr="0054012C" w:rsidRDefault="00BA58AF">
            <w:pPr>
              <w:widowControl/>
              <w:ind w:firstLine="0"/>
              <w:jc w:val="center"/>
              <w:rPr>
                <w:rFonts w:ascii="標楷體" w:hAnsi="標楷體"/>
              </w:rPr>
            </w:pPr>
          </w:p>
        </w:tc>
        <w:tc>
          <w:tcPr>
            <w:tcW w:w="1125"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c>
          <w:tcPr>
            <w:tcW w:w="1126" w:type="dxa"/>
            <w:shd w:val="clear" w:color="auto" w:fill="E2EFD9"/>
            <w:vAlign w:val="center"/>
          </w:tcPr>
          <w:p w:rsidR="00BA58AF" w:rsidRPr="0054012C" w:rsidRDefault="00BA58AF">
            <w:pPr>
              <w:widowControl/>
              <w:ind w:firstLine="0"/>
              <w:jc w:val="center"/>
              <w:rPr>
                <w:rFonts w:ascii="標楷體" w:hAnsi="標楷體"/>
              </w:rPr>
            </w:pPr>
          </w:p>
        </w:tc>
      </w:tr>
    </w:tbl>
    <w:p w:rsidR="00BA58AF" w:rsidRPr="0054012C" w:rsidRDefault="0054012C">
      <w:pPr>
        <w:jc w:val="center"/>
        <w:rPr>
          <w:rFonts w:ascii="標楷體" w:hAnsi="標楷體"/>
        </w:rPr>
      </w:pPr>
      <w:bookmarkStart w:id="23" w:name="_heading=h.re0wb6ukf4sc" w:colFirst="0" w:colLast="0"/>
      <w:bookmarkEnd w:id="23"/>
      <w:r w:rsidRPr="0054012C">
        <w:rPr>
          <w:rFonts w:ascii="標楷體" w:hAnsi="標楷體" w:cs="Gungsuh"/>
        </w:rPr>
        <w:t>表6、正負向文章字典</w:t>
      </w:r>
    </w:p>
    <w:p w:rsidR="00BA58AF" w:rsidRPr="0054012C" w:rsidRDefault="00BA58AF">
      <w:pPr>
        <w:ind w:firstLine="0"/>
        <w:rPr>
          <w:rFonts w:ascii="標楷體" w:hAnsi="標楷體"/>
        </w:rPr>
      </w:pPr>
    </w:p>
    <w:p w:rsidR="00BA58AF" w:rsidRPr="0054012C" w:rsidRDefault="001E633B" w:rsidP="00B00B2D">
      <w:pPr>
        <w:pStyle w:val="2"/>
        <w:numPr>
          <w:ilvl w:val="0"/>
          <w:numId w:val="23"/>
        </w:numPr>
      </w:pPr>
      <w:bookmarkStart w:id="24" w:name="_heading=h.35nkun2" w:colFirst="0" w:colLast="0"/>
      <w:bookmarkEnd w:id="24"/>
      <w:r w:rsidRPr="0054012C">
        <w:t>正</w:t>
      </w:r>
      <w:r w:rsidR="0054012C" w:rsidRPr="0054012C">
        <w:t>向詞字典文字雲</w:t>
      </w:r>
    </w:p>
    <w:p w:rsidR="00BA58AF" w:rsidRPr="0054012C" w:rsidRDefault="0054012C">
      <w:pPr>
        <w:widowControl/>
        <w:spacing w:line="276" w:lineRule="auto"/>
        <w:rPr>
          <w:rFonts w:ascii="標楷體" w:hAnsi="標楷體" w:cs="標楷體"/>
        </w:rPr>
      </w:pPr>
      <w:r w:rsidRPr="0054012C">
        <w:rPr>
          <w:rFonts w:ascii="標楷體" w:hAnsi="標楷體" w:cs="標楷體"/>
        </w:rPr>
        <w:t>用以上的</w:t>
      </w:r>
      <w:proofErr w:type="gramStart"/>
      <w:r w:rsidRPr="0054012C">
        <w:rPr>
          <w:rFonts w:ascii="標楷體" w:hAnsi="標楷體" w:cs="標楷體"/>
        </w:rPr>
        <w:t>正向詞情緒</w:t>
      </w:r>
      <w:proofErr w:type="gramEnd"/>
      <w:r w:rsidRPr="0054012C">
        <w:rPr>
          <w:rFonts w:ascii="標楷體" w:hAnsi="標楷體" w:cs="標楷體"/>
        </w:rPr>
        <w:t>字典計算全年所有文章的</w:t>
      </w:r>
      <w:proofErr w:type="gramStart"/>
      <w:r w:rsidRPr="0054012C">
        <w:rPr>
          <w:rFonts w:ascii="標楷體" w:hAnsi="標楷體" w:cs="標楷體"/>
        </w:rPr>
        <w:t>詞頻。</w:t>
      </w:r>
      <w:proofErr w:type="gramEnd"/>
      <w:r w:rsidRPr="0054012C">
        <w:rPr>
          <w:rFonts w:ascii="標楷體" w:hAnsi="標楷體" w:cs="標楷體"/>
        </w:rPr>
        <w:t>在文字雲中的字體越大表示出現在文章中的頻率次數較高。如</w:t>
      </w:r>
      <w:r w:rsidRPr="0054012C">
        <w:rPr>
          <w:rFonts w:ascii="標楷體" w:hAnsi="標楷體" w:cs="標楷體"/>
          <w:b/>
        </w:rPr>
        <w:t>買、漲、上漲、新高、獲利</w:t>
      </w:r>
      <w:r w:rsidRPr="0054012C">
        <w:rPr>
          <w:rFonts w:ascii="標楷體" w:hAnsi="標楷體" w:cs="標楷體"/>
        </w:rPr>
        <w:t>，在全年的所有文章中各出現超過10000次。</w:t>
      </w:r>
    </w:p>
    <w:p w:rsidR="00BA58AF" w:rsidRPr="0054012C" w:rsidRDefault="0054012C">
      <w:pPr>
        <w:widowControl/>
        <w:spacing w:line="276" w:lineRule="auto"/>
        <w:rPr>
          <w:rFonts w:ascii="標楷體" w:hAnsi="標楷體" w:cs="標楷體"/>
        </w:rPr>
      </w:pPr>
      <w:r w:rsidRPr="0054012C">
        <w:rPr>
          <w:rFonts w:ascii="標楷體" w:hAnsi="標楷體" w:cs="標楷體"/>
          <w:noProof/>
        </w:rPr>
        <w:lastRenderedPageBreak/>
        <w:drawing>
          <wp:inline distT="114300" distB="114300" distL="114300" distR="114300">
            <wp:extent cx="5039995" cy="3377514"/>
            <wp:effectExtent l="0" t="0" r="8255"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5"/>
                    <a:srcRect r="4214" b="6176"/>
                    <a:stretch/>
                  </pic:blipFill>
                  <pic:spPr bwMode="auto">
                    <a:xfrm>
                      <a:off x="0" y="0"/>
                      <a:ext cx="5040000" cy="3377517"/>
                    </a:xfrm>
                    <a:prstGeom prst="rect">
                      <a:avLst/>
                    </a:prstGeom>
                    <a:ln>
                      <a:noFill/>
                    </a:ln>
                    <a:extLst>
                      <a:ext uri="{53640926-AAD7-44D8-BBD7-CCE9431645EC}">
                        <a14:shadowObscured xmlns:a14="http://schemas.microsoft.com/office/drawing/2010/main"/>
                      </a:ext>
                    </a:extLst>
                  </pic:spPr>
                </pic:pic>
              </a:graphicData>
            </a:graphic>
          </wp:inline>
        </w:drawing>
      </w:r>
    </w:p>
    <w:p w:rsidR="00BA58AF" w:rsidRPr="00AE0C44" w:rsidRDefault="0054012C" w:rsidP="00AE0C44">
      <w:pPr>
        <w:jc w:val="center"/>
        <w:rPr>
          <w:rFonts w:ascii="標楷體" w:hAnsi="標楷體"/>
        </w:rPr>
      </w:pPr>
      <w:bookmarkStart w:id="25" w:name="_heading=h.65tmp7q038pf" w:colFirst="0" w:colLast="0"/>
      <w:bookmarkEnd w:id="25"/>
      <w:r w:rsidRPr="0054012C">
        <w:rPr>
          <w:rFonts w:ascii="標楷體" w:hAnsi="標楷體" w:cs="Gungsuh"/>
        </w:rPr>
        <w:t>圖3、</w:t>
      </w:r>
      <w:proofErr w:type="gramStart"/>
      <w:r w:rsidRPr="0054012C">
        <w:rPr>
          <w:rFonts w:ascii="標楷體" w:hAnsi="標楷體" w:cs="Gungsuh"/>
        </w:rPr>
        <w:t>正向詞字典</w:t>
      </w:r>
      <w:proofErr w:type="gramEnd"/>
      <w:r w:rsidRPr="0054012C">
        <w:rPr>
          <w:rFonts w:ascii="標楷體" w:hAnsi="標楷體" w:cs="Gungsuh"/>
        </w:rPr>
        <w:t>文字雲</w:t>
      </w:r>
    </w:p>
    <w:p w:rsidR="00BA58AF" w:rsidRPr="0054012C" w:rsidRDefault="0054012C" w:rsidP="00D666E8">
      <w:pPr>
        <w:pStyle w:val="3"/>
        <w:numPr>
          <w:ilvl w:val="0"/>
          <w:numId w:val="23"/>
        </w:numPr>
      </w:pPr>
      <w:bookmarkStart w:id="26" w:name="_heading=h.1ksv4uv" w:colFirst="0" w:colLast="0"/>
      <w:bookmarkEnd w:id="26"/>
      <w:proofErr w:type="gramStart"/>
      <w:r w:rsidRPr="0054012C">
        <w:t>負向詞字典</w:t>
      </w:r>
      <w:proofErr w:type="gramEnd"/>
      <w:r w:rsidRPr="0054012C">
        <w:t>文字雲</w:t>
      </w:r>
    </w:p>
    <w:p w:rsidR="00BA58AF" w:rsidRPr="0054012C" w:rsidRDefault="0054012C">
      <w:pPr>
        <w:widowControl/>
        <w:spacing w:line="276" w:lineRule="auto"/>
        <w:rPr>
          <w:rFonts w:ascii="標楷體" w:hAnsi="標楷體" w:cs="標楷體"/>
        </w:rPr>
      </w:pPr>
      <w:r w:rsidRPr="0054012C">
        <w:rPr>
          <w:rFonts w:ascii="標楷體" w:hAnsi="標楷體" w:cs="標楷體"/>
        </w:rPr>
        <w:t>用以上的</w:t>
      </w:r>
      <w:proofErr w:type="gramStart"/>
      <w:r w:rsidRPr="0054012C">
        <w:rPr>
          <w:rFonts w:ascii="標楷體" w:hAnsi="標楷體" w:cs="標楷體"/>
        </w:rPr>
        <w:t>負向詞情緒</w:t>
      </w:r>
      <w:proofErr w:type="gramEnd"/>
      <w:r w:rsidRPr="0054012C">
        <w:rPr>
          <w:rFonts w:ascii="標楷體" w:hAnsi="標楷體" w:cs="標楷體"/>
        </w:rPr>
        <w:t>字典計算全年所有文章的</w:t>
      </w:r>
      <w:proofErr w:type="gramStart"/>
      <w:r w:rsidRPr="0054012C">
        <w:rPr>
          <w:rFonts w:ascii="標楷體" w:hAnsi="標楷體" w:cs="標楷體"/>
        </w:rPr>
        <w:t>詞頻。</w:t>
      </w:r>
      <w:proofErr w:type="gramEnd"/>
      <w:r w:rsidRPr="0054012C">
        <w:rPr>
          <w:rFonts w:ascii="標楷體" w:hAnsi="標楷體" w:cs="標楷體"/>
        </w:rPr>
        <w:t>在文字雲中的字體越大表示出現在文章中的頻率次數較高。如</w:t>
      </w:r>
      <w:r w:rsidRPr="0054012C">
        <w:rPr>
          <w:rFonts w:ascii="標楷體" w:hAnsi="標楷體" w:cs="標楷體"/>
          <w:b/>
        </w:rPr>
        <w:t>下跌、跌、賣、賣超、升息</w:t>
      </w:r>
      <w:r w:rsidRPr="0054012C">
        <w:rPr>
          <w:rFonts w:ascii="標楷體" w:hAnsi="標楷體" w:cs="標楷體"/>
        </w:rPr>
        <w:t>，在全年的所有文章中各出現超過5000次。</w:t>
      </w:r>
    </w:p>
    <w:p w:rsidR="00BA58AF" w:rsidRPr="0054012C" w:rsidRDefault="0054012C">
      <w:pPr>
        <w:widowControl/>
        <w:spacing w:line="276" w:lineRule="auto"/>
        <w:rPr>
          <w:rFonts w:ascii="標楷體" w:hAnsi="標楷體" w:cs="標楷體"/>
        </w:rPr>
      </w:pPr>
      <w:r w:rsidRPr="0054012C">
        <w:rPr>
          <w:rFonts w:ascii="標楷體" w:hAnsi="標楷體" w:cs="標楷體"/>
          <w:noProof/>
        </w:rPr>
        <w:drawing>
          <wp:inline distT="114300" distB="114300" distL="114300" distR="114300">
            <wp:extent cx="5040000" cy="3600000"/>
            <wp:effectExtent l="0" t="0" r="8255" b="635"/>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40000" cy="3600000"/>
                    </a:xfrm>
                    <a:prstGeom prst="rect">
                      <a:avLst/>
                    </a:prstGeom>
                    <a:ln/>
                  </pic:spPr>
                </pic:pic>
              </a:graphicData>
            </a:graphic>
          </wp:inline>
        </w:drawing>
      </w:r>
    </w:p>
    <w:p w:rsidR="00BA58AF" w:rsidRPr="00AE0C44" w:rsidRDefault="0054012C" w:rsidP="00AE0C44">
      <w:pPr>
        <w:jc w:val="center"/>
        <w:rPr>
          <w:rFonts w:ascii="標楷體" w:hAnsi="標楷體"/>
        </w:rPr>
      </w:pPr>
      <w:bookmarkStart w:id="27" w:name="_heading=h.1zms75jiv0mp" w:colFirst="0" w:colLast="0"/>
      <w:bookmarkEnd w:id="27"/>
      <w:r w:rsidRPr="0054012C">
        <w:rPr>
          <w:rFonts w:ascii="標楷體" w:hAnsi="標楷體" w:cs="Gungsuh"/>
        </w:rPr>
        <w:t>圖4、</w:t>
      </w:r>
      <w:proofErr w:type="gramStart"/>
      <w:r w:rsidRPr="0054012C">
        <w:rPr>
          <w:rFonts w:ascii="標楷體" w:hAnsi="標楷體" w:cs="Gungsuh"/>
        </w:rPr>
        <w:t>負向詞字典</w:t>
      </w:r>
      <w:proofErr w:type="gramEnd"/>
      <w:r w:rsidRPr="0054012C">
        <w:rPr>
          <w:rFonts w:ascii="標楷體" w:hAnsi="標楷體" w:cs="Gungsuh"/>
        </w:rPr>
        <w:t>文字雲</w:t>
      </w:r>
      <w:bookmarkStart w:id="28" w:name="_heading=h.1wqges3mp3if" w:colFirst="0" w:colLast="0"/>
      <w:bookmarkEnd w:id="28"/>
    </w:p>
    <w:p w:rsidR="00BA58AF" w:rsidRPr="0054012C" w:rsidRDefault="0054012C" w:rsidP="00B00B2D">
      <w:pPr>
        <w:pStyle w:val="1"/>
      </w:pPr>
      <w:bookmarkStart w:id="29" w:name="_heading=h.gv28rgsrh62m" w:colFirst="0" w:colLast="0"/>
      <w:bookmarkEnd w:id="29"/>
      <w:r w:rsidRPr="0054012C">
        <w:lastRenderedPageBreak/>
        <w:t>實證結果分析</w:t>
      </w:r>
    </w:p>
    <w:p w:rsidR="00BA58AF" w:rsidRPr="0054012C" w:rsidRDefault="00D666E8" w:rsidP="00B00B2D">
      <w:pPr>
        <w:pStyle w:val="41"/>
        <w:numPr>
          <w:ilvl w:val="1"/>
          <w:numId w:val="24"/>
        </w:numPr>
      </w:pPr>
      <w:bookmarkStart w:id="30" w:name="_heading=h.44sinio" w:colFirst="0" w:colLast="0"/>
      <w:bookmarkEnd w:id="30"/>
      <w:r>
        <w:t xml:space="preserve"> </w:t>
      </w:r>
      <w:r w:rsidR="0054012C" w:rsidRPr="0054012C">
        <w:t>名詞說明</w:t>
      </w:r>
    </w:p>
    <w:tbl>
      <w:tblPr>
        <w:tblStyle w:val="afff0"/>
        <w:tblW w:w="82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6600"/>
      </w:tblGrid>
      <w:tr w:rsidR="00BA58AF" w:rsidRPr="0054012C">
        <w:trPr>
          <w:jc w:val="center"/>
        </w:trPr>
        <w:tc>
          <w:tcPr>
            <w:tcW w:w="1680" w:type="dxa"/>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名詞</w:t>
            </w:r>
          </w:p>
        </w:tc>
        <w:tc>
          <w:tcPr>
            <w:tcW w:w="6600" w:type="dxa"/>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說明</w:t>
            </w:r>
          </w:p>
        </w:tc>
      </w:tr>
      <w:tr w:rsidR="00BA58AF" w:rsidRPr="0054012C">
        <w:trPr>
          <w:trHeight w:val="533"/>
          <w:jc w:val="center"/>
        </w:trPr>
        <w:tc>
          <w:tcPr>
            <w:tcW w:w="1680"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交易日</w:t>
            </w:r>
          </w:p>
        </w:tc>
        <w:tc>
          <w:tcPr>
            <w:tcW w:w="6600" w:type="dxa"/>
            <w:vAlign w:val="center"/>
          </w:tcPr>
          <w:p w:rsidR="00BA58AF" w:rsidRPr="0054012C" w:rsidRDefault="0054012C">
            <w:pPr>
              <w:widowControl/>
              <w:spacing w:after="0"/>
              <w:ind w:firstLine="0"/>
              <w:rPr>
                <w:rFonts w:ascii="標楷體" w:hAnsi="標楷體" w:cs="標楷體"/>
              </w:rPr>
            </w:pPr>
            <w:r w:rsidRPr="0054012C">
              <w:rPr>
                <w:rFonts w:ascii="標楷體" w:hAnsi="標楷體" w:cs="標楷體"/>
              </w:rPr>
              <w:t>排除股市未開市天數，以了解股市開市時的社群型態。排除後的</w:t>
            </w:r>
            <w:r w:rsidRPr="0054012C">
              <w:rPr>
                <w:rFonts w:ascii="標楷體" w:hAnsi="標楷體" w:cs="標楷體"/>
                <w:b/>
              </w:rPr>
              <w:t>資料天數為244天，總文章篇數57798篇</w:t>
            </w:r>
            <w:r w:rsidRPr="0054012C">
              <w:rPr>
                <w:rFonts w:ascii="標楷體" w:hAnsi="標楷體" w:cs="標楷體"/>
              </w:rPr>
              <w:t>。</w:t>
            </w:r>
          </w:p>
        </w:tc>
      </w:tr>
      <w:tr w:rsidR="00BA58AF" w:rsidRPr="0054012C">
        <w:trPr>
          <w:trHeight w:val="1247"/>
          <w:jc w:val="center"/>
        </w:trPr>
        <w:tc>
          <w:tcPr>
            <w:tcW w:w="1680"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系統情緒</w:t>
            </w:r>
          </w:p>
        </w:tc>
        <w:tc>
          <w:tcPr>
            <w:tcW w:w="6600" w:type="dxa"/>
            <w:vAlign w:val="center"/>
          </w:tcPr>
          <w:p w:rsidR="00BA58AF" w:rsidRPr="0054012C" w:rsidRDefault="0054012C">
            <w:pPr>
              <w:widowControl/>
              <w:spacing w:after="0"/>
              <w:ind w:firstLine="0"/>
              <w:rPr>
                <w:rFonts w:ascii="標楷體" w:hAnsi="標楷體" w:cs="標楷體"/>
              </w:rPr>
            </w:pPr>
            <w:r w:rsidRPr="0054012C">
              <w:rPr>
                <w:rFonts w:ascii="標楷體" w:hAnsi="標楷體" w:cs="標楷體"/>
              </w:rPr>
              <w:t>以「情緒字典」將</w:t>
            </w:r>
            <w:r w:rsidRPr="0054012C">
              <w:rPr>
                <w:rFonts w:ascii="標楷體" w:hAnsi="標楷體" w:cs="標楷體"/>
                <w:b/>
              </w:rPr>
              <w:t>交易日的社群文章</w:t>
            </w:r>
            <w:r w:rsidRPr="0054012C">
              <w:rPr>
                <w:rFonts w:ascii="標楷體" w:hAnsi="標楷體" w:cs="標楷體"/>
              </w:rPr>
              <w:t>進行</w:t>
            </w:r>
            <w:proofErr w:type="gramStart"/>
            <w:r w:rsidRPr="0054012C">
              <w:rPr>
                <w:rFonts w:ascii="標楷體" w:hAnsi="標楷體" w:cs="標楷體"/>
              </w:rPr>
              <w:t>正負向字詞</w:t>
            </w:r>
            <w:proofErr w:type="gramEnd"/>
            <w:r w:rsidRPr="0054012C">
              <w:rPr>
                <w:rFonts w:ascii="標楷體" w:hAnsi="標楷體" w:cs="標楷體"/>
              </w:rPr>
              <w:t>統計，當日正</w:t>
            </w:r>
            <w:proofErr w:type="gramStart"/>
            <w:r w:rsidRPr="0054012C">
              <w:rPr>
                <w:rFonts w:ascii="標楷體" w:hAnsi="標楷體" w:cs="標楷體"/>
              </w:rPr>
              <w:t>向詞較</w:t>
            </w:r>
            <w:proofErr w:type="gramEnd"/>
            <w:r w:rsidRPr="0054012C">
              <w:rPr>
                <w:rFonts w:ascii="標楷體" w:hAnsi="標楷體" w:cs="標楷體"/>
              </w:rPr>
              <w:t>多則系統情緒為正向，</w:t>
            </w:r>
            <w:proofErr w:type="gramStart"/>
            <w:r w:rsidRPr="0054012C">
              <w:rPr>
                <w:rFonts w:ascii="標楷體" w:hAnsi="標楷體" w:cs="標楷體"/>
              </w:rPr>
              <w:t>負向詞多</w:t>
            </w:r>
            <w:proofErr w:type="gramEnd"/>
            <w:r w:rsidRPr="0054012C">
              <w:rPr>
                <w:rFonts w:ascii="標楷體" w:hAnsi="標楷體" w:cs="標楷體"/>
              </w:rPr>
              <w:t>過於正</w:t>
            </w:r>
            <w:proofErr w:type="gramStart"/>
            <w:r w:rsidRPr="0054012C">
              <w:rPr>
                <w:rFonts w:ascii="標楷體" w:hAnsi="標楷體" w:cs="標楷體"/>
              </w:rPr>
              <w:t>向詞則</w:t>
            </w:r>
            <w:proofErr w:type="gramEnd"/>
            <w:r w:rsidRPr="0054012C">
              <w:rPr>
                <w:rFonts w:ascii="標楷體" w:hAnsi="標楷體" w:cs="標楷體"/>
              </w:rPr>
              <w:t>系統情緒判斷為負向，若統計結果</w:t>
            </w:r>
            <w:proofErr w:type="gramStart"/>
            <w:r w:rsidRPr="0054012C">
              <w:rPr>
                <w:rFonts w:ascii="標楷體" w:hAnsi="標楷體" w:cs="標楷體"/>
              </w:rPr>
              <w:t>正向詞和負向詞數量</w:t>
            </w:r>
            <w:proofErr w:type="gramEnd"/>
            <w:r w:rsidRPr="0054012C">
              <w:rPr>
                <w:rFonts w:ascii="標楷體" w:hAnsi="標楷體" w:cs="標楷體"/>
              </w:rPr>
              <w:t>相等則為中立。</w:t>
            </w:r>
          </w:p>
        </w:tc>
      </w:tr>
      <w:tr w:rsidR="00BA58AF" w:rsidRPr="0054012C">
        <w:trPr>
          <w:jc w:val="center"/>
        </w:trPr>
        <w:tc>
          <w:tcPr>
            <w:tcW w:w="1680"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股價漲跌</w:t>
            </w:r>
          </w:p>
        </w:tc>
        <w:tc>
          <w:tcPr>
            <w:tcW w:w="6600" w:type="dxa"/>
            <w:vAlign w:val="center"/>
          </w:tcPr>
          <w:p w:rsidR="00BA58AF" w:rsidRPr="0054012C" w:rsidRDefault="0054012C">
            <w:pPr>
              <w:widowControl/>
              <w:spacing w:after="0"/>
              <w:ind w:firstLine="0"/>
              <w:rPr>
                <w:rFonts w:ascii="標楷體" w:hAnsi="標楷體" w:cs="標楷體"/>
              </w:rPr>
            </w:pPr>
            <w:r w:rsidRPr="0054012C">
              <w:rPr>
                <w:rFonts w:ascii="標楷體" w:hAnsi="標楷體" w:cs="標楷體"/>
              </w:rPr>
              <w:t>股價漲跌幅情況。當日收盤價較昨日收盤價高則股價漲跌為正向，反之為負向，若該日收盤價和昨日收盤價相同，則股價漲跌為中立。</w:t>
            </w:r>
          </w:p>
        </w:tc>
      </w:tr>
    </w:tbl>
    <w:p w:rsidR="00BA58AF" w:rsidRPr="0054012C" w:rsidRDefault="0054012C">
      <w:pPr>
        <w:jc w:val="center"/>
        <w:rPr>
          <w:rFonts w:ascii="標楷體" w:hAnsi="標楷體"/>
        </w:rPr>
      </w:pPr>
      <w:bookmarkStart w:id="31" w:name="_heading=h.p0nblcpe9vs1" w:colFirst="0" w:colLast="0"/>
      <w:bookmarkEnd w:id="31"/>
      <w:r w:rsidRPr="0054012C">
        <w:rPr>
          <w:rFonts w:ascii="標楷體" w:hAnsi="標楷體" w:cs="Gungsuh"/>
        </w:rPr>
        <w:t>表7、名詞說明</w:t>
      </w:r>
    </w:p>
    <w:p w:rsidR="00BA58AF" w:rsidRPr="0054012C" w:rsidRDefault="00BA58AF">
      <w:pPr>
        <w:rPr>
          <w:rFonts w:ascii="標楷體" w:hAnsi="標楷體"/>
        </w:rPr>
      </w:pPr>
    </w:p>
    <w:p w:rsidR="00BA58AF" w:rsidRPr="0054012C" w:rsidRDefault="00D666E8" w:rsidP="00B00B2D">
      <w:pPr>
        <w:pStyle w:val="41"/>
        <w:numPr>
          <w:ilvl w:val="1"/>
          <w:numId w:val="24"/>
        </w:numPr>
      </w:pPr>
      <w:r>
        <w:t xml:space="preserve"> </w:t>
      </w:r>
      <w:r w:rsidR="0054012C" w:rsidRPr="0054012C">
        <w:t>驗證結果說明</w:t>
      </w:r>
    </w:p>
    <w:p w:rsidR="00BA58AF" w:rsidRPr="0054012C" w:rsidRDefault="0054012C">
      <w:pPr>
        <w:widowControl/>
        <w:spacing w:after="0" w:line="276" w:lineRule="auto"/>
        <w:ind w:firstLine="482"/>
        <w:rPr>
          <w:rFonts w:ascii="標楷體" w:hAnsi="標楷體" w:cs="標楷體"/>
        </w:rPr>
      </w:pPr>
      <w:r w:rsidRPr="0054012C">
        <w:rPr>
          <w:rFonts w:ascii="標楷體" w:hAnsi="標楷體" w:cs="標楷體"/>
        </w:rPr>
        <w:t>將系統情緒及股價</w:t>
      </w:r>
      <w:proofErr w:type="gramStart"/>
      <w:r w:rsidRPr="0054012C">
        <w:rPr>
          <w:rFonts w:ascii="標楷體" w:hAnsi="標楷體" w:cs="標楷體"/>
        </w:rPr>
        <w:t>漲跌做比對</w:t>
      </w:r>
      <w:proofErr w:type="gramEnd"/>
      <w:r w:rsidRPr="0054012C">
        <w:rPr>
          <w:rFonts w:ascii="標楷體" w:hAnsi="標楷體" w:cs="標楷體"/>
        </w:rPr>
        <w:t>，判斷社群文章與股價漲跌的相關性。</w:t>
      </w:r>
    </w:p>
    <w:p w:rsidR="00BA58AF" w:rsidRPr="0054012C" w:rsidRDefault="0054012C">
      <w:pPr>
        <w:widowControl/>
        <w:spacing w:line="276" w:lineRule="auto"/>
        <w:rPr>
          <w:rFonts w:ascii="標楷體" w:hAnsi="標楷體" w:cs="標楷體"/>
        </w:rPr>
      </w:pPr>
      <w:r w:rsidRPr="0054012C">
        <w:rPr>
          <w:rFonts w:ascii="標楷體" w:hAnsi="標楷體" w:cs="標楷體"/>
        </w:rPr>
        <w:t>若系統情緒與股價漲跌相等，則驗證結果為</w:t>
      </w:r>
      <w:proofErr w:type="gramStart"/>
      <w:r w:rsidRPr="0054012C">
        <w:rPr>
          <w:rFonts w:ascii="標楷體" w:hAnsi="標楷體" w:cs="標楷體"/>
        </w:rPr>
        <w:t>Ｏ</w:t>
      </w:r>
      <w:proofErr w:type="gramEnd"/>
      <w:r w:rsidRPr="0054012C">
        <w:rPr>
          <w:rFonts w:ascii="標楷體" w:hAnsi="標楷體" w:cs="標楷體"/>
        </w:rPr>
        <w:t>，共有以下3種情況：</w:t>
      </w:r>
    </w:p>
    <w:p w:rsidR="00BA58AF" w:rsidRPr="0054012C" w:rsidRDefault="0054012C">
      <w:pPr>
        <w:widowControl/>
        <w:spacing w:line="276" w:lineRule="auto"/>
        <w:ind w:left="720" w:firstLine="0"/>
        <w:rPr>
          <w:rFonts w:ascii="標楷體" w:hAnsi="標楷體" w:cs="標楷體"/>
        </w:rPr>
      </w:pPr>
      <w:r w:rsidRPr="0054012C">
        <w:rPr>
          <w:rFonts w:ascii="標楷體" w:hAnsi="標楷體" w:cs="標楷體"/>
        </w:rPr>
        <w:t>1.系統情緒為正向，股價漲跌為正向。</w:t>
      </w:r>
    </w:p>
    <w:p w:rsidR="00BA58AF" w:rsidRPr="0054012C" w:rsidRDefault="0054012C">
      <w:pPr>
        <w:widowControl/>
        <w:spacing w:line="276" w:lineRule="auto"/>
        <w:ind w:left="720" w:firstLine="0"/>
        <w:rPr>
          <w:rFonts w:ascii="標楷體" w:hAnsi="標楷體" w:cs="標楷體"/>
        </w:rPr>
      </w:pPr>
      <w:r w:rsidRPr="0054012C">
        <w:rPr>
          <w:rFonts w:ascii="標楷體" w:hAnsi="標楷體" w:cs="標楷體"/>
        </w:rPr>
        <w:t>2.系統情緒為負向，股價漲跌為負向。</w:t>
      </w:r>
    </w:p>
    <w:p w:rsidR="00BA58AF" w:rsidRPr="0054012C" w:rsidRDefault="0054012C">
      <w:pPr>
        <w:widowControl/>
        <w:spacing w:line="276" w:lineRule="auto"/>
        <w:ind w:left="720" w:firstLine="0"/>
        <w:rPr>
          <w:rFonts w:ascii="標楷體" w:hAnsi="標楷體" w:cs="標楷體"/>
        </w:rPr>
      </w:pPr>
      <w:r w:rsidRPr="0054012C">
        <w:rPr>
          <w:rFonts w:ascii="標楷體" w:hAnsi="標楷體" w:cs="標楷體"/>
        </w:rPr>
        <w:t>3.系統情緒為中立，股價漲跌為中立。</w:t>
      </w:r>
    </w:p>
    <w:p w:rsidR="00BA58AF" w:rsidRPr="0054012C" w:rsidRDefault="0054012C">
      <w:pPr>
        <w:widowControl/>
        <w:spacing w:line="276" w:lineRule="auto"/>
        <w:rPr>
          <w:rFonts w:ascii="標楷體" w:hAnsi="標楷體" w:cs="標楷體"/>
        </w:rPr>
      </w:pPr>
      <w:r w:rsidRPr="0054012C">
        <w:rPr>
          <w:rFonts w:ascii="標楷體" w:hAnsi="標楷體" w:cs="標楷體"/>
        </w:rPr>
        <w:t>若非以上三種情況，則驗證結果皆為X。</w:t>
      </w:r>
    </w:p>
    <w:p w:rsidR="00BA58AF" w:rsidRPr="0054012C" w:rsidRDefault="00BA58AF">
      <w:pPr>
        <w:widowControl/>
        <w:spacing w:line="276" w:lineRule="auto"/>
        <w:ind w:left="720" w:firstLine="0"/>
        <w:rPr>
          <w:rFonts w:ascii="標楷體" w:hAnsi="標楷體" w:cs="標楷體"/>
        </w:rPr>
      </w:pPr>
    </w:p>
    <w:p w:rsidR="00BA58AF" w:rsidRPr="0054012C" w:rsidRDefault="0054012C">
      <w:pPr>
        <w:widowControl/>
        <w:spacing w:line="276" w:lineRule="auto"/>
        <w:ind w:firstLine="482"/>
        <w:rPr>
          <w:rFonts w:ascii="標楷體" w:hAnsi="標楷體" w:cs="標楷體"/>
        </w:rPr>
      </w:pPr>
      <w:r w:rsidRPr="0054012C">
        <w:rPr>
          <w:rFonts w:ascii="標楷體" w:hAnsi="標楷體" w:cs="標楷體"/>
        </w:rPr>
        <w:t>本研究將</w:t>
      </w:r>
      <w:r w:rsidRPr="0054012C">
        <w:rPr>
          <w:rFonts w:ascii="標楷體" w:hAnsi="標楷體" w:cs="標楷體"/>
          <w:b/>
        </w:rPr>
        <w:t>交易日的社群文章</w:t>
      </w:r>
      <w:r w:rsidRPr="0054012C">
        <w:rPr>
          <w:rFonts w:ascii="標楷體" w:hAnsi="標楷體" w:cs="標楷體"/>
        </w:rPr>
        <w:t>進行資料處理，說明以下3種不同實驗方式，以調整因子及參數的方式，驗證社群文章與股價漲跌是否存在關聯。</w:t>
      </w:r>
    </w:p>
    <w:p w:rsidR="00BA58AF" w:rsidRPr="0054012C" w:rsidRDefault="00BA58AF">
      <w:pPr>
        <w:widowControl/>
        <w:spacing w:line="276" w:lineRule="auto"/>
        <w:ind w:firstLine="720"/>
        <w:rPr>
          <w:rFonts w:ascii="標楷體" w:hAnsi="標楷體" w:cs="標楷體"/>
        </w:rPr>
      </w:pPr>
    </w:p>
    <w:p w:rsidR="00BA58AF" w:rsidRPr="0054012C" w:rsidRDefault="00D666E8" w:rsidP="00B00B2D">
      <w:pPr>
        <w:pStyle w:val="2"/>
        <w:numPr>
          <w:ilvl w:val="0"/>
          <w:numId w:val="0"/>
        </w:numPr>
        <w:ind w:left="960"/>
      </w:pPr>
      <w:bookmarkStart w:id="32" w:name="_heading=h.2jxsxqh" w:colFirst="0" w:colLast="0"/>
      <w:bookmarkEnd w:id="32"/>
      <w:r>
        <w:rPr>
          <w:rFonts w:hint="eastAsia"/>
        </w:rPr>
        <w:t xml:space="preserve">（１）　</w:t>
      </w:r>
      <w:r w:rsidRPr="0054012C">
        <w:t>系</w:t>
      </w:r>
      <w:r w:rsidR="0054012C" w:rsidRPr="0054012C">
        <w:t>統情緒</w:t>
      </w:r>
      <w:r w:rsidR="0054012C" w:rsidRPr="0054012C">
        <w:t>_</w:t>
      </w:r>
      <w:r w:rsidR="0054012C" w:rsidRPr="0054012C">
        <w:t>對照組</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將</w:t>
      </w:r>
      <w:r w:rsidRPr="0054012C">
        <w:rPr>
          <w:rFonts w:ascii="標楷體" w:hAnsi="標楷體" w:cs="標楷體"/>
          <w:b/>
        </w:rPr>
        <w:t>交易日的社群文章</w:t>
      </w:r>
      <w:r w:rsidRPr="0054012C">
        <w:rPr>
          <w:rFonts w:ascii="標楷體" w:hAnsi="標楷體" w:cs="標楷體"/>
        </w:rPr>
        <w:t>進行系統情緒統計，</w:t>
      </w:r>
      <w:r w:rsidRPr="0054012C">
        <w:rPr>
          <w:rFonts w:ascii="標楷體" w:hAnsi="標楷體" w:cs="標楷體"/>
          <w:b/>
        </w:rPr>
        <w:t>不做任何變數調整</w:t>
      </w:r>
      <w:r w:rsidRPr="0054012C">
        <w:rPr>
          <w:rFonts w:ascii="標楷體" w:hAnsi="標楷體" w:cs="標楷體"/>
        </w:rPr>
        <w:t>。</w:t>
      </w:r>
    </w:p>
    <w:p w:rsidR="00BA58AF" w:rsidRPr="0054012C" w:rsidRDefault="00BA58AF">
      <w:pPr>
        <w:widowControl/>
        <w:spacing w:line="276" w:lineRule="auto"/>
        <w:ind w:firstLine="0"/>
        <w:rPr>
          <w:rFonts w:ascii="標楷體" w:hAnsi="標楷體" w:cs="標楷體"/>
        </w:rPr>
      </w:pPr>
    </w:p>
    <w:p w:rsidR="00BA58AF" w:rsidRPr="0054012C" w:rsidRDefault="00A20398" w:rsidP="00B00B2D">
      <w:pPr>
        <w:pStyle w:val="2"/>
        <w:numPr>
          <w:ilvl w:val="0"/>
          <w:numId w:val="0"/>
        </w:numPr>
        <w:ind w:left="960"/>
      </w:pPr>
      <w:bookmarkStart w:id="33" w:name="_heading=h.z337ya" w:colFirst="0" w:colLast="0"/>
      <w:bookmarkEnd w:id="33"/>
      <w:r>
        <w:rPr>
          <w:rFonts w:hint="eastAsia"/>
        </w:rPr>
        <w:t xml:space="preserve">（２）　</w:t>
      </w:r>
      <w:r w:rsidRPr="0054012C">
        <w:t>系</w:t>
      </w:r>
      <w:r w:rsidR="0054012C" w:rsidRPr="0054012C">
        <w:t>統情緒</w:t>
      </w:r>
      <w:r w:rsidR="0054012C" w:rsidRPr="0054012C">
        <w:t>_</w:t>
      </w:r>
      <w:r w:rsidR="0054012C" w:rsidRPr="0054012C">
        <w:t>實驗組（篩選台積電）</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對</w:t>
      </w:r>
      <w:r w:rsidRPr="0054012C">
        <w:rPr>
          <w:rFonts w:ascii="標楷體" w:hAnsi="標楷體" w:cs="標楷體"/>
          <w:b/>
        </w:rPr>
        <w:t>交易日的社群文章</w:t>
      </w:r>
      <w:r w:rsidRPr="0054012C">
        <w:rPr>
          <w:rFonts w:ascii="標楷體" w:hAnsi="標楷體" w:cs="標楷體"/>
        </w:rPr>
        <w:t>進行篩選，本研究將社群文章內有出現</w:t>
      </w:r>
      <w:r w:rsidRPr="0054012C">
        <w:rPr>
          <w:rFonts w:ascii="標楷體" w:hAnsi="標楷體" w:cs="標楷體"/>
          <w:b/>
        </w:rPr>
        <w:t>「台積電、</w:t>
      </w:r>
      <w:proofErr w:type="gramStart"/>
      <w:r w:rsidRPr="0054012C">
        <w:rPr>
          <w:rFonts w:ascii="標楷體" w:hAnsi="標楷體" w:cs="標楷體"/>
          <w:b/>
        </w:rPr>
        <w:t>臺</w:t>
      </w:r>
      <w:proofErr w:type="gramEnd"/>
      <w:r w:rsidRPr="0054012C">
        <w:rPr>
          <w:rFonts w:ascii="標楷體" w:hAnsi="標楷體" w:cs="標楷體"/>
          <w:b/>
        </w:rPr>
        <w:t>積電、</w:t>
      </w:r>
      <w:proofErr w:type="gramStart"/>
      <w:r w:rsidRPr="0054012C">
        <w:rPr>
          <w:rFonts w:ascii="標楷體" w:hAnsi="標楷體" w:cs="標楷體"/>
          <w:b/>
        </w:rPr>
        <w:t>護國神山</w:t>
      </w:r>
      <w:proofErr w:type="gramEnd"/>
      <w:r w:rsidRPr="0054012C">
        <w:rPr>
          <w:rFonts w:ascii="標楷體" w:hAnsi="標楷體" w:cs="標楷體"/>
          <w:b/>
        </w:rPr>
        <w:t>、神G、台g、台G、TSMC、</w:t>
      </w:r>
      <w:proofErr w:type="spellStart"/>
      <w:r w:rsidRPr="0054012C">
        <w:rPr>
          <w:rFonts w:ascii="標楷體" w:hAnsi="標楷體" w:cs="標楷體"/>
          <w:b/>
        </w:rPr>
        <w:t>tsmc</w:t>
      </w:r>
      <w:proofErr w:type="spellEnd"/>
      <w:r w:rsidRPr="0054012C">
        <w:rPr>
          <w:rFonts w:ascii="標楷體" w:hAnsi="標楷體" w:cs="標楷體"/>
          <w:b/>
        </w:rPr>
        <w:t>」</w:t>
      </w:r>
      <w:r w:rsidRPr="0054012C">
        <w:rPr>
          <w:rFonts w:ascii="標楷體" w:hAnsi="標楷體" w:cs="標楷體"/>
        </w:rPr>
        <w:t>字詞之社群文章視作</w:t>
      </w:r>
      <w:r w:rsidRPr="0054012C">
        <w:rPr>
          <w:rFonts w:ascii="標楷體" w:hAnsi="標楷體" w:cs="標楷體"/>
          <w:b/>
        </w:rPr>
        <w:t>「與台積電有關之社群文章」，以下以「篩選關聯性」為代稱</w:t>
      </w:r>
      <w:r w:rsidRPr="0054012C">
        <w:rPr>
          <w:rFonts w:ascii="標楷體" w:hAnsi="標楷體" w:cs="標楷體"/>
        </w:rPr>
        <w:t>。</w:t>
      </w:r>
    </w:p>
    <w:p w:rsidR="00BA58AF" w:rsidRPr="0054012C" w:rsidRDefault="00BA58AF">
      <w:pPr>
        <w:widowControl/>
        <w:spacing w:line="276" w:lineRule="auto"/>
        <w:ind w:firstLine="0"/>
        <w:rPr>
          <w:rFonts w:ascii="標楷體" w:hAnsi="標楷體" w:cs="標楷體"/>
        </w:rPr>
      </w:pPr>
    </w:p>
    <w:p w:rsidR="00BA58AF" w:rsidRPr="0054012C" w:rsidRDefault="00A20398" w:rsidP="00B00B2D">
      <w:pPr>
        <w:pStyle w:val="2"/>
        <w:numPr>
          <w:ilvl w:val="0"/>
          <w:numId w:val="0"/>
        </w:numPr>
        <w:ind w:left="960"/>
      </w:pPr>
      <w:bookmarkStart w:id="34" w:name="_heading=h.3j2qqm3" w:colFirst="0" w:colLast="0"/>
      <w:bookmarkEnd w:id="34"/>
      <w:r>
        <w:rPr>
          <w:rFonts w:hint="eastAsia"/>
        </w:rPr>
        <w:lastRenderedPageBreak/>
        <w:t>（３）</w:t>
      </w:r>
      <w:r w:rsidRPr="0054012C">
        <w:t>系</w:t>
      </w:r>
      <w:r w:rsidR="0054012C" w:rsidRPr="0054012C">
        <w:t>統情緒</w:t>
      </w:r>
      <w:r w:rsidR="0054012C" w:rsidRPr="0054012C">
        <w:t>_</w:t>
      </w:r>
      <w:r w:rsidR="0054012C" w:rsidRPr="0054012C">
        <w:t>實驗組（篩選台積電</w:t>
      </w:r>
      <w:r w:rsidR="00DC5DA6">
        <w:rPr>
          <w:rFonts w:hint="eastAsia"/>
        </w:rPr>
        <w:t>[</w:t>
      </w:r>
      <w:r w:rsidR="0054012C" w:rsidRPr="0054012C">
        <w:t>&amp;</w:t>
      </w:r>
      <w:r w:rsidR="0054012C" w:rsidRPr="0054012C">
        <w:t>等級</w:t>
      </w:r>
      <w:r w:rsidR="0054012C" w:rsidRPr="0054012C">
        <w:t>57</w:t>
      </w:r>
      <w:r w:rsidR="0054012C" w:rsidRPr="0054012C">
        <w:t>以上）</w:t>
      </w:r>
    </w:p>
    <w:p w:rsidR="00BA58AF" w:rsidRPr="0054012C" w:rsidRDefault="0054012C">
      <w:pPr>
        <w:widowControl/>
        <w:spacing w:after="0" w:line="276" w:lineRule="auto"/>
        <w:ind w:firstLine="0"/>
        <w:rPr>
          <w:rFonts w:ascii="標楷體" w:hAnsi="標楷體" w:cs="標楷體"/>
        </w:rPr>
      </w:pPr>
      <w:r w:rsidRPr="0054012C">
        <w:rPr>
          <w:rFonts w:ascii="標楷體" w:hAnsi="標楷體" w:cs="標楷體"/>
          <w:b/>
        </w:rPr>
        <w:t xml:space="preserve">    將交易日的社群文章篩選出與台積電有關之社群文章</w:t>
      </w:r>
      <w:r w:rsidRPr="0054012C">
        <w:rPr>
          <w:rFonts w:ascii="標楷體" w:hAnsi="標楷體" w:cs="標楷體"/>
        </w:rPr>
        <w:t>，</w:t>
      </w:r>
      <w:r w:rsidRPr="0054012C">
        <w:rPr>
          <w:rFonts w:ascii="標楷體" w:hAnsi="標楷體" w:cs="標楷體"/>
          <w:b/>
        </w:rPr>
        <w:t>再進行發文者等級篩選</w:t>
      </w:r>
      <w:r w:rsidRPr="0054012C">
        <w:rPr>
          <w:rFonts w:ascii="標楷體" w:hAnsi="標楷體" w:cs="標楷體"/>
        </w:rPr>
        <w:t>。本研究將發文者等級進行</w:t>
      </w:r>
      <w:proofErr w:type="gramStart"/>
      <w:r w:rsidRPr="0054012C">
        <w:rPr>
          <w:rFonts w:ascii="標楷體" w:hAnsi="標楷體" w:cs="標楷體"/>
        </w:rPr>
        <w:t>四分位距統計</w:t>
      </w:r>
      <w:proofErr w:type="gramEnd"/>
      <w:r w:rsidRPr="0054012C">
        <w:rPr>
          <w:rFonts w:ascii="標楷體" w:hAnsi="標楷體" w:cs="標楷體"/>
        </w:rPr>
        <w:t>，</w:t>
      </w:r>
      <w:r w:rsidRPr="0054012C">
        <w:rPr>
          <w:rFonts w:ascii="標楷體" w:hAnsi="標楷體" w:cs="標楷體"/>
          <w:b/>
        </w:rPr>
        <w:t>第三四分位數（Q3）為等級57等</w:t>
      </w:r>
      <w:r w:rsidRPr="0054012C">
        <w:rPr>
          <w:rFonts w:ascii="標楷體" w:hAnsi="標楷體" w:cs="標楷體"/>
        </w:rPr>
        <w:t>。本研究欲分析</w:t>
      </w:r>
      <w:r w:rsidRPr="0054012C">
        <w:rPr>
          <w:rFonts w:ascii="標楷體" w:hAnsi="標楷體" w:cs="標楷體"/>
          <w:b/>
        </w:rPr>
        <w:t>發文者等級較高者是否具較大影響力、同時驗證其發文內容與股價漲跌之關聯</w:t>
      </w:r>
      <w:r w:rsidRPr="0054012C">
        <w:rPr>
          <w:rFonts w:ascii="標楷體" w:hAnsi="標楷體" w:cs="標楷體"/>
        </w:rPr>
        <w:t>，故排除發文者等級低於57等之社群文章，</w:t>
      </w:r>
      <w:r w:rsidRPr="0054012C">
        <w:rPr>
          <w:rFonts w:ascii="標楷體" w:hAnsi="標楷體" w:cs="標楷體"/>
          <w:b/>
        </w:rPr>
        <w:t>以下以「篩選發文者等級」為代稱</w:t>
      </w:r>
      <w:r w:rsidRPr="0054012C">
        <w:rPr>
          <w:rFonts w:ascii="標楷體" w:hAnsi="標楷體" w:cs="標楷體"/>
        </w:rPr>
        <w:t>。</w:t>
      </w:r>
    </w:p>
    <w:p w:rsidR="00BA58AF" w:rsidRPr="0054012C" w:rsidRDefault="00BA58AF">
      <w:pPr>
        <w:rPr>
          <w:rFonts w:ascii="標楷體" w:hAnsi="標楷體"/>
        </w:rPr>
      </w:pPr>
    </w:p>
    <w:p w:rsidR="00BA58AF" w:rsidRPr="0054012C" w:rsidRDefault="0054012C" w:rsidP="00B00B2D">
      <w:pPr>
        <w:pStyle w:val="41"/>
        <w:numPr>
          <w:ilvl w:val="1"/>
          <w:numId w:val="24"/>
        </w:numPr>
      </w:pPr>
      <w:r w:rsidRPr="0054012C">
        <w:t>發文內容分析</w:t>
      </w:r>
    </w:p>
    <w:p w:rsidR="00BA58AF" w:rsidRDefault="0054012C">
      <w:pPr>
        <w:widowControl/>
        <w:spacing w:line="276" w:lineRule="auto"/>
        <w:rPr>
          <w:rFonts w:ascii="標楷體" w:hAnsi="標楷體" w:cs="標楷體"/>
        </w:rPr>
      </w:pPr>
      <w:r w:rsidRPr="0054012C">
        <w:rPr>
          <w:rFonts w:ascii="標楷體" w:hAnsi="標楷體" w:cs="標楷體"/>
        </w:rPr>
        <w:t>以下資料分析之統計資料以交易日的社群文章為樣本，資料樣本區間為2021年3月27日至2022年3月27日，</w:t>
      </w:r>
      <w:r w:rsidRPr="0054012C">
        <w:rPr>
          <w:rFonts w:ascii="標楷體" w:hAnsi="標楷體" w:cs="標楷體"/>
          <w:b/>
        </w:rPr>
        <w:t>以股市交易日244天、總文章篇數57798篇</w:t>
      </w:r>
      <w:r w:rsidRPr="0054012C">
        <w:rPr>
          <w:rFonts w:ascii="標楷體" w:hAnsi="標楷體" w:cs="標楷體"/>
        </w:rPr>
        <w:t>為內容進行深度分析。由於平台於交易日平均每小時發文量不到十篇，文章樣本數量不多，本研究按照目前平台使用者情況進行分析。</w:t>
      </w:r>
    </w:p>
    <w:p w:rsidR="008172CE" w:rsidRPr="0054012C" w:rsidRDefault="008172CE">
      <w:pPr>
        <w:widowControl/>
        <w:spacing w:line="276" w:lineRule="auto"/>
        <w:rPr>
          <w:rFonts w:ascii="標楷體" w:hAnsi="標楷體" w:cs="標楷體"/>
        </w:rPr>
      </w:pPr>
    </w:p>
    <w:p w:rsidR="00BA58AF" w:rsidRPr="0054012C" w:rsidRDefault="0054012C">
      <w:pPr>
        <w:widowControl/>
        <w:spacing w:line="276" w:lineRule="auto"/>
        <w:rPr>
          <w:rFonts w:ascii="標楷體" w:hAnsi="標楷體" w:cs="標楷體"/>
        </w:rPr>
      </w:pPr>
      <w:r w:rsidRPr="0054012C">
        <w:rPr>
          <w:rFonts w:ascii="標楷體" w:hAnsi="標楷體" w:cs="標楷體"/>
        </w:rPr>
        <w:t>本研究針對社群文章內容、社群發文時段進一步分析，欲了解使用者在社群平台活動的時間、發文習慣等，並推論出此平台使用者的習性及文章內容與股價的關聯。</w:t>
      </w:r>
    </w:p>
    <w:p w:rsidR="00BA58AF" w:rsidRPr="0054012C" w:rsidRDefault="00BA58AF">
      <w:pPr>
        <w:widowControl/>
        <w:spacing w:line="276" w:lineRule="auto"/>
        <w:rPr>
          <w:rFonts w:ascii="標楷體" w:hAnsi="標楷體" w:cs="標楷體"/>
        </w:rPr>
      </w:pPr>
    </w:p>
    <w:p w:rsidR="00BA58AF" w:rsidRPr="0054012C" w:rsidRDefault="00793D58" w:rsidP="00B00B2D">
      <w:pPr>
        <w:pStyle w:val="41"/>
        <w:numPr>
          <w:ilvl w:val="0"/>
          <w:numId w:val="0"/>
        </w:numPr>
        <w:ind w:left="567"/>
      </w:pPr>
      <w:bookmarkStart w:id="35" w:name="_heading=h.1y810tw" w:colFirst="0" w:colLast="0"/>
      <w:bookmarkEnd w:id="35"/>
      <w:r>
        <w:rPr>
          <w:rFonts w:hint="eastAsia"/>
        </w:rPr>
        <w:t xml:space="preserve"> </w:t>
      </w:r>
      <w:r>
        <w:tab/>
        <w:t>[</w:t>
      </w:r>
      <w:r w:rsidR="00A20398">
        <w:rPr>
          <w:rFonts w:hint="eastAsia"/>
        </w:rPr>
        <w:t>4</w:t>
      </w:r>
      <w:r w:rsidR="00A20398">
        <w:t>.</w:t>
      </w:r>
      <w:r w:rsidR="00C73F1C">
        <w:t xml:space="preserve">3.1] </w:t>
      </w:r>
      <w:r w:rsidR="0054012C" w:rsidRPr="0054012C">
        <w:t>系統情緒統計單位</w:t>
      </w:r>
    </w:p>
    <w:p w:rsidR="00BA58AF" w:rsidRPr="0054012C" w:rsidRDefault="0054012C">
      <w:pPr>
        <w:widowControl/>
        <w:spacing w:line="276" w:lineRule="auto"/>
        <w:rPr>
          <w:rFonts w:ascii="標楷體" w:hAnsi="標楷體" w:cs="標楷體"/>
        </w:rPr>
      </w:pPr>
      <w:r w:rsidRPr="0054012C">
        <w:rPr>
          <w:rFonts w:ascii="標楷體" w:hAnsi="標楷體" w:cs="標楷體"/>
        </w:rPr>
        <w:t>本研究將交易日中所有文章資料進行分析，進行兩種不同的計算方式：</w:t>
      </w:r>
    </w:p>
    <w:p w:rsidR="00BA58AF" w:rsidRPr="0054012C" w:rsidRDefault="00BA58AF">
      <w:pPr>
        <w:widowControl/>
        <w:spacing w:line="276" w:lineRule="auto"/>
        <w:rPr>
          <w:rFonts w:ascii="標楷體" w:hAnsi="標楷體" w:cs="標楷體"/>
        </w:rPr>
      </w:pPr>
    </w:p>
    <w:p w:rsidR="00BA58AF" w:rsidRPr="0054012C" w:rsidRDefault="0054012C" w:rsidP="00B00B2D">
      <w:pPr>
        <w:pStyle w:val="2"/>
        <w:numPr>
          <w:ilvl w:val="0"/>
          <w:numId w:val="25"/>
        </w:numPr>
      </w:pPr>
      <w:bookmarkStart w:id="36" w:name="_heading=h.gwmxhgnbpczb" w:colFirst="0" w:colLast="0"/>
      <w:bookmarkEnd w:id="36"/>
      <w:r w:rsidRPr="0054012C">
        <w:t>系統情緒（各篇加總）</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以一篇社群文章為一個情緒單位，對當日的社群文章進行個別社群文章的</w:t>
      </w:r>
      <w:proofErr w:type="gramStart"/>
      <w:r w:rsidRPr="0054012C">
        <w:rPr>
          <w:rFonts w:ascii="標楷體" w:hAnsi="標楷體" w:cs="標楷體"/>
        </w:rPr>
        <w:t>正負向字詞</w:t>
      </w:r>
      <w:proofErr w:type="gramEnd"/>
      <w:r w:rsidRPr="0054012C">
        <w:rPr>
          <w:rFonts w:ascii="標楷體" w:hAnsi="標楷體" w:cs="標楷體"/>
        </w:rPr>
        <w:t>統計以計算個別社群文章情緒。統計當日社群文章的情緒值，若當日正向情緒的社群文章較多，則判斷當日系統情緒為正向；負向社群文章較多則判斷當日系統情緒為負向。</w:t>
      </w:r>
    </w:p>
    <w:p w:rsidR="00BA58AF" w:rsidRPr="0054012C" w:rsidRDefault="0054012C" w:rsidP="00E85006">
      <w:pPr>
        <w:widowControl/>
        <w:spacing w:line="276" w:lineRule="auto"/>
        <w:ind w:firstLine="0"/>
        <w:rPr>
          <w:rFonts w:ascii="標楷體" w:hAnsi="標楷體" w:cs="標楷體"/>
        </w:rPr>
      </w:pPr>
      <w:r w:rsidRPr="0054012C">
        <w:rPr>
          <w:rFonts w:ascii="標楷體" w:hAnsi="標楷體" w:cs="標楷體"/>
        </w:rPr>
        <w:t xml:space="preserve">    例如：當日有200篇正向社群文章及</w:t>
      </w:r>
      <w:proofErr w:type="gramStart"/>
      <w:r w:rsidRPr="0054012C">
        <w:rPr>
          <w:rFonts w:ascii="標楷體" w:hAnsi="標楷體" w:cs="標楷體"/>
        </w:rPr>
        <w:t>100篇負</w:t>
      </w:r>
      <w:proofErr w:type="gramEnd"/>
      <w:r w:rsidRPr="0054012C">
        <w:rPr>
          <w:rFonts w:ascii="標楷體" w:hAnsi="標楷體" w:cs="標楷體"/>
        </w:rPr>
        <w:t>向社群文章，即當日系統情緒為正向。</w:t>
      </w:r>
    </w:p>
    <w:p w:rsidR="00BA58AF" w:rsidRPr="0054012C" w:rsidRDefault="00BA58AF">
      <w:pPr>
        <w:widowControl/>
        <w:spacing w:line="276" w:lineRule="auto"/>
        <w:ind w:firstLine="0"/>
        <w:rPr>
          <w:rFonts w:ascii="標楷體" w:hAnsi="標楷體" w:cs="標楷體"/>
        </w:rPr>
      </w:pPr>
    </w:p>
    <w:p w:rsidR="00BA58AF" w:rsidRPr="0054012C" w:rsidRDefault="0054012C" w:rsidP="00B00B2D">
      <w:pPr>
        <w:pStyle w:val="2"/>
        <w:numPr>
          <w:ilvl w:val="0"/>
          <w:numId w:val="25"/>
        </w:numPr>
      </w:pPr>
      <w:bookmarkStart w:id="37" w:name="_heading=h.zazujzb70our" w:colFirst="0" w:colLast="0"/>
      <w:bookmarkEnd w:id="37"/>
      <w:r w:rsidRPr="0054012C">
        <w:t>系統情緒（全天加總）</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以一天為一個情緒單位，彙總當日社群文章之</w:t>
      </w:r>
      <w:proofErr w:type="gramStart"/>
      <w:r w:rsidRPr="0054012C">
        <w:rPr>
          <w:rFonts w:ascii="標楷體" w:hAnsi="標楷體" w:cs="標楷體"/>
        </w:rPr>
        <w:t>正負向字詞</w:t>
      </w:r>
      <w:proofErr w:type="gramEnd"/>
      <w:r w:rsidRPr="0054012C">
        <w:rPr>
          <w:rFonts w:ascii="標楷體" w:hAnsi="標楷體" w:cs="標楷體"/>
        </w:rPr>
        <w:t>進行統計，計算單日的系統情緒。</w:t>
      </w:r>
    </w:p>
    <w:p w:rsidR="00B41336" w:rsidRDefault="0054012C">
      <w:pPr>
        <w:widowControl/>
        <w:spacing w:line="276" w:lineRule="auto"/>
        <w:ind w:firstLine="0"/>
        <w:rPr>
          <w:rFonts w:ascii="標楷體" w:hAnsi="標楷體" w:cs="標楷體"/>
        </w:rPr>
      </w:pPr>
      <w:r w:rsidRPr="0054012C">
        <w:rPr>
          <w:rFonts w:ascii="標楷體" w:hAnsi="標楷體" w:cs="標楷體"/>
        </w:rPr>
        <w:t xml:space="preserve">    例如：當日總計有500個</w:t>
      </w:r>
      <w:proofErr w:type="gramStart"/>
      <w:r w:rsidRPr="0054012C">
        <w:rPr>
          <w:rFonts w:ascii="標楷體" w:hAnsi="標楷體" w:cs="標楷體"/>
        </w:rPr>
        <w:t>正向字詞</w:t>
      </w:r>
      <w:proofErr w:type="gramEnd"/>
      <w:r w:rsidRPr="0054012C">
        <w:rPr>
          <w:rFonts w:ascii="標楷體" w:hAnsi="標楷體" w:cs="標楷體"/>
        </w:rPr>
        <w:t>及</w:t>
      </w:r>
      <w:proofErr w:type="gramStart"/>
      <w:r w:rsidRPr="0054012C">
        <w:rPr>
          <w:rFonts w:ascii="標楷體" w:hAnsi="標楷體" w:cs="標楷體"/>
        </w:rPr>
        <w:t>300個負向字</w:t>
      </w:r>
      <w:proofErr w:type="gramEnd"/>
      <w:r w:rsidRPr="0054012C">
        <w:rPr>
          <w:rFonts w:ascii="標楷體" w:hAnsi="標楷體" w:cs="標楷體"/>
        </w:rPr>
        <w:t>詞，即當日系統情緒為正向。</w:t>
      </w:r>
    </w:p>
    <w:p w:rsidR="00B41336" w:rsidRDefault="00B41336">
      <w:pPr>
        <w:rPr>
          <w:rFonts w:ascii="標楷體" w:hAnsi="標楷體" w:cs="標楷體"/>
        </w:rPr>
      </w:pPr>
      <w:r>
        <w:rPr>
          <w:rFonts w:ascii="標楷體" w:hAnsi="標楷體" w:cs="標楷體"/>
        </w:rPr>
        <w:br w:type="page"/>
      </w:r>
    </w:p>
    <w:p w:rsidR="00BA58AF" w:rsidRPr="0054012C" w:rsidRDefault="00BA58AF">
      <w:pPr>
        <w:widowControl/>
        <w:spacing w:line="276" w:lineRule="auto"/>
        <w:ind w:firstLine="0"/>
        <w:rPr>
          <w:rFonts w:ascii="標楷體" w:hAnsi="標楷體" w:cs="標楷體"/>
        </w:rPr>
      </w:pPr>
    </w:p>
    <w:tbl>
      <w:tblPr>
        <w:tblStyle w:val="afff1"/>
        <w:tblW w:w="949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
        <w:gridCol w:w="1055"/>
        <w:gridCol w:w="1055"/>
        <w:gridCol w:w="1055"/>
        <w:gridCol w:w="1054"/>
        <w:gridCol w:w="1055"/>
        <w:gridCol w:w="1055"/>
        <w:gridCol w:w="1055"/>
        <w:gridCol w:w="1055"/>
      </w:tblGrid>
      <w:tr w:rsidR="00BA58AF" w:rsidRPr="0054012C">
        <w:trPr>
          <w:trHeight w:val="390"/>
          <w:jc w:val="center"/>
        </w:trPr>
        <w:tc>
          <w:tcPr>
            <w:tcW w:w="3164" w:type="dxa"/>
            <w:gridSpan w:val="3"/>
            <w:shd w:val="clear" w:color="auto" w:fill="FFFFFF"/>
            <w:tcMar>
              <w:top w:w="40" w:type="dxa"/>
              <w:left w:w="0" w:type="dxa"/>
              <w:bottom w:w="40" w:type="dxa"/>
              <w:right w:w="0" w:type="dxa"/>
            </w:tcMar>
            <w:vAlign w:val="center"/>
          </w:tcPr>
          <w:p w:rsidR="00BA58AF" w:rsidRPr="0054012C" w:rsidRDefault="0054012C">
            <w:pPr>
              <w:widowControl/>
              <w:spacing w:after="0"/>
              <w:ind w:firstLine="0"/>
              <w:jc w:val="center"/>
              <w:rPr>
                <w:rFonts w:ascii="標楷體" w:hAnsi="標楷體" w:cs="標楷體"/>
                <w:color w:val="222222"/>
              </w:rPr>
            </w:pPr>
            <w:r w:rsidRPr="0054012C">
              <w:rPr>
                <w:rFonts w:ascii="標楷體" w:hAnsi="標楷體" w:cs="標楷體"/>
                <w:color w:val="222222"/>
              </w:rPr>
              <w:t>對照組</w:t>
            </w:r>
          </w:p>
        </w:tc>
        <w:tc>
          <w:tcPr>
            <w:tcW w:w="3164" w:type="dxa"/>
            <w:gridSpan w:val="3"/>
            <w:shd w:val="clear" w:color="auto" w:fill="FFFFFF"/>
            <w:tcMar>
              <w:top w:w="40" w:type="dxa"/>
              <w:left w:w="0" w:type="dxa"/>
              <w:bottom w:w="40" w:type="dxa"/>
              <w:right w:w="0" w:type="dxa"/>
            </w:tcMar>
            <w:vAlign w:val="center"/>
          </w:tcPr>
          <w:p w:rsidR="00BA58AF" w:rsidRPr="0054012C" w:rsidRDefault="0054012C">
            <w:pPr>
              <w:widowControl/>
              <w:spacing w:after="0"/>
              <w:ind w:firstLine="0"/>
              <w:jc w:val="center"/>
              <w:rPr>
                <w:rFonts w:ascii="標楷體" w:hAnsi="標楷體" w:cs="標楷體"/>
                <w:color w:val="222222"/>
              </w:rPr>
            </w:pPr>
            <w:r w:rsidRPr="0054012C">
              <w:rPr>
                <w:rFonts w:ascii="標楷體" w:hAnsi="標楷體" w:cs="標楷體"/>
                <w:color w:val="222222"/>
              </w:rPr>
              <w:t>實驗組</w:t>
            </w:r>
          </w:p>
          <w:p w:rsidR="00BA58AF" w:rsidRPr="0054012C" w:rsidRDefault="0054012C">
            <w:pPr>
              <w:widowControl/>
              <w:spacing w:after="0"/>
              <w:ind w:firstLine="0"/>
              <w:jc w:val="center"/>
              <w:rPr>
                <w:rFonts w:ascii="標楷體" w:hAnsi="標楷體" w:cs="標楷體"/>
                <w:color w:val="222222"/>
              </w:rPr>
            </w:pPr>
            <w:r w:rsidRPr="0054012C">
              <w:rPr>
                <w:rFonts w:ascii="標楷體" w:hAnsi="標楷體" w:cs="標楷體"/>
                <w:color w:val="222222"/>
              </w:rPr>
              <w:t>（篩選台積電）</w:t>
            </w:r>
          </w:p>
        </w:tc>
        <w:tc>
          <w:tcPr>
            <w:tcW w:w="3165" w:type="dxa"/>
            <w:gridSpan w:val="3"/>
            <w:shd w:val="clear" w:color="auto" w:fill="FFFFFF"/>
            <w:tcMar>
              <w:top w:w="40" w:type="dxa"/>
              <w:left w:w="0" w:type="dxa"/>
              <w:bottom w:w="40" w:type="dxa"/>
              <w:right w:w="0" w:type="dxa"/>
            </w:tcMar>
            <w:vAlign w:val="center"/>
          </w:tcPr>
          <w:p w:rsidR="00BA58AF" w:rsidRPr="0054012C" w:rsidRDefault="0054012C">
            <w:pPr>
              <w:widowControl/>
              <w:spacing w:after="0"/>
              <w:ind w:firstLine="0"/>
              <w:jc w:val="center"/>
              <w:rPr>
                <w:rFonts w:ascii="標楷體" w:hAnsi="標楷體" w:cs="標楷體"/>
                <w:color w:val="222222"/>
              </w:rPr>
            </w:pPr>
            <w:r w:rsidRPr="0054012C">
              <w:rPr>
                <w:rFonts w:ascii="標楷體" w:hAnsi="標楷體" w:cs="標楷體"/>
                <w:color w:val="222222"/>
              </w:rPr>
              <w:t>實驗組</w:t>
            </w:r>
          </w:p>
          <w:p w:rsidR="00BA58AF" w:rsidRPr="0054012C" w:rsidRDefault="0054012C">
            <w:pPr>
              <w:widowControl/>
              <w:spacing w:after="0"/>
              <w:ind w:firstLine="0"/>
              <w:jc w:val="center"/>
              <w:rPr>
                <w:rFonts w:ascii="標楷體" w:hAnsi="標楷體" w:cs="標楷體"/>
                <w:color w:val="222222"/>
              </w:rPr>
            </w:pPr>
            <w:r w:rsidRPr="0054012C">
              <w:rPr>
                <w:rFonts w:ascii="標楷體" w:hAnsi="標楷體" w:cs="標楷體"/>
                <w:color w:val="222222"/>
              </w:rPr>
              <w:t>（篩選台積電&amp;等級57以上）</w:t>
            </w:r>
          </w:p>
        </w:tc>
      </w:tr>
      <w:tr w:rsidR="00BA58AF" w:rsidRPr="0054012C">
        <w:trPr>
          <w:trHeight w:val="450"/>
          <w:jc w:val="center"/>
        </w:trPr>
        <w:tc>
          <w:tcPr>
            <w:tcW w:w="9493" w:type="dxa"/>
            <w:gridSpan w:val="9"/>
            <w:shd w:val="clear" w:color="auto" w:fill="FCE5CD"/>
            <w:tcMar>
              <w:top w:w="40" w:type="dxa"/>
              <w:left w:w="0" w:type="dxa"/>
              <w:bottom w:w="40" w:type="dxa"/>
              <w:right w:w="0" w:type="dxa"/>
            </w:tcMar>
            <w:vAlign w:val="center"/>
          </w:tcPr>
          <w:p w:rsidR="00BA58AF" w:rsidRPr="0054012C" w:rsidRDefault="0054012C">
            <w:pPr>
              <w:widowControl/>
              <w:spacing w:after="0"/>
              <w:ind w:firstLine="0"/>
              <w:jc w:val="center"/>
              <w:rPr>
                <w:rFonts w:ascii="標楷體" w:hAnsi="標楷體" w:cs="標楷體"/>
                <w:color w:val="222222"/>
                <w:sz w:val="22"/>
                <w:szCs w:val="22"/>
              </w:rPr>
            </w:pPr>
            <w:r w:rsidRPr="0054012C">
              <w:rPr>
                <w:rFonts w:ascii="標楷體" w:hAnsi="標楷體" w:cs="標楷體"/>
                <w:color w:val="222222"/>
                <w:sz w:val="22"/>
                <w:szCs w:val="22"/>
              </w:rPr>
              <w:t>系統情緒-</w:t>
            </w:r>
            <w:proofErr w:type="gramStart"/>
            <w:r w:rsidRPr="0054012C">
              <w:rPr>
                <w:rFonts w:ascii="標楷體" w:hAnsi="標楷體" w:cs="標楷體"/>
                <w:color w:val="222222"/>
                <w:sz w:val="22"/>
                <w:szCs w:val="22"/>
              </w:rPr>
              <w:t>各篇加總</w:t>
            </w:r>
            <w:proofErr w:type="gramEnd"/>
          </w:p>
        </w:tc>
      </w:tr>
      <w:tr w:rsidR="00BA58AF" w:rsidRPr="0054012C">
        <w:trPr>
          <w:trHeight w:val="311"/>
          <w:jc w:val="center"/>
        </w:trPr>
        <w:tc>
          <w:tcPr>
            <w:tcW w:w="1054"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c>
          <w:tcPr>
            <w:tcW w:w="1055"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c>
          <w:tcPr>
            <w:tcW w:w="1055"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r>
      <w:tr w:rsidR="00BA58AF" w:rsidRPr="0054012C">
        <w:trPr>
          <w:trHeight w:val="302"/>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125</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105</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118</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104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122</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109</w:t>
            </w:r>
          </w:p>
        </w:tc>
      </w:tr>
      <w:tr w:rsidR="00BA58AF" w:rsidRPr="0054012C">
        <w:trPr>
          <w:trHeight w:val="195"/>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119</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139</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126</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140</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122</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135</w:t>
            </w:r>
          </w:p>
        </w:tc>
      </w:tr>
      <w:tr w:rsidR="00BA58AF" w:rsidRPr="0054012C">
        <w:trPr>
          <w:trHeight w:val="74"/>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r>
      <w:tr w:rsidR="00BA58AF" w:rsidRPr="0054012C">
        <w:trPr>
          <w:trHeight w:val="235"/>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color w:val="EA9999"/>
              </w:rPr>
            </w:pPr>
            <w:r w:rsidRPr="0054012C">
              <w:rPr>
                <w:rFonts w:ascii="標楷體" w:hAnsi="標楷體" w:cs="標楷體"/>
                <w:b/>
                <w:color w:val="EA9999"/>
              </w:rPr>
              <w:t>51.23%</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43.03%</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color w:val="EA9999"/>
              </w:rPr>
            </w:pPr>
            <w:r w:rsidRPr="0054012C">
              <w:rPr>
                <w:rFonts w:ascii="標楷體" w:hAnsi="標楷體" w:cs="標楷體"/>
                <w:b/>
                <w:color w:val="EA9999"/>
              </w:rPr>
              <w:t>48.36%</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42.62%</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color w:val="EA9999"/>
              </w:rPr>
            </w:pPr>
            <w:r w:rsidRPr="0054012C">
              <w:rPr>
                <w:rFonts w:ascii="標楷體" w:hAnsi="標楷體" w:cs="標楷體"/>
                <w:b/>
                <w:color w:val="EA9999"/>
              </w:rPr>
              <w:t>50.00%</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44.67%</w:t>
            </w:r>
          </w:p>
        </w:tc>
      </w:tr>
      <w:tr w:rsidR="00BA58AF" w:rsidRPr="0054012C">
        <w:trPr>
          <w:trHeight w:val="489"/>
          <w:jc w:val="center"/>
        </w:trPr>
        <w:tc>
          <w:tcPr>
            <w:tcW w:w="9493" w:type="dxa"/>
            <w:gridSpan w:val="9"/>
            <w:shd w:val="clear" w:color="auto" w:fill="FCE5CD"/>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color w:val="222222"/>
                <w:sz w:val="22"/>
                <w:szCs w:val="22"/>
              </w:rPr>
              <w:t>系統情緒-全天加總</w:t>
            </w:r>
          </w:p>
        </w:tc>
      </w:tr>
      <w:tr w:rsidR="00BA58AF" w:rsidRPr="0054012C">
        <w:trPr>
          <w:trHeight w:val="175"/>
          <w:jc w:val="center"/>
        </w:trPr>
        <w:tc>
          <w:tcPr>
            <w:tcW w:w="1054"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c>
          <w:tcPr>
            <w:tcW w:w="1055"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c>
          <w:tcPr>
            <w:tcW w:w="1055" w:type="dxa"/>
            <w:shd w:val="clear" w:color="auto" w:fill="auto"/>
            <w:tcMar>
              <w:top w:w="40" w:type="dxa"/>
              <w:left w:w="40" w:type="dxa"/>
              <w:bottom w:w="40" w:type="dxa"/>
              <w:right w:w="40" w:type="dxa"/>
            </w:tcMar>
            <w:vAlign w:val="center"/>
          </w:tcPr>
          <w:p w:rsidR="00BA58AF" w:rsidRPr="0054012C" w:rsidRDefault="00BA58AF">
            <w:pPr>
              <w:widowControl/>
              <w:spacing w:after="0"/>
              <w:jc w:val="center"/>
              <w:rPr>
                <w:rFonts w:ascii="標楷體" w:hAnsi="標楷體" w:cs="標楷體"/>
              </w:rPr>
            </w:pP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當日</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隔日</w:t>
            </w:r>
          </w:p>
        </w:tc>
      </w:tr>
      <w:tr w:rsidR="00BA58AF" w:rsidRPr="0054012C">
        <w:trPr>
          <w:trHeight w:val="182"/>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129</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115</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130</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140</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113</w:t>
            </w:r>
          </w:p>
        </w:tc>
      </w:tr>
      <w:tr w:rsidR="00BA58AF" w:rsidRPr="0054012C">
        <w:trPr>
          <w:trHeight w:val="24"/>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115</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129</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114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130</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不符合</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104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131</w:t>
            </w:r>
          </w:p>
        </w:tc>
      </w:tr>
      <w:tr w:rsidR="00BA58AF" w:rsidRPr="0054012C">
        <w:trPr>
          <w:trHeight w:val="24"/>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總天數</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244</w:t>
            </w:r>
          </w:p>
        </w:tc>
      </w:tr>
      <w:tr w:rsidR="00BA58AF" w:rsidRPr="0054012C">
        <w:trPr>
          <w:trHeight w:val="113"/>
          <w:jc w:val="center"/>
        </w:trPr>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color w:val="EA4335"/>
              </w:rPr>
              <w:t>52.87%</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b/>
              </w:rPr>
            </w:pPr>
            <w:r w:rsidRPr="0054012C">
              <w:rPr>
                <w:rFonts w:ascii="標楷體" w:hAnsi="標楷體" w:cs="標楷體"/>
                <w:b/>
              </w:rPr>
              <w:t>47.13%</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4"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color w:val="EA4335"/>
              </w:rPr>
              <w:t>53.28%</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46.72%</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符合率</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color w:val="EA4335"/>
              </w:rPr>
              <w:t>57.38%</w:t>
            </w:r>
          </w:p>
        </w:tc>
        <w:tc>
          <w:tcPr>
            <w:tcW w:w="1055" w:type="dxa"/>
            <w:shd w:val="clear" w:color="auto" w:fill="auto"/>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b/>
              </w:rPr>
              <w:t>46.31%</w:t>
            </w:r>
          </w:p>
        </w:tc>
      </w:tr>
    </w:tbl>
    <w:p w:rsidR="00BA58AF" w:rsidRPr="0054012C" w:rsidRDefault="0054012C">
      <w:pPr>
        <w:jc w:val="center"/>
        <w:rPr>
          <w:rFonts w:ascii="標楷體" w:hAnsi="標楷體"/>
        </w:rPr>
      </w:pPr>
      <w:bookmarkStart w:id="38" w:name="_heading=h.9ouj7za63gbn" w:colFirst="0" w:colLast="0"/>
      <w:bookmarkEnd w:id="38"/>
      <w:r w:rsidRPr="0054012C">
        <w:rPr>
          <w:rFonts w:ascii="標楷體" w:hAnsi="標楷體" w:cs="Gungsuh"/>
        </w:rPr>
        <w:t>表8、系統準確度分析表全天加總與</w:t>
      </w:r>
      <w:proofErr w:type="gramStart"/>
      <w:r w:rsidRPr="0054012C">
        <w:rPr>
          <w:rFonts w:ascii="標楷體" w:hAnsi="標楷體" w:cs="Gungsuh"/>
        </w:rPr>
        <w:t>各篇加總</w:t>
      </w:r>
      <w:proofErr w:type="gramEnd"/>
    </w:p>
    <w:p w:rsidR="00BA58AF" w:rsidRPr="0054012C" w:rsidRDefault="00BA58AF">
      <w:pPr>
        <w:rPr>
          <w:rFonts w:ascii="標楷體" w:hAnsi="標楷體"/>
        </w:rPr>
      </w:pPr>
    </w:p>
    <w:p w:rsidR="00BA58AF" w:rsidRPr="0054012C" w:rsidRDefault="0054012C">
      <w:pPr>
        <w:widowControl/>
        <w:spacing w:line="276" w:lineRule="auto"/>
        <w:ind w:firstLine="0"/>
        <w:rPr>
          <w:rFonts w:ascii="標楷體" w:hAnsi="標楷體"/>
        </w:rPr>
      </w:pPr>
      <w:r w:rsidRPr="0054012C">
        <w:rPr>
          <w:rFonts w:ascii="標楷體" w:hAnsi="標楷體" w:cs="Gungsuh"/>
        </w:rPr>
        <w:t xml:space="preserve">    根據上表可得知系統情緒在</w:t>
      </w:r>
      <w:r w:rsidRPr="0054012C">
        <w:rPr>
          <w:rFonts w:ascii="標楷體" w:hAnsi="標楷體" w:cs="Gungsuh"/>
          <w:b/>
        </w:rPr>
        <w:t>以天為單位（全天加總）的準確度較高</w:t>
      </w:r>
      <w:r w:rsidRPr="0054012C">
        <w:rPr>
          <w:rFonts w:ascii="標楷體" w:hAnsi="標楷體" w:cs="Gungsuh"/>
        </w:rPr>
        <w:t>，故以下分析將以</w:t>
      </w:r>
      <w:r w:rsidRPr="0054012C">
        <w:rPr>
          <w:rFonts w:ascii="標楷體" w:hAnsi="標楷體" w:cs="Gungsuh"/>
          <w:b/>
        </w:rPr>
        <w:t>每日社群文章正負</w:t>
      </w:r>
      <w:proofErr w:type="gramStart"/>
      <w:r w:rsidRPr="0054012C">
        <w:rPr>
          <w:rFonts w:ascii="標楷體" w:hAnsi="標楷體" w:cs="Gungsuh"/>
          <w:b/>
        </w:rPr>
        <w:t>向字詞加</w:t>
      </w:r>
      <w:proofErr w:type="gramEnd"/>
      <w:r w:rsidRPr="0054012C">
        <w:rPr>
          <w:rFonts w:ascii="標楷體" w:hAnsi="標楷體" w:cs="Gungsuh"/>
          <w:b/>
        </w:rPr>
        <w:t>總，以計算當日的系統情緒</w:t>
      </w:r>
      <w:r w:rsidRPr="0054012C">
        <w:rPr>
          <w:rFonts w:ascii="標楷體" w:hAnsi="標楷體" w:cs="Gungsuh"/>
        </w:rPr>
        <w:t>。</w:t>
      </w:r>
    </w:p>
    <w:p w:rsidR="00BA58AF" w:rsidRPr="0054012C" w:rsidRDefault="0054012C">
      <w:pPr>
        <w:rPr>
          <w:rFonts w:ascii="標楷體" w:hAnsi="標楷體"/>
        </w:rPr>
      </w:pPr>
      <w:r w:rsidRPr="0054012C">
        <w:rPr>
          <w:rFonts w:ascii="標楷體" w:hAnsi="標楷體"/>
        </w:rPr>
        <w:br w:type="page"/>
      </w:r>
    </w:p>
    <w:p w:rsidR="00BA58AF" w:rsidRPr="0054012C" w:rsidRDefault="0054012C" w:rsidP="00B00B2D">
      <w:pPr>
        <w:pStyle w:val="41"/>
        <w:numPr>
          <w:ilvl w:val="1"/>
          <w:numId w:val="24"/>
        </w:numPr>
      </w:pPr>
      <w:bookmarkStart w:id="39" w:name="_heading=h.4i7ojhp" w:colFirst="0" w:colLast="0"/>
      <w:bookmarkEnd w:id="39"/>
      <w:r w:rsidRPr="0054012C">
        <w:lastRenderedPageBreak/>
        <w:t>正負向天數</w:t>
      </w:r>
      <w:r w:rsidRPr="0054012C">
        <w:t>/</w:t>
      </w:r>
      <w:r w:rsidRPr="0054012C">
        <w:t>正負向字詞平均</w:t>
      </w:r>
    </w:p>
    <w:p w:rsidR="00E56829" w:rsidRPr="00E56829" w:rsidRDefault="00E56829" w:rsidP="00E56829">
      <w:pPr>
        <w:widowControl/>
        <w:spacing w:after="0" w:line="276" w:lineRule="auto"/>
        <w:ind w:left="480" w:firstLine="0"/>
        <w:rPr>
          <w:rFonts w:ascii="標楷體" w:hAnsi="標楷體"/>
        </w:rPr>
      </w:pPr>
      <w:r w:rsidRPr="00E56829">
        <w:rPr>
          <w:rFonts w:ascii="標楷體" w:hAnsi="標楷體" w:cs="Gungsuh"/>
        </w:rPr>
        <w:t>將交易日的社群文章進行系統情緒的正負向天數統計，分別是：</w:t>
      </w:r>
    </w:p>
    <w:p w:rsidR="00BA58AF" w:rsidRPr="00E56829" w:rsidRDefault="00BA58AF" w:rsidP="00E56829">
      <w:pPr>
        <w:widowControl/>
        <w:spacing w:after="0" w:line="276" w:lineRule="auto"/>
        <w:ind w:firstLine="482"/>
        <w:rPr>
          <w:rFonts w:ascii="標楷體" w:hAnsi="標楷體" w:cs="Gungsuh"/>
        </w:rPr>
      </w:pPr>
    </w:p>
    <w:tbl>
      <w:tblPr>
        <w:tblStyle w:val="afff2"/>
        <w:tblW w:w="87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1"/>
        <w:gridCol w:w="1283"/>
        <w:gridCol w:w="2352"/>
        <w:gridCol w:w="2146"/>
      </w:tblGrid>
      <w:tr w:rsidR="00BA58AF" w:rsidRPr="0054012C">
        <w:trPr>
          <w:trHeight w:val="147"/>
        </w:trPr>
        <w:tc>
          <w:tcPr>
            <w:tcW w:w="4224" w:type="dxa"/>
            <w:gridSpan w:val="2"/>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實驗</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正向</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負向</w:t>
            </w:r>
          </w:p>
        </w:tc>
      </w:tr>
      <w:tr w:rsidR="00BA58AF" w:rsidRPr="0054012C">
        <w:trPr>
          <w:trHeight w:val="70"/>
        </w:trPr>
        <w:tc>
          <w:tcPr>
            <w:tcW w:w="2941" w:type="dxa"/>
            <w:vMerge w:val="restart"/>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對照組</w:t>
            </w: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天數</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213</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31</w:t>
            </w:r>
          </w:p>
        </w:tc>
      </w:tr>
      <w:tr w:rsidR="00BA58AF" w:rsidRPr="0054012C">
        <w:trPr>
          <w:trHeight w:val="6"/>
        </w:trPr>
        <w:tc>
          <w:tcPr>
            <w:tcW w:w="294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proofErr w:type="gramStart"/>
            <w:r w:rsidRPr="0054012C">
              <w:rPr>
                <w:rFonts w:ascii="標楷體" w:hAnsi="標楷體" w:cs="Gungsuh"/>
                <w:b/>
              </w:rPr>
              <w:t>佔</w:t>
            </w:r>
            <w:proofErr w:type="gramEnd"/>
            <w:r w:rsidRPr="0054012C">
              <w:rPr>
                <w:rFonts w:ascii="標楷體" w:hAnsi="標楷體" w:cs="Gungsuh"/>
                <w:b/>
              </w:rPr>
              <w:t>比</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87.30%</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12.70%</w:t>
            </w:r>
          </w:p>
        </w:tc>
      </w:tr>
      <w:tr w:rsidR="00BA58AF" w:rsidRPr="0054012C">
        <w:trPr>
          <w:trHeight w:val="6"/>
        </w:trPr>
        <w:tc>
          <w:tcPr>
            <w:tcW w:w="2941" w:type="dxa"/>
            <w:vMerge w:val="restart"/>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篩選台積電</w:t>
            </w: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天數</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212</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31</w:t>
            </w:r>
          </w:p>
        </w:tc>
      </w:tr>
      <w:tr w:rsidR="00BA58AF" w:rsidRPr="0054012C">
        <w:trPr>
          <w:trHeight w:val="69"/>
        </w:trPr>
        <w:tc>
          <w:tcPr>
            <w:tcW w:w="294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proofErr w:type="gramStart"/>
            <w:r w:rsidRPr="0054012C">
              <w:rPr>
                <w:rFonts w:ascii="標楷體" w:hAnsi="標楷體" w:cs="Gungsuh"/>
                <w:b/>
              </w:rPr>
              <w:t>佔</w:t>
            </w:r>
            <w:proofErr w:type="gramEnd"/>
            <w:r w:rsidRPr="0054012C">
              <w:rPr>
                <w:rFonts w:ascii="標楷體" w:hAnsi="標楷體" w:cs="Gungsuh"/>
                <w:b/>
              </w:rPr>
              <w:t>比</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87.24%</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12.76%</w:t>
            </w:r>
          </w:p>
        </w:tc>
      </w:tr>
      <w:tr w:rsidR="00BA58AF" w:rsidRPr="0054012C">
        <w:trPr>
          <w:trHeight w:val="180"/>
        </w:trPr>
        <w:tc>
          <w:tcPr>
            <w:tcW w:w="2941" w:type="dxa"/>
            <w:vMerge w:val="restart"/>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 xml:space="preserve">篩選台積電&amp;等級57以上 </w:t>
            </w: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天數</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198</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46</w:t>
            </w:r>
          </w:p>
        </w:tc>
      </w:tr>
      <w:tr w:rsidR="00BA58AF" w:rsidRPr="0054012C">
        <w:trPr>
          <w:trHeight w:val="77"/>
        </w:trPr>
        <w:tc>
          <w:tcPr>
            <w:tcW w:w="2941" w:type="dxa"/>
            <w:vMerge/>
            <w:shd w:val="clear" w:color="auto" w:fill="auto"/>
            <w:tcMar>
              <w:top w:w="100" w:type="dxa"/>
              <w:left w:w="100" w:type="dxa"/>
              <w:bottom w:w="100" w:type="dxa"/>
              <w:right w:w="10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283"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proofErr w:type="gramStart"/>
            <w:r w:rsidRPr="0054012C">
              <w:rPr>
                <w:rFonts w:ascii="標楷體" w:hAnsi="標楷體" w:cs="Gungsuh"/>
                <w:b/>
              </w:rPr>
              <w:t>佔</w:t>
            </w:r>
            <w:proofErr w:type="gramEnd"/>
            <w:r w:rsidRPr="0054012C">
              <w:rPr>
                <w:rFonts w:ascii="標楷體" w:hAnsi="標楷體" w:cs="Gungsuh"/>
                <w:b/>
              </w:rPr>
              <w:t>比</w:t>
            </w:r>
          </w:p>
        </w:tc>
        <w:tc>
          <w:tcPr>
            <w:tcW w:w="2352"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81.15%</w:t>
            </w:r>
          </w:p>
        </w:tc>
        <w:tc>
          <w:tcPr>
            <w:tcW w:w="2146"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18.85%</w:t>
            </w:r>
          </w:p>
        </w:tc>
      </w:tr>
    </w:tbl>
    <w:p w:rsidR="00E56829" w:rsidRPr="00E56829" w:rsidRDefault="00E56829" w:rsidP="00E56829">
      <w:pPr>
        <w:jc w:val="center"/>
        <w:rPr>
          <w:rFonts w:ascii="標楷體" w:hAnsi="標楷體" w:cs="Gungsuh"/>
        </w:rPr>
      </w:pPr>
      <w:bookmarkStart w:id="40" w:name="_heading=h.5ltxjqqjagva" w:colFirst="0" w:colLast="0"/>
      <w:bookmarkEnd w:id="40"/>
      <w:r w:rsidRPr="0054012C">
        <w:rPr>
          <w:rFonts w:ascii="標楷體" w:hAnsi="標楷體" w:cs="Gungsuh"/>
        </w:rPr>
        <w:t>表9、正負向天數分析</w:t>
      </w:r>
    </w:p>
    <w:p w:rsidR="00E56829" w:rsidRPr="00E56829" w:rsidRDefault="00E56829" w:rsidP="00E56829">
      <w:pPr>
        <w:jc w:val="center"/>
        <w:rPr>
          <w:rFonts w:ascii="標楷體" w:hAnsi="標楷體" w:cs="Gungsuh"/>
        </w:rPr>
      </w:pPr>
    </w:p>
    <w:p w:rsidR="00BA58AF" w:rsidRPr="00E56829" w:rsidRDefault="00E56829" w:rsidP="00E56829">
      <w:pPr>
        <w:ind w:firstLine="0"/>
        <w:jc w:val="center"/>
        <w:rPr>
          <w:rFonts w:ascii="標楷體" w:hAnsi="標楷體" w:cs="Gungsuh"/>
        </w:rPr>
      </w:pPr>
      <w:r w:rsidRPr="0054012C">
        <w:rPr>
          <w:rFonts w:ascii="標楷體" w:hAnsi="標楷體"/>
          <w:noProof/>
        </w:rPr>
        <w:t xml:space="preserve"> </w:t>
      </w:r>
      <w:r w:rsidR="0054012C" w:rsidRPr="0054012C">
        <w:rPr>
          <w:rFonts w:ascii="標楷體" w:hAnsi="標楷體"/>
          <w:noProof/>
        </w:rPr>
        <w:drawing>
          <wp:anchor distT="0" distB="0" distL="0" distR="0" simplePos="0" relativeHeight="251658240" behindDoc="0" locked="0" layoutInCell="1" hidden="0" allowOverlap="1">
            <wp:simplePos x="0" y="0"/>
            <wp:positionH relativeFrom="column">
              <wp:posOffset>501015</wp:posOffset>
            </wp:positionH>
            <wp:positionV relativeFrom="paragraph">
              <wp:posOffset>156901</wp:posOffset>
            </wp:positionV>
            <wp:extent cx="4729163" cy="2945907"/>
            <wp:effectExtent l="0" t="0" r="0" b="0"/>
            <wp:wrapTopAndBottom distT="0" distB="0"/>
            <wp:docPr id="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729163" cy="2945907"/>
                    </a:xfrm>
                    <a:prstGeom prst="rect">
                      <a:avLst/>
                    </a:prstGeom>
                    <a:ln/>
                  </pic:spPr>
                </pic:pic>
              </a:graphicData>
            </a:graphic>
          </wp:anchor>
        </w:drawing>
      </w:r>
      <w:bookmarkStart w:id="41" w:name="_heading=h.gxiwkvckpas7" w:colFirst="0" w:colLast="0"/>
      <w:bookmarkEnd w:id="41"/>
      <w:r w:rsidR="0054012C" w:rsidRPr="0054012C">
        <w:rPr>
          <w:rFonts w:ascii="標楷體" w:hAnsi="標楷體" w:cs="Gungsuh"/>
        </w:rPr>
        <w:t>圖5、正負向天數分析</w:t>
      </w:r>
    </w:p>
    <w:p w:rsidR="00BA58AF" w:rsidRPr="0054012C" w:rsidRDefault="00BA58AF">
      <w:pPr>
        <w:rPr>
          <w:rFonts w:ascii="標楷體" w:hAnsi="標楷體"/>
        </w:rPr>
      </w:pPr>
    </w:p>
    <w:p w:rsidR="00BA58AF" w:rsidRPr="0054012C" w:rsidRDefault="0054012C">
      <w:pPr>
        <w:widowControl/>
        <w:spacing w:line="276" w:lineRule="auto"/>
        <w:rPr>
          <w:rFonts w:ascii="標楷體" w:hAnsi="標楷體"/>
        </w:rPr>
      </w:pPr>
      <w:r w:rsidRPr="0054012C">
        <w:rPr>
          <w:rFonts w:ascii="標楷體" w:hAnsi="標楷體" w:cs="Gungsuh"/>
        </w:rPr>
        <w:t>由上述圖表可知，三種實驗結果的正向天數都明顯多過於負向天數，</w:t>
      </w:r>
      <w:proofErr w:type="gramStart"/>
      <w:r w:rsidRPr="0054012C">
        <w:rPr>
          <w:rFonts w:ascii="標楷體" w:hAnsi="標楷體" w:cs="Gungsuh"/>
        </w:rPr>
        <w:t>此社群</w:t>
      </w:r>
      <w:proofErr w:type="gramEnd"/>
      <w:r w:rsidRPr="0054012C">
        <w:rPr>
          <w:rFonts w:ascii="標楷體" w:hAnsi="標楷體" w:cs="Gungsuh"/>
        </w:rPr>
        <w:t>平台的發文內容都相對正面，其中篩選台積電&amp;等級57以上系統情緒判斷為負向的天數最多。</w:t>
      </w:r>
    </w:p>
    <w:p w:rsidR="00BA58AF" w:rsidRPr="0054012C" w:rsidRDefault="0054012C">
      <w:pPr>
        <w:rPr>
          <w:rFonts w:ascii="標楷體" w:hAnsi="標楷體"/>
        </w:rPr>
      </w:pPr>
      <w:r w:rsidRPr="0054012C">
        <w:rPr>
          <w:rFonts w:ascii="標楷體" w:hAnsi="標楷體"/>
        </w:rPr>
        <w:br w:type="page"/>
      </w:r>
    </w:p>
    <w:p w:rsidR="00BA58AF" w:rsidRPr="0054012C" w:rsidRDefault="00BA58AF">
      <w:pPr>
        <w:widowControl/>
        <w:spacing w:line="276" w:lineRule="auto"/>
        <w:ind w:firstLine="0"/>
        <w:rPr>
          <w:rFonts w:ascii="標楷體" w:hAnsi="標楷體"/>
        </w:rPr>
      </w:pPr>
    </w:p>
    <w:tbl>
      <w:tblPr>
        <w:tblStyle w:val="afff3"/>
        <w:tblW w:w="894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1"/>
        <w:gridCol w:w="1875"/>
        <w:gridCol w:w="1875"/>
        <w:gridCol w:w="1875"/>
      </w:tblGrid>
      <w:tr w:rsidR="00BA58AF" w:rsidRPr="0054012C">
        <w:trPr>
          <w:trHeight w:val="440"/>
          <w:jc w:val="center"/>
        </w:trPr>
        <w:tc>
          <w:tcPr>
            <w:tcW w:w="3321"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組別</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發文量平均</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proofErr w:type="gramStart"/>
            <w:r w:rsidRPr="0054012C">
              <w:rPr>
                <w:rFonts w:ascii="標楷體" w:hAnsi="標楷體" w:cs="Gungsuh"/>
                <w:b/>
              </w:rPr>
              <w:t>正向詞平均</w:t>
            </w:r>
            <w:proofErr w:type="gramEnd"/>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proofErr w:type="gramStart"/>
            <w:r w:rsidRPr="0054012C">
              <w:rPr>
                <w:rFonts w:ascii="標楷體" w:hAnsi="標楷體" w:cs="Gungsuh"/>
                <w:b/>
              </w:rPr>
              <w:t>負向詞平均</w:t>
            </w:r>
            <w:proofErr w:type="gramEnd"/>
          </w:p>
        </w:tc>
      </w:tr>
      <w:tr w:rsidR="00BA58AF" w:rsidRPr="0054012C">
        <w:trPr>
          <w:trHeight w:val="440"/>
          <w:jc w:val="center"/>
        </w:trPr>
        <w:tc>
          <w:tcPr>
            <w:tcW w:w="3321"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對照組</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237</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642</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344</w:t>
            </w:r>
          </w:p>
        </w:tc>
      </w:tr>
      <w:tr w:rsidR="00BA58AF" w:rsidRPr="0054012C">
        <w:trPr>
          <w:trHeight w:val="440"/>
          <w:jc w:val="center"/>
        </w:trPr>
        <w:tc>
          <w:tcPr>
            <w:tcW w:w="3321"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篩選台積電</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111</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520</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262</w:t>
            </w:r>
          </w:p>
        </w:tc>
      </w:tr>
      <w:tr w:rsidR="00BA58AF" w:rsidRPr="0054012C">
        <w:trPr>
          <w:trHeight w:val="440"/>
          <w:jc w:val="center"/>
        </w:trPr>
        <w:tc>
          <w:tcPr>
            <w:tcW w:w="3321"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篩選台積電&amp;等級57以上</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28</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197</w:t>
            </w:r>
          </w:p>
        </w:tc>
        <w:tc>
          <w:tcPr>
            <w:tcW w:w="187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rPr>
              <w:t>103</w:t>
            </w:r>
          </w:p>
        </w:tc>
      </w:tr>
    </w:tbl>
    <w:p w:rsidR="00BA58AF" w:rsidRPr="0054012C" w:rsidRDefault="0054012C">
      <w:pPr>
        <w:jc w:val="center"/>
        <w:rPr>
          <w:rFonts w:ascii="標楷體" w:hAnsi="標楷體"/>
        </w:rPr>
      </w:pPr>
      <w:bookmarkStart w:id="42" w:name="_heading=h.f1062g5qrao5" w:colFirst="0" w:colLast="0"/>
      <w:bookmarkEnd w:id="42"/>
      <w:r w:rsidRPr="0054012C">
        <w:rPr>
          <w:rFonts w:ascii="標楷體" w:hAnsi="標楷體" w:cs="Gungsuh"/>
        </w:rPr>
        <w:t>表10、發文量、</w:t>
      </w:r>
      <w:proofErr w:type="gramStart"/>
      <w:r w:rsidRPr="0054012C">
        <w:rPr>
          <w:rFonts w:ascii="標楷體" w:hAnsi="標楷體" w:cs="Gungsuh"/>
        </w:rPr>
        <w:t>正負向字詞</w:t>
      </w:r>
      <w:proofErr w:type="gramEnd"/>
      <w:r w:rsidRPr="0054012C">
        <w:rPr>
          <w:rFonts w:ascii="標楷體" w:hAnsi="標楷體" w:cs="Gungsuh"/>
        </w:rPr>
        <w:t>平均</w:t>
      </w:r>
    </w:p>
    <w:p w:rsidR="00BA58AF" w:rsidRPr="0054012C" w:rsidRDefault="00BA58AF">
      <w:pPr>
        <w:rPr>
          <w:rFonts w:ascii="標楷體" w:hAnsi="標楷體"/>
        </w:rPr>
      </w:pPr>
    </w:p>
    <w:p w:rsidR="00BA58AF" w:rsidRPr="0054012C" w:rsidRDefault="0054012C">
      <w:pPr>
        <w:widowControl/>
        <w:spacing w:line="276" w:lineRule="auto"/>
        <w:ind w:firstLine="0"/>
        <w:rPr>
          <w:rFonts w:ascii="標楷體" w:hAnsi="標楷體"/>
        </w:rPr>
      </w:pPr>
      <w:r w:rsidRPr="0054012C">
        <w:rPr>
          <w:rFonts w:ascii="標楷體" w:hAnsi="標楷體" w:cs="Gungsuh"/>
        </w:rPr>
        <w:t xml:space="preserve">　　本研究統計了交易日（244天）中所有文章的</w:t>
      </w:r>
      <w:proofErr w:type="gramStart"/>
      <w:r w:rsidRPr="0054012C">
        <w:rPr>
          <w:rFonts w:ascii="標楷體" w:hAnsi="標楷體" w:cs="Gungsuh"/>
        </w:rPr>
        <w:t>正負向字詞</w:t>
      </w:r>
      <w:proofErr w:type="gramEnd"/>
      <w:r w:rsidRPr="0054012C">
        <w:rPr>
          <w:rFonts w:ascii="標楷體" w:hAnsi="標楷體" w:cs="Gungsuh"/>
        </w:rPr>
        <w:t>，計算出每日</w:t>
      </w:r>
      <w:proofErr w:type="gramStart"/>
      <w:r w:rsidRPr="0054012C">
        <w:rPr>
          <w:rFonts w:ascii="標楷體" w:hAnsi="標楷體" w:cs="Gungsuh"/>
        </w:rPr>
        <w:t>正向詞及負向詞平均</w:t>
      </w:r>
      <w:proofErr w:type="gramEnd"/>
      <w:r w:rsidRPr="0054012C">
        <w:rPr>
          <w:rFonts w:ascii="標楷體" w:hAnsi="標楷體" w:cs="Gungsuh"/>
        </w:rPr>
        <w:t>數量。發現在三種實驗結果中，平均每日</w:t>
      </w:r>
      <w:proofErr w:type="gramStart"/>
      <w:r w:rsidRPr="0054012C">
        <w:rPr>
          <w:rFonts w:ascii="標楷體" w:hAnsi="標楷體" w:cs="Gungsuh"/>
        </w:rPr>
        <w:t>正向詞的</w:t>
      </w:r>
      <w:proofErr w:type="gramEnd"/>
      <w:r w:rsidRPr="0054012C">
        <w:rPr>
          <w:rFonts w:ascii="標楷體" w:hAnsi="標楷體" w:cs="Gungsuh"/>
        </w:rPr>
        <w:t>數量會高於</w:t>
      </w:r>
      <w:proofErr w:type="gramStart"/>
      <w:r w:rsidRPr="0054012C">
        <w:rPr>
          <w:rFonts w:ascii="標楷體" w:hAnsi="標楷體" w:cs="Gungsuh"/>
        </w:rPr>
        <w:t>負向詞近兩倍</w:t>
      </w:r>
      <w:proofErr w:type="gramEnd"/>
      <w:r w:rsidRPr="0054012C">
        <w:rPr>
          <w:rFonts w:ascii="標楷體" w:hAnsi="標楷體" w:cs="Gungsuh"/>
        </w:rPr>
        <w:t>或以上，也更加應證了平台中較多正面發文，使用者普遍看好股市的現象。</w:t>
      </w:r>
    </w:p>
    <w:p w:rsidR="00BA58AF" w:rsidRPr="0054012C" w:rsidRDefault="00BA58AF">
      <w:pPr>
        <w:widowControl/>
        <w:spacing w:line="276" w:lineRule="auto"/>
        <w:ind w:firstLine="720"/>
        <w:rPr>
          <w:rFonts w:ascii="標楷體" w:hAnsi="標楷體"/>
        </w:rPr>
      </w:pPr>
    </w:p>
    <w:p w:rsidR="00BA58AF" w:rsidRPr="0054012C" w:rsidRDefault="00C73F1C" w:rsidP="00B00B2D">
      <w:pPr>
        <w:pStyle w:val="41"/>
        <w:numPr>
          <w:ilvl w:val="0"/>
          <w:numId w:val="0"/>
        </w:numPr>
        <w:ind w:left="567"/>
      </w:pPr>
      <w:bookmarkStart w:id="43" w:name="_heading=h.2xcytpi" w:colFirst="0" w:colLast="0"/>
      <w:bookmarkEnd w:id="43"/>
      <w:r>
        <w:rPr>
          <w:rFonts w:hint="eastAsia"/>
        </w:rPr>
        <w:t>4</w:t>
      </w:r>
      <w:r>
        <w:t>.5</w:t>
      </w:r>
      <w:r w:rsidR="0054012C" w:rsidRPr="0054012C">
        <w:t>各時段發文趨勢比較</w:t>
      </w:r>
    </w:p>
    <w:p w:rsidR="00BA58AF" w:rsidRPr="0054012C" w:rsidRDefault="0054012C">
      <w:pPr>
        <w:widowControl/>
        <w:spacing w:line="276" w:lineRule="auto"/>
        <w:rPr>
          <w:rFonts w:ascii="標楷體" w:hAnsi="標楷體"/>
        </w:rPr>
      </w:pPr>
      <w:r w:rsidRPr="0054012C">
        <w:rPr>
          <w:rFonts w:ascii="標楷體" w:hAnsi="標楷體" w:cs="Gungsuh"/>
        </w:rPr>
        <w:t>本研究對資料進行發文時段的詳細分析，從股市開盤前一小時的上午08：00至收盤的下午13：30進行統計，每30分鐘為一區間，對</w:t>
      </w:r>
      <w:r w:rsidRPr="0054012C">
        <w:rPr>
          <w:rFonts w:ascii="標楷體" w:hAnsi="標楷體" w:cs="Gungsuh"/>
          <w:b/>
        </w:rPr>
        <w:t>各時段發文量、正負向輿論比例</w:t>
      </w:r>
      <w:r w:rsidRPr="0054012C">
        <w:rPr>
          <w:rFonts w:ascii="標楷體" w:hAnsi="標楷體" w:cs="Gungsuh"/>
        </w:rPr>
        <w:t>進行分析，分析包含</w:t>
      </w:r>
      <w:r w:rsidRPr="0054012C">
        <w:rPr>
          <w:rFonts w:ascii="標楷體" w:hAnsi="標楷體" w:cs="Gungsuh"/>
          <w:b/>
        </w:rPr>
        <w:t>全年資料（366天）、交易日資料（244天）</w:t>
      </w:r>
      <w:r w:rsidRPr="0054012C">
        <w:rPr>
          <w:rFonts w:ascii="標楷體" w:hAnsi="標楷體" w:cs="Gungsuh"/>
        </w:rPr>
        <w:t>。</w:t>
      </w:r>
    </w:p>
    <w:p w:rsidR="00BA58AF" w:rsidRPr="008330C0" w:rsidRDefault="0054012C" w:rsidP="00B00B2D">
      <w:pPr>
        <w:pStyle w:val="2"/>
        <w:numPr>
          <w:ilvl w:val="0"/>
          <w:numId w:val="27"/>
        </w:numPr>
      </w:pPr>
      <w:bookmarkStart w:id="44" w:name="_heading=h.1ci93xb" w:colFirst="0" w:colLast="0"/>
      <w:bookmarkEnd w:id="44"/>
      <w:r w:rsidRPr="008330C0">
        <w:t>發文時段趨勢</w:t>
      </w:r>
    </w:p>
    <w:p w:rsidR="00BA58AF" w:rsidRPr="0054012C" w:rsidRDefault="0054012C">
      <w:pPr>
        <w:widowControl/>
        <w:spacing w:line="276" w:lineRule="auto"/>
        <w:rPr>
          <w:rFonts w:ascii="標楷體" w:hAnsi="標楷體"/>
        </w:rPr>
      </w:pPr>
      <w:r w:rsidRPr="0054012C">
        <w:rPr>
          <w:rFonts w:ascii="標楷體" w:hAnsi="標楷體" w:cs="Gungsuh"/>
        </w:rPr>
        <w:t>本研究藉由觀察各發文時段中發文量的統計，推論出使用者活動最頻繁的時段，並分析發文量與股價漲跌之關聯。</w:t>
      </w:r>
    </w:p>
    <w:p w:rsidR="00BA58AF" w:rsidRPr="0054012C" w:rsidRDefault="0054012C" w:rsidP="00B00B2D">
      <w:pPr>
        <w:pStyle w:val="2"/>
        <w:numPr>
          <w:ilvl w:val="0"/>
          <w:numId w:val="27"/>
        </w:numPr>
      </w:pPr>
      <w:bookmarkStart w:id="45" w:name="_heading=h.3whwml4" w:colFirst="0" w:colLast="0"/>
      <w:bookmarkEnd w:id="45"/>
      <w:r w:rsidRPr="0054012C">
        <w:t>發文時段正負向比例趨勢</w:t>
      </w:r>
    </w:p>
    <w:p w:rsidR="00BA58AF" w:rsidRPr="0054012C" w:rsidRDefault="0054012C">
      <w:pPr>
        <w:widowControl/>
        <w:spacing w:line="276" w:lineRule="auto"/>
        <w:rPr>
          <w:rFonts w:ascii="標楷體" w:hAnsi="標楷體"/>
        </w:rPr>
      </w:pPr>
      <w:r w:rsidRPr="0054012C">
        <w:rPr>
          <w:rFonts w:ascii="標楷體" w:hAnsi="標楷體" w:cs="Gungsuh"/>
        </w:rPr>
        <w:t>針對各時段社群輿論內容的正負向文章統計，觀察各時段中使用者發文情緒的變化。</w:t>
      </w:r>
    </w:p>
    <w:p w:rsidR="00BA58AF" w:rsidRPr="0054012C" w:rsidRDefault="0054012C">
      <w:pPr>
        <w:rPr>
          <w:rFonts w:ascii="標楷體" w:hAnsi="標楷體"/>
          <w:b/>
          <w:sz w:val="22"/>
          <w:szCs w:val="22"/>
        </w:rPr>
      </w:pPr>
      <w:r w:rsidRPr="0054012C">
        <w:rPr>
          <w:rFonts w:ascii="標楷體" w:hAnsi="標楷體"/>
        </w:rPr>
        <w:br w:type="page"/>
      </w:r>
    </w:p>
    <w:p w:rsidR="00BA58AF" w:rsidRPr="0054012C" w:rsidRDefault="00BA58AF">
      <w:pPr>
        <w:widowControl/>
        <w:spacing w:after="0"/>
        <w:ind w:firstLine="0"/>
        <w:jc w:val="center"/>
        <w:rPr>
          <w:rFonts w:ascii="標楷體" w:hAnsi="標楷體"/>
          <w:b/>
          <w:sz w:val="22"/>
          <w:szCs w:val="22"/>
        </w:rPr>
      </w:pPr>
    </w:p>
    <w:tbl>
      <w:tblPr>
        <w:tblStyle w:val="afff4"/>
        <w:tblW w:w="93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710"/>
      </w:tblGrid>
      <w:tr w:rsidR="00BA58AF" w:rsidRPr="0054012C">
        <w:trPr>
          <w:trHeight w:val="420"/>
          <w:jc w:val="center"/>
        </w:trPr>
        <w:tc>
          <w:tcPr>
            <w:tcW w:w="9375" w:type="dxa"/>
            <w:gridSpan w:val="2"/>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發文時段趨勢</w:t>
            </w:r>
          </w:p>
        </w:tc>
      </w:tr>
      <w:tr w:rsidR="00BA58AF" w:rsidRPr="0054012C">
        <w:trPr>
          <w:jc w:val="center"/>
        </w:trPr>
        <w:tc>
          <w:tcPr>
            <w:tcW w:w="4665" w:type="dxa"/>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對照組</w:t>
            </w:r>
          </w:p>
        </w:tc>
        <w:tc>
          <w:tcPr>
            <w:tcW w:w="4710" w:type="dxa"/>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實驗組（篩選台積電&amp;等級57以上）</w:t>
            </w:r>
          </w:p>
        </w:tc>
      </w:tr>
      <w:tr w:rsidR="00BA58AF" w:rsidRPr="0054012C">
        <w:trPr>
          <w:trHeight w:val="2460"/>
          <w:jc w:val="center"/>
        </w:trPr>
        <w:tc>
          <w:tcPr>
            <w:tcW w:w="4665" w:type="dxa"/>
            <w:vMerge w:val="restart"/>
            <w:shd w:val="clear" w:color="auto" w:fill="auto"/>
            <w:tcMar>
              <w:top w:w="99" w:type="dxa"/>
              <w:left w:w="99" w:type="dxa"/>
              <w:bottom w:w="99" w:type="dxa"/>
              <w:right w:w="99" w:type="dxa"/>
            </w:tcMar>
            <w:vAlign w:val="center"/>
          </w:tcPr>
          <w:p w:rsidR="00BA58AF" w:rsidRPr="0054012C" w:rsidRDefault="0054012C">
            <w:pPr>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40" name="image10.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59"/>
                      </a:ext>
                    </a:extLst>
                  </wp:docPr>
                  <wp:cNvGraphicFramePr/>
                  <a:graphic xmlns:a="http://schemas.openxmlformats.org/drawingml/2006/main">
                    <a:graphicData uri="http://schemas.openxmlformats.org/drawingml/2006/picture">
                      <pic:pic xmlns:pic="http://schemas.openxmlformats.org/drawingml/2006/picture">
                        <pic:nvPicPr>
                          <pic:cNvPr id="0" name="image10.png" descr="圖表"/>
                          <pic:cNvPicPr preferRelativeResize="0"/>
                        </pic:nvPicPr>
                        <pic:blipFill>
                          <a:blip r:embed="rId18"/>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46" w:name="_heading=h.o0avgv4ppdj3" w:colFirst="0" w:colLast="0"/>
            <w:bookmarkEnd w:id="46"/>
            <w:r w:rsidRPr="0054012C">
              <w:rPr>
                <w:rFonts w:ascii="標楷體" w:hAnsi="標楷體" w:cs="Gungsuh"/>
              </w:rPr>
              <w:t>圖6、對照組發文時段趨勢-全年</w:t>
            </w:r>
          </w:p>
        </w:tc>
        <w:tc>
          <w:tcPr>
            <w:tcW w:w="4710" w:type="dxa"/>
            <w:vMerge w:val="restart"/>
            <w:shd w:val="clear" w:color="auto" w:fill="auto"/>
            <w:tcMar>
              <w:top w:w="99" w:type="dxa"/>
              <w:left w:w="99" w:type="dxa"/>
              <w:bottom w:w="99" w:type="dxa"/>
              <w:right w:w="99" w:type="dxa"/>
            </w:tcMar>
            <w:vAlign w:val="center"/>
          </w:tcPr>
          <w:p w:rsidR="00BA58AF" w:rsidRPr="0054012C" w:rsidRDefault="0054012C">
            <w:pPr>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39" name="image4.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61"/>
                      </a:ext>
                    </a:extLst>
                  </wp:docPr>
                  <wp:cNvGraphicFramePr/>
                  <a:graphic xmlns:a="http://schemas.openxmlformats.org/drawingml/2006/main">
                    <a:graphicData uri="http://schemas.openxmlformats.org/drawingml/2006/picture">
                      <pic:pic xmlns:pic="http://schemas.openxmlformats.org/drawingml/2006/picture">
                        <pic:nvPicPr>
                          <pic:cNvPr id="0" name="image4.png" descr="圖表"/>
                          <pic:cNvPicPr preferRelativeResize="0"/>
                        </pic:nvPicPr>
                        <pic:blipFill>
                          <a:blip r:embed="rId19"/>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47" w:name="_heading=h.706gc64j9t0c" w:colFirst="0" w:colLast="0"/>
            <w:bookmarkEnd w:id="47"/>
            <w:r w:rsidRPr="0054012C">
              <w:rPr>
                <w:rFonts w:ascii="標楷體" w:hAnsi="標楷體" w:cs="Gungsuh"/>
              </w:rPr>
              <w:t>圖7、實驗組發文時段趨勢-全年</w:t>
            </w:r>
          </w:p>
        </w:tc>
      </w:tr>
      <w:tr w:rsidR="00BA58AF" w:rsidRPr="0054012C">
        <w:trPr>
          <w:trHeight w:val="705"/>
          <w:jc w:val="center"/>
        </w:trPr>
        <w:tc>
          <w:tcPr>
            <w:tcW w:w="4665"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4710"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r w:rsidR="00BA58AF" w:rsidRPr="0054012C">
        <w:trPr>
          <w:trHeight w:val="437"/>
          <w:jc w:val="center"/>
        </w:trPr>
        <w:tc>
          <w:tcPr>
            <w:tcW w:w="4665" w:type="dxa"/>
            <w:vMerge w:val="restart"/>
            <w:shd w:val="clear" w:color="auto" w:fill="auto"/>
            <w:tcMar>
              <w:top w:w="99" w:type="dxa"/>
              <w:left w:w="99" w:type="dxa"/>
              <w:bottom w:w="99" w:type="dxa"/>
              <w:right w:w="99" w:type="dxa"/>
            </w:tcMar>
            <w:vAlign w:val="center"/>
          </w:tcPr>
          <w:p w:rsidR="00BA58AF" w:rsidRPr="0054012C" w:rsidRDefault="0054012C">
            <w:pPr>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42" name="image8.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63"/>
                      </a:ext>
                    </a:extLst>
                  </wp:docPr>
                  <wp:cNvGraphicFramePr/>
                  <a:graphic xmlns:a="http://schemas.openxmlformats.org/drawingml/2006/main">
                    <a:graphicData uri="http://schemas.openxmlformats.org/drawingml/2006/picture">
                      <pic:pic xmlns:pic="http://schemas.openxmlformats.org/drawingml/2006/picture">
                        <pic:nvPicPr>
                          <pic:cNvPr id="0" name="image8.png" descr="圖表"/>
                          <pic:cNvPicPr preferRelativeResize="0"/>
                        </pic:nvPicPr>
                        <pic:blipFill>
                          <a:blip r:embed="rId20"/>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48" w:name="_heading=h.2bn6wsx" w:colFirst="0" w:colLast="0"/>
            <w:bookmarkEnd w:id="48"/>
            <w:r w:rsidRPr="0054012C">
              <w:rPr>
                <w:rFonts w:ascii="標楷體" w:hAnsi="標楷體" w:cs="Gungsuh"/>
              </w:rPr>
              <w:t>圖8、對照組發文時段趨勢-交易日</w:t>
            </w:r>
          </w:p>
        </w:tc>
        <w:tc>
          <w:tcPr>
            <w:tcW w:w="4710" w:type="dxa"/>
            <w:vMerge w:val="restart"/>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b/>
                <w:noProof/>
              </w:rPr>
              <w:drawing>
                <wp:inline distT="114300" distB="114300" distL="114300" distR="114300">
                  <wp:extent cx="2724150" cy="1473200"/>
                  <wp:effectExtent l="0" t="0" r="0" b="0"/>
                  <wp:docPr id="41" name="image11.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65"/>
                      </a:ext>
                    </a:extLst>
                  </wp:docPr>
                  <wp:cNvGraphicFramePr/>
                  <a:graphic xmlns:a="http://schemas.openxmlformats.org/drawingml/2006/main">
                    <a:graphicData uri="http://schemas.openxmlformats.org/drawingml/2006/picture">
                      <pic:pic xmlns:pic="http://schemas.openxmlformats.org/drawingml/2006/picture">
                        <pic:nvPicPr>
                          <pic:cNvPr id="0" name="image11.png" descr="圖表"/>
                          <pic:cNvPicPr preferRelativeResize="0"/>
                        </pic:nvPicPr>
                        <pic:blipFill>
                          <a:blip r:embed="rId21"/>
                          <a:srcRect/>
                          <a:stretch>
                            <a:fillRect/>
                          </a:stretch>
                        </pic:blipFill>
                        <pic:spPr>
                          <a:xfrm>
                            <a:off x="0" y="0"/>
                            <a:ext cx="2724150" cy="1473200"/>
                          </a:xfrm>
                          <a:prstGeom prst="rect">
                            <a:avLst/>
                          </a:prstGeom>
                          <a:ln/>
                        </pic:spPr>
                      </pic:pic>
                    </a:graphicData>
                  </a:graphic>
                </wp:inline>
              </w:drawing>
            </w:r>
          </w:p>
          <w:p w:rsidR="00BA58AF" w:rsidRPr="0054012C" w:rsidRDefault="0054012C">
            <w:pPr>
              <w:ind w:firstLine="0"/>
              <w:jc w:val="center"/>
              <w:rPr>
                <w:rFonts w:ascii="標楷體" w:hAnsi="標楷體"/>
              </w:rPr>
            </w:pPr>
            <w:bookmarkStart w:id="49" w:name="_heading=h.qsh70q" w:colFirst="0" w:colLast="0"/>
            <w:bookmarkEnd w:id="49"/>
            <w:r w:rsidRPr="0054012C">
              <w:rPr>
                <w:rFonts w:ascii="標楷體" w:hAnsi="標楷體" w:cs="Gungsuh"/>
              </w:rPr>
              <w:t>圖9、實驗組發文時段趨勢-交易日</w:t>
            </w:r>
          </w:p>
        </w:tc>
      </w:tr>
      <w:tr w:rsidR="00BA58AF" w:rsidRPr="0054012C">
        <w:trPr>
          <w:trHeight w:val="440"/>
          <w:jc w:val="center"/>
        </w:trPr>
        <w:tc>
          <w:tcPr>
            <w:tcW w:w="4665"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4710"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bl>
    <w:p w:rsidR="00BA58AF" w:rsidRPr="0054012C" w:rsidRDefault="0054012C">
      <w:pPr>
        <w:jc w:val="center"/>
        <w:rPr>
          <w:rFonts w:ascii="標楷體" w:hAnsi="標楷體"/>
        </w:rPr>
      </w:pPr>
      <w:bookmarkStart w:id="50" w:name="_heading=h.pwc0yj5k7g6t" w:colFirst="0" w:colLast="0"/>
      <w:bookmarkEnd w:id="50"/>
      <w:r w:rsidRPr="0054012C">
        <w:rPr>
          <w:rFonts w:ascii="標楷體" w:hAnsi="標楷體" w:cs="Gungsuh"/>
        </w:rPr>
        <w:t>表11、發文時段趨勢</w:t>
      </w:r>
    </w:p>
    <w:p w:rsidR="00BA58AF" w:rsidRPr="0054012C" w:rsidRDefault="00BA58AF">
      <w:pPr>
        <w:widowControl/>
        <w:spacing w:after="0"/>
        <w:ind w:firstLine="0"/>
        <w:jc w:val="center"/>
        <w:rPr>
          <w:rFonts w:ascii="標楷體" w:hAnsi="標楷體"/>
          <w:b/>
          <w:sz w:val="22"/>
          <w:szCs w:val="22"/>
        </w:rPr>
      </w:pPr>
    </w:p>
    <w:tbl>
      <w:tblPr>
        <w:tblStyle w:val="afff5"/>
        <w:tblW w:w="92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695"/>
      </w:tblGrid>
      <w:tr w:rsidR="00BA58AF" w:rsidRPr="0054012C">
        <w:trPr>
          <w:trHeight w:val="420"/>
          <w:jc w:val="center"/>
        </w:trPr>
        <w:tc>
          <w:tcPr>
            <w:tcW w:w="9285" w:type="dxa"/>
            <w:gridSpan w:val="2"/>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發文時段正負向比例趨勢</w:t>
            </w:r>
          </w:p>
        </w:tc>
      </w:tr>
      <w:tr w:rsidR="00BA58AF" w:rsidRPr="0054012C">
        <w:trPr>
          <w:jc w:val="center"/>
        </w:trPr>
        <w:tc>
          <w:tcPr>
            <w:tcW w:w="4590" w:type="dxa"/>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對照組</w:t>
            </w:r>
          </w:p>
        </w:tc>
        <w:tc>
          <w:tcPr>
            <w:tcW w:w="4695" w:type="dxa"/>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實驗組（篩選台積電&amp;等級57以上）</w:t>
            </w:r>
          </w:p>
        </w:tc>
      </w:tr>
      <w:tr w:rsidR="00BA58AF" w:rsidRPr="0054012C">
        <w:trPr>
          <w:trHeight w:val="439"/>
          <w:jc w:val="center"/>
        </w:trPr>
        <w:tc>
          <w:tcPr>
            <w:tcW w:w="4590" w:type="dxa"/>
            <w:vMerge w:val="restart"/>
            <w:shd w:val="clear" w:color="auto" w:fill="auto"/>
            <w:tcMar>
              <w:top w:w="99" w:type="dxa"/>
              <w:left w:w="99" w:type="dxa"/>
              <w:bottom w:w="99" w:type="dxa"/>
              <w:right w:w="99" w:type="dxa"/>
            </w:tcMar>
            <w:vAlign w:val="center"/>
          </w:tcPr>
          <w:p w:rsidR="00BA58AF" w:rsidRPr="0054012C" w:rsidRDefault="0054012C">
            <w:pPr>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45" name="image3.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71"/>
                      </a:ext>
                    </a:extLst>
                  </wp:docPr>
                  <wp:cNvGraphicFramePr/>
                  <a:graphic xmlns:a="http://schemas.openxmlformats.org/drawingml/2006/main">
                    <a:graphicData uri="http://schemas.openxmlformats.org/drawingml/2006/picture">
                      <pic:pic xmlns:pic="http://schemas.openxmlformats.org/drawingml/2006/picture">
                        <pic:nvPicPr>
                          <pic:cNvPr id="0" name="image3.png" descr="圖表"/>
                          <pic:cNvPicPr preferRelativeResize="0"/>
                        </pic:nvPicPr>
                        <pic:blipFill>
                          <a:blip r:embed="rId22"/>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51" w:name="_heading=h.3as4poj" w:colFirst="0" w:colLast="0"/>
            <w:bookmarkEnd w:id="51"/>
            <w:r w:rsidRPr="0054012C">
              <w:rPr>
                <w:rFonts w:ascii="標楷體" w:hAnsi="標楷體" w:cs="Gungsuh"/>
              </w:rPr>
              <w:t>圖10、對照組發文時段正負向比例趨勢-全年</w:t>
            </w:r>
          </w:p>
        </w:tc>
        <w:tc>
          <w:tcPr>
            <w:tcW w:w="4695" w:type="dxa"/>
            <w:vMerge w:val="restart"/>
            <w:shd w:val="clear" w:color="auto" w:fill="auto"/>
            <w:tcMar>
              <w:top w:w="99" w:type="dxa"/>
              <w:left w:w="99" w:type="dxa"/>
              <w:bottom w:w="99" w:type="dxa"/>
              <w:right w:w="99" w:type="dxa"/>
            </w:tcMar>
            <w:vAlign w:val="center"/>
          </w:tcPr>
          <w:p w:rsidR="00BA58AF" w:rsidRPr="0054012C" w:rsidRDefault="0054012C">
            <w:pPr>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43" name="image6.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73"/>
                      </a:ext>
                    </a:extLst>
                  </wp:docPr>
                  <wp:cNvGraphicFramePr/>
                  <a:graphic xmlns:a="http://schemas.openxmlformats.org/drawingml/2006/main">
                    <a:graphicData uri="http://schemas.openxmlformats.org/drawingml/2006/picture">
                      <pic:pic xmlns:pic="http://schemas.openxmlformats.org/drawingml/2006/picture">
                        <pic:nvPicPr>
                          <pic:cNvPr id="0" name="image6.png" descr="圖表"/>
                          <pic:cNvPicPr preferRelativeResize="0"/>
                        </pic:nvPicPr>
                        <pic:blipFill>
                          <a:blip r:embed="rId23"/>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52" w:name="_heading=h.1pxezwc" w:colFirst="0" w:colLast="0"/>
            <w:bookmarkEnd w:id="52"/>
            <w:r w:rsidRPr="0054012C">
              <w:rPr>
                <w:rFonts w:ascii="標楷體" w:hAnsi="標楷體" w:cs="Gungsuh"/>
              </w:rPr>
              <w:t>圖11、實驗組發文時段正負向比例趨勢-全年</w:t>
            </w:r>
          </w:p>
        </w:tc>
      </w:tr>
      <w:tr w:rsidR="00BA58AF" w:rsidRPr="0054012C">
        <w:trPr>
          <w:trHeight w:val="440"/>
          <w:jc w:val="center"/>
        </w:trPr>
        <w:tc>
          <w:tcPr>
            <w:tcW w:w="4590"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4695"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r w:rsidR="00BA58AF" w:rsidRPr="0054012C">
        <w:trPr>
          <w:trHeight w:val="437"/>
          <w:jc w:val="center"/>
        </w:trPr>
        <w:tc>
          <w:tcPr>
            <w:tcW w:w="4590" w:type="dxa"/>
            <w:vMerge w:val="restart"/>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b/>
                <w:noProof/>
              </w:rPr>
              <w:drawing>
                <wp:inline distT="114300" distB="114300" distL="114300" distR="114300">
                  <wp:extent cx="2724150" cy="1485900"/>
                  <wp:effectExtent l="0" t="0" r="0" b="0"/>
                  <wp:docPr id="44" name="image15.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75"/>
                      </a:ext>
                    </a:extLst>
                  </wp:docPr>
                  <wp:cNvGraphicFramePr/>
                  <a:graphic xmlns:a="http://schemas.openxmlformats.org/drawingml/2006/main">
                    <a:graphicData uri="http://schemas.openxmlformats.org/drawingml/2006/picture">
                      <pic:pic xmlns:pic="http://schemas.openxmlformats.org/drawingml/2006/picture">
                        <pic:nvPicPr>
                          <pic:cNvPr id="0" name="image15.png" descr="圖表"/>
                          <pic:cNvPicPr preferRelativeResize="0"/>
                        </pic:nvPicPr>
                        <pic:blipFill>
                          <a:blip r:embed="rId24"/>
                          <a:srcRect/>
                          <a:stretch>
                            <a:fillRect/>
                          </a:stretch>
                        </pic:blipFill>
                        <pic:spPr>
                          <a:xfrm>
                            <a:off x="0" y="0"/>
                            <a:ext cx="2724150" cy="1485900"/>
                          </a:xfrm>
                          <a:prstGeom prst="rect">
                            <a:avLst/>
                          </a:prstGeom>
                          <a:ln/>
                        </pic:spPr>
                      </pic:pic>
                    </a:graphicData>
                  </a:graphic>
                </wp:inline>
              </w:drawing>
            </w:r>
          </w:p>
          <w:p w:rsidR="00BA58AF" w:rsidRPr="0054012C" w:rsidRDefault="0054012C">
            <w:pPr>
              <w:ind w:firstLine="0"/>
              <w:jc w:val="center"/>
              <w:rPr>
                <w:rFonts w:ascii="標楷體" w:hAnsi="標楷體"/>
              </w:rPr>
            </w:pPr>
            <w:bookmarkStart w:id="53" w:name="_heading=h.49x2ik5" w:colFirst="0" w:colLast="0"/>
            <w:bookmarkEnd w:id="53"/>
            <w:r w:rsidRPr="0054012C">
              <w:rPr>
                <w:rFonts w:ascii="標楷體" w:hAnsi="標楷體" w:cs="Gungsuh"/>
              </w:rPr>
              <w:t>圖12、對照組發文時段正負向比例趨勢-交易日</w:t>
            </w:r>
          </w:p>
        </w:tc>
        <w:tc>
          <w:tcPr>
            <w:tcW w:w="4695" w:type="dxa"/>
            <w:vMerge w:val="restart"/>
            <w:shd w:val="clear" w:color="auto" w:fill="auto"/>
            <w:tcMar>
              <w:top w:w="99" w:type="dxa"/>
              <w:left w:w="99" w:type="dxa"/>
              <w:bottom w:w="99" w:type="dxa"/>
              <w:right w:w="99"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b/>
                <w:noProof/>
              </w:rPr>
              <w:drawing>
                <wp:inline distT="114300" distB="114300" distL="114300" distR="114300">
                  <wp:extent cx="2724150" cy="1473200"/>
                  <wp:effectExtent l="0" t="0" r="0" b="0"/>
                  <wp:docPr id="46" name="image9.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577"/>
                      </a:ext>
                    </a:extLst>
                  </wp:docPr>
                  <wp:cNvGraphicFramePr/>
                  <a:graphic xmlns:a="http://schemas.openxmlformats.org/drawingml/2006/main">
                    <a:graphicData uri="http://schemas.openxmlformats.org/drawingml/2006/picture">
                      <pic:pic xmlns:pic="http://schemas.openxmlformats.org/drawingml/2006/picture">
                        <pic:nvPicPr>
                          <pic:cNvPr id="0" name="image9.png" descr="圖表"/>
                          <pic:cNvPicPr preferRelativeResize="0"/>
                        </pic:nvPicPr>
                        <pic:blipFill>
                          <a:blip r:embed="rId25"/>
                          <a:srcRect/>
                          <a:stretch>
                            <a:fillRect/>
                          </a:stretch>
                        </pic:blipFill>
                        <pic:spPr>
                          <a:xfrm>
                            <a:off x="0" y="0"/>
                            <a:ext cx="2724150" cy="1473200"/>
                          </a:xfrm>
                          <a:prstGeom prst="rect">
                            <a:avLst/>
                          </a:prstGeom>
                          <a:ln/>
                        </pic:spPr>
                      </pic:pic>
                    </a:graphicData>
                  </a:graphic>
                </wp:inline>
              </w:drawing>
            </w:r>
          </w:p>
          <w:p w:rsidR="00BA58AF" w:rsidRPr="0054012C" w:rsidRDefault="0054012C">
            <w:pPr>
              <w:ind w:firstLine="0"/>
              <w:jc w:val="center"/>
              <w:rPr>
                <w:rFonts w:ascii="標楷體" w:hAnsi="標楷體"/>
              </w:rPr>
            </w:pPr>
            <w:bookmarkStart w:id="54" w:name="_heading=h.2p2csry" w:colFirst="0" w:colLast="0"/>
            <w:bookmarkEnd w:id="54"/>
            <w:r w:rsidRPr="0054012C">
              <w:rPr>
                <w:rFonts w:ascii="標楷體" w:hAnsi="標楷體" w:cs="Gungsuh"/>
              </w:rPr>
              <w:t>圖13、實驗組發文時段正負向比例趨勢-交易日</w:t>
            </w:r>
          </w:p>
        </w:tc>
      </w:tr>
      <w:tr w:rsidR="00BA58AF" w:rsidRPr="0054012C">
        <w:trPr>
          <w:trHeight w:val="440"/>
          <w:jc w:val="center"/>
        </w:trPr>
        <w:tc>
          <w:tcPr>
            <w:tcW w:w="4590"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4695" w:type="dxa"/>
            <w:vMerge/>
            <w:shd w:val="clear" w:color="auto" w:fill="auto"/>
            <w:tcMar>
              <w:top w:w="99" w:type="dxa"/>
              <w:left w:w="99" w:type="dxa"/>
              <w:bottom w:w="99" w:type="dxa"/>
              <w:right w:w="99"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r>
    </w:tbl>
    <w:p w:rsidR="00BA58AF" w:rsidRPr="0054012C" w:rsidRDefault="0054012C">
      <w:pPr>
        <w:jc w:val="center"/>
        <w:rPr>
          <w:rFonts w:ascii="標楷體" w:hAnsi="標楷體"/>
        </w:rPr>
      </w:pPr>
      <w:bookmarkStart w:id="55" w:name="_heading=h.2gaohcb6z9xo" w:colFirst="0" w:colLast="0"/>
      <w:bookmarkEnd w:id="55"/>
      <w:r w:rsidRPr="0054012C">
        <w:rPr>
          <w:rFonts w:ascii="標楷體" w:hAnsi="標楷體" w:cs="Gungsuh"/>
        </w:rPr>
        <w:lastRenderedPageBreak/>
        <w:t>表12、發文時段正負向比例趨勢</w:t>
      </w:r>
    </w:p>
    <w:p w:rsidR="00BA58AF" w:rsidRPr="0054012C" w:rsidRDefault="00BA58AF">
      <w:pPr>
        <w:rPr>
          <w:rFonts w:ascii="標楷體" w:hAnsi="標楷體"/>
        </w:rPr>
      </w:pPr>
    </w:p>
    <w:p w:rsidR="00BA58AF" w:rsidRPr="0054012C" w:rsidRDefault="0054012C">
      <w:pPr>
        <w:widowControl/>
        <w:spacing w:line="276" w:lineRule="auto"/>
        <w:rPr>
          <w:rFonts w:ascii="標楷體" w:hAnsi="標楷體"/>
          <w:b/>
        </w:rPr>
      </w:pPr>
      <w:r w:rsidRPr="0054012C">
        <w:rPr>
          <w:rFonts w:ascii="標楷體" w:hAnsi="標楷體" w:cs="Gungsuh"/>
          <w:b/>
        </w:rPr>
        <w:t>藉由圖表可得知：</w:t>
      </w:r>
    </w:p>
    <w:p w:rsidR="00BA58AF" w:rsidRPr="0054012C" w:rsidRDefault="0054012C" w:rsidP="008613C5">
      <w:pPr>
        <w:widowControl/>
        <w:numPr>
          <w:ilvl w:val="0"/>
          <w:numId w:val="7"/>
        </w:numPr>
        <w:spacing w:after="0" w:line="276" w:lineRule="auto"/>
        <w:rPr>
          <w:rFonts w:ascii="標楷體" w:hAnsi="標楷體" w:cs="標楷體"/>
        </w:rPr>
      </w:pPr>
      <w:r w:rsidRPr="0054012C">
        <w:rPr>
          <w:rFonts w:ascii="標楷體" w:hAnsi="標楷體" w:cs="Gungsuh"/>
        </w:rPr>
        <w:t>藉由圖6、圖7可知，篩選條件增加，無情緒的文章數量越少。</w:t>
      </w:r>
    </w:p>
    <w:p w:rsidR="00BA58AF" w:rsidRPr="0054012C" w:rsidRDefault="0054012C" w:rsidP="008613C5">
      <w:pPr>
        <w:widowControl/>
        <w:numPr>
          <w:ilvl w:val="0"/>
          <w:numId w:val="7"/>
        </w:numPr>
        <w:spacing w:after="0" w:line="276" w:lineRule="auto"/>
        <w:rPr>
          <w:rFonts w:ascii="標楷體" w:hAnsi="標楷體"/>
        </w:rPr>
      </w:pPr>
      <w:r w:rsidRPr="0054012C">
        <w:rPr>
          <w:rFonts w:ascii="標楷體" w:hAnsi="標楷體" w:cs="Gungsuh"/>
        </w:rPr>
        <w:t>圖7、圖9顯示，等級57等以上的使用者發文時段較集中在開盤前一小時，也就是上午08：00至09：00之間。</w:t>
      </w:r>
    </w:p>
    <w:p w:rsidR="00BA58AF" w:rsidRPr="0054012C" w:rsidRDefault="0054012C">
      <w:pPr>
        <w:widowControl/>
        <w:spacing w:after="0" w:line="276" w:lineRule="auto"/>
        <w:ind w:left="720" w:firstLine="0"/>
        <w:rPr>
          <w:rFonts w:ascii="標楷體" w:hAnsi="標楷體"/>
        </w:rPr>
      </w:pPr>
      <w:r w:rsidRPr="0054012C">
        <w:rPr>
          <w:rFonts w:ascii="標楷體" w:hAnsi="標楷體" w:cs="Gungsuh"/>
        </w:rPr>
        <w:t>而圖6、圖8，無篩選的對照組，其發文趨勢就相對</w:t>
      </w:r>
      <w:proofErr w:type="gramStart"/>
      <w:r w:rsidRPr="0054012C">
        <w:rPr>
          <w:rFonts w:ascii="標楷體" w:hAnsi="標楷體" w:cs="Gungsuh"/>
        </w:rPr>
        <w:t>平穩，</w:t>
      </w:r>
      <w:proofErr w:type="gramEnd"/>
      <w:r w:rsidRPr="0054012C">
        <w:rPr>
          <w:rFonts w:ascii="標楷體" w:hAnsi="標楷體" w:cs="Gungsuh"/>
        </w:rPr>
        <w:t>但同樣在上午的發文量較多，使用者在09：00至10：00之間有比較密集的發文量。</w:t>
      </w:r>
    </w:p>
    <w:p w:rsidR="00BA58AF" w:rsidRPr="0054012C" w:rsidRDefault="0054012C" w:rsidP="008613C5">
      <w:pPr>
        <w:widowControl/>
        <w:numPr>
          <w:ilvl w:val="0"/>
          <w:numId w:val="7"/>
        </w:numPr>
        <w:spacing w:after="0" w:line="276" w:lineRule="auto"/>
        <w:rPr>
          <w:rFonts w:ascii="標楷體" w:hAnsi="標楷體"/>
        </w:rPr>
      </w:pPr>
      <w:r w:rsidRPr="0054012C">
        <w:rPr>
          <w:rFonts w:ascii="標楷體" w:hAnsi="標楷體" w:cs="Gungsuh"/>
        </w:rPr>
        <w:t>觀察圖10、圖11，與無篩選相比，等級57等以上使用者的發文內容中，整體正向文章的比例高出不少，特別是實驗組在全年的資料中，上午10：30至11：00這半小時的正向文章比例更接近90%。</w:t>
      </w:r>
    </w:p>
    <w:p w:rsidR="00BA58AF" w:rsidRPr="0054012C" w:rsidRDefault="0054012C" w:rsidP="008613C5">
      <w:pPr>
        <w:widowControl/>
        <w:numPr>
          <w:ilvl w:val="0"/>
          <w:numId w:val="7"/>
        </w:numPr>
        <w:spacing w:after="0" w:line="276" w:lineRule="auto"/>
        <w:rPr>
          <w:rFonts w:ascii="標楷體" w:hAnsi="標楷體"/>
        </w:rPr>
      </w:pPr>
      <w:r w:rsidRPr="0054012C">
        <w:rPr>
          <w:rFonts w:ascii="標楷體" w:hAnsi="標楷體" w:cs="Gungsuh"/>
        </w:rPr>
        <w:t>對比圖10到圖13，可發現全年與交易日的發文型態無論在發文時段趨勢或是正負向文章比例都極相似。</w:t>
      </w:r>
    </w:p>
    <w:p w:rsidR="00BA58AF" w:rsidRPr="0054012C" w:rsidRDefault="0054012C">
      <w:pPr>
        <w:rPr>
          <w:rFonts w:ascii="標楷體" w:hAnsi="標楷體"/>
        </w:rPr>
      </w:pPr>
      <w:r w:rsidRPr="0054012C">
        <w:rPr>
          <w:rFonts w:ascii="標楷體" w:hAnsi="標楷體"/>
        </w:rPr>
        <w:br w:type="page"/>
      </w:r>
    </w:p>
    <w:p w:rsidR="00BA58AF" w:rsidRPr="0054012C" w:rsidRDefault="00C73F1C" w:rsidP="00B00B2D">
      <w:pPr>
        <w:pStyle w:val="41"/>
        <w:numPr>
          <w:ilvl w:val="1"/>
          <w:numId w:val="29"/>
        </w:numPr>
      </w:pPr>
      <w:bookmarkStart w:id="56" w:name="_heading=h.z10mz7gsrzzf" w:colFirst="0" w:colLast="0"/>
      <w:bookmarkEnd w:id="56"/>
      <w:r>
        <w:lastRenderedPageBreak/>
        <w:t xml:space="preserve"> </w:t>
      </w:r>
      <w:r w:rsidR="0054012C" w:rsidRPr="0054012C">
        <w:t>系統準確度分析</w:t>
      </w:r>
    </w:p>
    <w:p w:rsidR="00BA58AF" w:rsidRPr="0054012C" w:rsidRDefault="00BA58AF">
      <w:pPr>
        <w:rPr>
          <w:rFonts w:ascii="標楷體" w:hAnsi="標楷體"/>
        </w:rPr>
      </w:pPr>
    </w:p>
    <w:p w:rsidR="00BA58AF" w:rsidRPr="0054012C" w:rsidRDefault="0054012C">
      <w:pPr>
        <w:widowControl/>
        <w:spacing w:line="276" w:lineRule="auto"/>
        <w:rPr>
          <w:rFonts w:ascii="標楷體" w:hAnsi="標楷體"/>
        </w:rPr>
      </w:pPr>
      <w:r w:rsidRPr="0054012C">
        <w:rPr>
          <w:rFonts w:ascii="標楷體" w:hAnsi="標楷體" w:cs="Gungsuh"/>
        </w:rPr>
        <w:t>本研究透過三個階段的確認，觀察在</w:t>
      </w:r>
      <w:r w:rsidRPr="0054012C">
        <w:rPr>
          <w:rFonts w:ascii="標楷體" w:hAnsi="標楷體" w:cs="Gungsuh"/>
          <w:b/>
        </w:rPr>
        <w:t>股價驗證時間、社群文章關聯性、發文者等級的因子</w:t>
      </w:r>
      <w:r w:rsidRPr="0054012C">
        <w:rPr>
          <w:rFonts w:ascii="標楷體" w:hAnsi="標楷體" w:cs="Gungsuh"/>
        </w:rPr>
        <w:t>下系統的準確度變化，以找出系統準確度最高的情況：</w:t>
      </w:r>
    </w:p>
    <w:p w:rsidR="00BA58AF" w:rsidRPr="0054012C" w:rsidRDefault="0054012C">
      <w:pPr>
        <w:widowControl/>
        <w:spacing w:line="276" w:lineRule="auto"/>
        <w:rPr>
          <w:rFonts w:ascii="標楷體" w:hAnsi="標楷體"/>
        </w:rPr>
      </w:pPr>
      <w:r w:rsidRPr="0054012C">
        <w:rPr>
          <w:rFonts w:ascii="標楷體" w:hAnsi="標楷體" w:cs="Gungsuh"/>
        </w:rPr>
        <w:t>針對</w:t>
      </w:r>
      <w:r w:rsidRPr="0054012C">
        <w:rPr>
          <w:rFonts w:ascii="標楷體" w:hAnsi="標楷體" w:cs="Gungsuh"/>
          <w:b/>
        </w:rPr>
        <w:t>交易日資料（244天）</w:t>
      </w:r>
      <w:r w:rsidRPr="0054012C">
        <w:rPr>
          <w:rFonts w:ascii="標楷體" w:hAnsi="標楷體" w:cs="Gungsuh"/>
        </w:rPr>
        <w:t>進行系統情緒判斷，並與</w:t>
      </w:r>
      <w:r w:rsidRPr="0054012C">
        <w:rPr>
          <w:rFonts w:ascii="標楷體" w:hAnsi="標楷體" w:cs="Gungsuh"/>
          <w:b/>
        </w:rPr>
        <w:t>當日及隔日股價</w:t>
      </w:r>
      <w:r w:rsidRPr="0054012C">
        <w:rPr>
          <w:rFonts w:ascii="標楷體" w:hAnsi="標楷體" w:cs="Gungsuh"/>
        </w:rPr>
        <w:t>情緒做比對。</w:t>
      </w:r>
    </w:p>
    <w:p w:rsidR="00BA58AF" w:rsidRPr="0054012C" w:rsidRDefault="00C73F1C" w:rsidP="00C73F1C">
      <w:pPr>
        <w:pStyle w:val="471"/>
        <w:numPr>
          <w:ilvl w:val="0"/>
          <w:numId w:val="0"/>
        </w:numPr>
        <w:ind w:left="960" w:hanging="480"/>
      </w:pPr>
      <w:bookmarkStart w:id="57" w:name="_heading=h.147n2zr" w:colFirst="0" w:colLast="0"/>
      <w:bookmarkEnd w:id="57"/>
      <w:r>
        <w:rPr>
          <w:rFonts w:hint="eastAsia"/>
        </w:rPr>
        <w:t>[</w:t>
      </w:r>
      <w:r>
        <w:t>4.6.1]</w:t>
      </w:r>
      <w:r w:rsidR="0054012C" w:rsidRPr="0054012C">
        <w:t>第一階段：股價驗證的時間</w:t>
      </w:r>
    </w:p>
    <w:p w:rsidR="00BA58AF" w:rsidRPr="0054012C" w:rsidRDefault="0054012C">
      <w:pPr>
        <w:widowControl/>
        <w:spacing w:line="276" w:lineRule="auto"/>
        <w:rPr>
          <w:rFonts w:ascii="標楷體" w:hAnsi="標楷體"/>
        </w:rPr>
      </w:pPr>
      <w:r w:rsidRPr="0054012C">
        <w:rPr>
          <w:rFonts w:ascii="標楷體" w:hAnsi="標楷體" w:cs="Gungsuh"/>
        </w:rPr>
        <w:t>分別以驗證正確、驗證錯誤的結果呈現，如下圖：</w:t>
      </w:r>
    </w:p>
    <w:p w:rsidR="00BA58AF" w:rsidRPr="0054012C" w:rsidRDefault="00C73F1C" w:rsidP="00B00B2D">
      <w:pPr>
        <w:pStyle w:val="2"/>
        <w:numPr>
          <w:ilvl w:val="0"/>
          <w:numId w:val="0"/>
        </w:numPr>
        <w:ind w:left="960"/>
      </w:pPr>
      <w:bookmarkStart w:id="58" w:name="_heading=h.3o7alnk" w:colFirst="0" w:colLast="0"/>
      <w:bookmarkEnd w:id="58"/>
      <w:r>
        <w:rPr>
          <w:rFonts w:hint="eastAsia"/>
        </w:rPr>
        <w:t xml:space="preserve">（一）　</w:t>
      </w:r>
      <w:r w:rsidRPr="0054012C">
        <w:t>當</w:t>
      </w:r>
      <w:r w:rsidR="0054012C" w:rsidRPr="0054012C">
        <w:t>日股價</w:t>
      </w:r>
    </w:p>
    <w:p w:rsidR="00BA58AF" w:rsidRPr="0054012C" w:rsidRDefault="0054012C">
      <w:pPr>
        <w:widowControl/>
        <w:spacing w:line="276" w:lineRule="auto"/>
        <w:rPr>
          <w:rFonts w:ascii="標楷體" w:hAnsi="標楷體"/>
        </w:rPr>
      </w:pPr>
      <w:r w:rsidRPr="0054012C">
        <w:rPr>
          <w:rFonts w:ascii="標楷體" w:hAnsi="標楷體" w:cs="Gungsuh"/>
        </w:rPr>
        <w:t>當日系統情緒對照當日股價，以驗證當日社群言論是否與當日股價較有關聯。</w:t>
      </w:r>
    </w:p>
    <w:p w:rsidR="00BA58AF" w:rsidRPr="0054012C" w:rsidRDefault="0054012C">
      <w:pPr>
        <w:widowControl/>
        <w:spacing w:line="276" w:lineRule="auto"/>
        <w:rPr>
          <w:rFonts w:ascii="標楷體" w:hAnsi="標楷體"/>
        </w:rPr>
      </w:pPr>
      <w:r w:rsidRPr="0054012C">
        <w:rPr>
          <w:rFonts w:ascii="標楷體" w:hAnsi="標楷體" w:cs="Gungsuh"/>
        </w:rPr>
        <w:t>舉例：12/27系統情緒為正向，股價漲跌也為正向，則12/27驗證正確。</w:t>
      </w:r>
    </w:p>
    <w:p w:rsidR="00BA58AF" w:rsidRPr="0054012C" w:rsidRDefault="00C73F1C" w:rsidP="00B00B2D">
      <w:pPr>
        <w:pStyle w:val="2"/>
        <w:numPr>
          <w:ilvl w:val="0"/>
          <w:numId w:val="0"/>
        </w:numPr>
        <w:ind w:left="960"/>
      </w:pPr>
      <w:bookmarkStart w:id="59" w:name="_heading=h.23ckvvd" w:colFirst="0" w:colLast="0"/>
      <w:bookmarkEnd w:id="59"/>
      <w:r>
        <w:rPr>
          <w:rFonts w:hint="eastAsia"/>
        </w:rPr>
        <w:t xml:space="preserve">（二）　</w:t>
      </w:r>
      <w:r w:rsidRPr="0054012C">
        <w:t>隔</w:t>
      </w:r>
      <w:r w:rsidR="0054012C" w:rsidRPr="0054012C">
        <w:t>日股價</w:t>
      </w:r>
    </w:p>
    <w:p w:rsidR="00BA58AF" w:rsidRPr="0054012C" w:rsidRDefault="0054012C">
      <w:pPr>
        <w:widowControl/>
        <w:spacing w:line="276" w:lineRule="auto"/>
        <w:rPr>
          <w:rFonts w:ascii="標楷體" w:hAnsi="標楷體"/>
        </w:rPr>
      </w:pPr>
      <w:r w:rsidRPr="0054012C">
        <w:rPr>
          <w:rFonts w:ascii="標楷體" w:hAnsi="標楷體" w:cs="Gungsuh"/>
        </w:rPr>
        <w:t>當日系統情緒對照昨日股價，以驗證昨日股價與今日的社群言論是否較有關聯。</w:t>
      </w:r>
    </w:p>
    <w:p w:rsidR="00BA58AF" w:rsidRPr="0054012C" w:rsidRDefault="0054012C">
      <w:pPr>
        <w:widowControl/>
        <w:spacing w:line="276" w:lineRule="auto"/>
        <w:rPr>
          <w:rFonts w:ascii="標楷體" w:hAnsi="標楷體"/>
        </w:rPr>
      </w:pPr>
      <w:r w:rsidRPr="0054012C">
        <w:rPr>
          <w:rFonts w:ascii="標楷體" w:hAnsi="標楷體" w:cs="Gungsuh"/>
        </w:rPr>
        <w:t>舉例：12/27系統情緒為正向，12/26股價漲跌也為正向，則12/27驗證正確。</w:t>
      </w:r>
    </w:p>
    <w:p w:rsidR="00BA58AF" w:rsidRPr="0054012C" w:rsidRDefault="00BA58AF">
      <w:pPr>
        <w:widowControl/>
        <w:spacing w:line="276" w:lineRule="auto"/>
        <w:ind w:firstLine="0"/>
        <w:rPr>
          <w:rFonts w:ascii="標楷體" w:hAnsi="標楷體"/>
        </w:rPr>
      </w:pPr>
    </w:p>
    <w:tbl>
      <w:tblPr>
        <w:tblStyle w:val="afff6"/>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45"/>
        <w:gridCol w:w="2505"/>
        <w:gridCol w:w="2565"/>
      </w:tblGrid>
      <w:tr w:rsidR="00BA58AF" w:rsidRPr="0054012C">
        <w:trPr>
          <w:jc w:val="center"/>
        </w:trPr>
        <w:tc>
          <w:tcPr>
            <w:tcW w:w="394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股價驗證時間</w:t>
            </w:r>
          </w:p>
        </w:tc>
        <w:tc>
          <w:tcPr>
            <w:tcW w:w="250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正確率</w:t>
            </w:r>
          </w:p>
        </w:tc>
        <w:tc>
          <w:tcPr>
            <w:tcW w:w="256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錯誤率</w:t>
            </w:r>
          </w:p>
        </w:tc>
      </w:tr>
      <w:tr w:rsidR="00BA58AF" w:rsidRPr="0054012C">
        <w:trPr>
          <w:jc w:val="center"/>
        </w:trPr>
        <w:tc>
          <w:tcPr>
            <w:tcW w:w="394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系統情緒與</w:t>
            </w:r>
            <w:r w:rsidRPr="0054012C">
              <w:rPr>
                <w:rFonts w:ascii="標楷體" w:hAnsi="標楷體" w:cs="Gungsuh"/>
                <w:b/>
              </w:rPr>
              <w:t>當日股價</w:t>
            </w:r>
            <w:r w:rsidRPr="0054012C">
              <w:rPr>
                <w:rFonts w:ascii="標楷體" w:hAnsi="標楷體" w:cs="Gungsuh"/>
              </w:rPr>
              <w:t>比對</w:t>
            </w:r>
          </w:p>
        </w:tc>
        <w:tc>
          <w:tcPr>
            <w:tcW w:w="2505" w:type="dxa"/>
            <w:shd w:val="clear" w:color="auto" w:fill="auto"/>
            <w:tcMar>
              <w:top w:w="100" w:type="dxa"/>
              <w:left w:w="100" w:type="dxa"/>
              <w:bottom w:w="100" w:type="dxa"/>
              <w:right w:w="100" w:type="dxa"/>
            </w:tcMar>
            <w:vAlign w:val="center"/>
          </w:tcPr>
          <w:p w:rsidR="00BA58AF" w:rsidRPr="0054012C" w:rsidRDefault="0054012C">
            <w:pPr>
              <w:widowControl/>
              <w:spacing w:after="0" w:line="276" w:lineRule="auto"/>
              <w:ind w:firstLine="0"/>
              <w:jc w:val="center"/>
              <w:rPr>
                <w:rFonts w:ascii="標楷體" w:hAnsi="標楷體"/>
              </w:rPr>
            </w:pPr>
            <w:r w:rsidRPr="0054012C">
              <w:rPr>
                <w:rFonts w:ascii="標楷體" w:hAnsi="標楷體"/>
              </w:rPr>
              <w:t>52.87%</w:t>
            </w:r>
          </w:p>
        </w:tc>
        <w:tc>
          <w:tcPr>
            <w:tcW w:w="2565" w:type="dxa"/>
            <w:shd w:val="clear" w:color="auto" w:fill="auto"/>
            <w:tcMar>
              <w:top w:w="100" w:type="dxa"/>
              <w:left w:w="100" w:type="dxa"/>
              <w:bottom w:w="100" w:type="dxa"/>
              <w:right w:w="100" w:type="dxa"/>
            </w:tcMar>
            <w:vAlign w:val="center"/>
          </w:tcPr>
          <w:p w:rsidR="00BA58AF" w:rsidRPr="0054012C" w:rsidRDefault="0054012C">
            <w:pPr>
              <w:widowControl/>
              <w:spacing w:after="0" w:line="276" w:lineRule="auto"/>
              <w:ind w:firstLine="0"/>
              <w:jc w:val="center"/>
              <w:rPr>
                <w:rFonts w:ascii="標楷體" w:hAnsi="標楷體"/>
              </w:rPr>
            </w:pPr>
            <w:r w:rsidRPr="0054012C">
              <w:rPr>
                <w:rFonts w:ascii="標楷體" w:hAnsi="標楷體"/>
              </w:rPr>
              <w:t>47.13%</w:t>
            </w:r>
          </w:p>
        </w:tc>
      </w:tr>
      <w:tr w:rsidR="00BA58AF" w:rsidRPr="0054012C">
        <w:trPr>
          <w:jc w:val="center"/>
        </w:trPr>
        <w:tc>
          <w:tcPr>
            <w:tcW w:w="3945" w:type="dxa"/>
            <w:shd w:val="clear" w:color="auto" w:fill="auto"/>
            <w:tcMar>
              <w:top w:w="100" w:type="dxa"/>
              <w:left w:w="100" w:type="dxa"/>
              <w:bottom w:w="100" w:type="dxa"/>
              <w:right w:w="100" w:type="dxa"/>
            </w:tcMar>
            <w:vAlign w:val="center"/>
          </w:tcPr>
          <w:p w:rsidR="00BA58AF" w:rsidRPr="0054012C" w:rsidRDefault="0054012C">
            <w:pPr>
              <w:spacing w:after="0"/>
              <w:ind w:firstLine="0"/>
              <w:jc w:val="center"/>
              <w:rPr>
                <w:rFonts w:ascii="標楷體" w:hAnsi="標楷體"/>
              </w:rPr>
            </w:pPr>
            <w:r w:rsidRPr="0054012C">
              <w:rPr>
                <w:rFonts w:ascii="標楷體" w:hAnsi="標楷體" w:cs="Gungsuh"/>
              </w:rPr>
              <w:t>系統情緒與</w:t>
            </w:r>
            <w:r w:rsidRPr="0054012C">
              <w:rPr>
                <w:rFonts w:ascii="標楷體" w:hAnsi="標楷體" w:cs="Gungsuh"/>
                <w:b/>
              </w:rPr>
              <w:t>隔日股價</w:t>
            </w:r>
            <w:r w:rsidRPr="0054012C">
              <w:rPr>
                <w:rFonts w:ascii="標楷體" w:hAnsi="標楷體" w:cs="Gungsuh"/>
              </w:rPr>
              <w:t>比對</w:t>
            </w:r>
          </w:p>
        </w:tc>
        <w:tc>
          <w:tcPr>
            <w:tcW w:w="2505" w:type="dxa"/>
            <w:shd w:val="clear" w:color="auto" w:fill="auto"/>
            <w:tcMar>
              <w:top w:w="100" w:type="dxa"/>
              <w:left w:w="100" w:type="dxa"/>
              <w:bottom w:w="100" w:type="dxa"/>
              <w:right w:w="100" w:type="dxa"/>
            </w:tcMar>
            <w:vAlign w:val="center"/>
          </w:tcPr>
          <w:p w:rsidR="00BA58AF" w:rsidRPr="0054012C" w:rsidRDefault="0054012C">
            <w:pPr>
              <w:widowControl/>
              <w:spacing w:after="0" w:line="276" w:lineRule="auto"/>
              <w:ind w:firstLine="0"/>
              <w:jc w:val="center"/>
              <w:rPr>
                <w:rFonts w:ascii="標楷體" w:hAnsi="標楷體"/>
              </w:rPr>
            </w:pPr>
            <w:r w:rsidRPr="0054012C">
              <w:rPr>
                <w:rFonts w:ascii="標楷體" w:hAnsi="標楷體"/>
              </w:rPr>
              <w:t>47.13%</w:t>
            </w:r>
          </w:p>
        </w:tc>
        <w:tc>
          <w:tcPr>
            <w:tcW w:w="2565" w:type="dxa"/>
            <w:shd w:val="clear" w:color="auto" w:fill="auto"/>
            <w:tcMar>
              <w:top w:w="100" w:type="dxa"/>
              <w:left w:w="100" w:type="dxa"/>
              <w:bottom w:w="100" w:type="dxa"/>
              <w:right w:w="100" w:type="dxa"/>
            </w:tcMar>
            <w:vAlign w:val="center"/>
          </w:tcPr>
          <w:p w:rsidR="00BA58AF" w:rsidRPr="0054012C" w:rsidRDefault="0054012C">
            <w:pPr>
              <w:widowControl/>
              <w:spacing w:after="0" w:line="276" w:lineRule="auto"/>
              <w:ind w:firstLine="0"/>
              <w:jc w:val="center"/>
              <w:rPr>
                <w:rFonts w:ascii="標楷體" w:hAnsi="標楷體"/>
              </w:rPr>
            </w:pPr>
            <w:r w:rsidRPr="0054012C">
              <w:rPr>
                <w:rFonts w:ascii="標楷體" w:hAnsi="標楷體"/>
              </w:rPr>
              <w:t>52.87%</w:t>
            </w:r>
          </w:p>
        </w:tc>
      </w:tr>
    </w:tbl>
    <w:p w:rsidR="00BA58AF" w:rsidRPr="0054012C" w:rsidRDefault="0054012C">
      <w:pPr>
        <w:jc w:val="center"/>
        <w:rPr>
          <w:rFonts w:ascii="標楷體" w:hAnsi="標楷體"/>
        </w:rPr>
      </w:pPr>
      <w:bookmarkStart w:id="60" w:name="_heading=h.sf1dnd6unx6z" w:colFirst="0" w:colLast="0"/>
      <w:bookmarkEnd w:id="60"/>
      <w:r w:rsidRPr="0054012C">
        <w:rPr>
          <w:rFonts w:ascii="標楷體" w:hAnsi="標楷體" w:cs="Gungsuh"/>
        </w:rPr>
        <w:t>表13、股價驗證時間</w:t>
      </w:r>
    </w:p>
    <w:p w:rsidR="00BA58AF" w:rsidRPr="0054012C" w:rsidRDefault="0054012C">
      <w:pPr>
        <w:widowControl/>
        <w:spacing w:line="276" w:lineRule="auto"/>
        <w:ind w:firstLine="0"/>
        <w:jc w:val="center"/>
        <w:rPr>
          <w:rFonts w:ascii="標楷體" w:hAnsi="標楷體"/>
        </w:rPr>
      </w:pPr>
      <w:r w:rsidRPr="0054012C">
        <w:rPr>
          <w:rFonts w:ascii="標楷體" w:hAnsi="標楷體"/>
          <w:noProof/>
        </w:rPr>
        <w:lastRenderedPageBreak/>
        <w:drawing>
          <wp:inline distT="114300" distB="114300" distL="114300" distR="114300">
            <wp:extent cx="5274000" cy="3263900"/>
            <wp:effectExtent l="0" t="0" r="0" b="0"/>
            <wp:docPr id="47" name="image16.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13"/>
                </a:ext>
              </a:extLst>
            </wp:docPr>
            <wp:cNvGraphicFramePr/>
            <a:graphic xmlns:a="http://schemas.openxmlformats.org/drawingml/2006/main">
              <a:graphicData uri="http://schemas.openxmlformats.org/drawingml/2006/picture">
                <pic:pic xmlns:pic="http://schemas.openxmlformats.org/drawingml/2006/picture">
                  <pic:nvPicPr>
                    <pic:cNvPr id="0" name="image16.png" descr="圖表"/>
                    <pic:cNvPicPr preferRelativeResize="0"/>
                  </pic:nvPicPr>
                  <pic:blipFill>
                    <a:blip r:embed="rId26"/>
                    <a:srcRect/>
                    <a:stretch>
                      <a:fillRect/>
                    </a:stretch>
                  </pic:blipFill>
                  <pic:spPr>
                    <a:xfrm>
                      <a:off x="0" y="0"/>
                      <a:ext cx="5274000" cy="3263900"/>
                    </a:xfrm>
                    <a:prstGeom prst="rect">
                      <a:avLst/>
                    </a:prstGeom>
                    <a:ln/>
                  </pic:spPr>
                </pic:pic>
              </a:graphicData>
            </a:graphic>
          </wp:inline>
        </w:drawing>
      </w:r>
    </w:p>
    <w:p w:rsidR="00BA58AF" w:rsidRPr="0054012C" w:rsidRDefault="0054012C">
      <w:pPr>
        <w:jc w:val="center"/>
        <w:rPr>
          <w:rFonts w:ascii="標楷體" w:hAnsi="標楷體"/>
        </w:rPr>
      </w:pPr>
      <w:bookmarkStart w:id="61" w:name="_heading=h.r7ptcf9l6yzj" w:colFirst="0" w:colLast="0"/>
      <w:bookmarkEnd w:id="61"/>
      <w:r w:rsidRPr="0054012C">
        <w:rPr>
          <w:rFonts w:ascii="標楷體" w:hAnsi="標楷體" w:cs="Gungsuh"/>
        </w:rPr>
        <w:t>圖14、系統情緒驗證正確比例</w:t>
      </w:r>
    </w:p>
    <w:p w:rsidR="00BA58AF" w:rsidRPr="0054012C" w:rsidRDefault="00BA58AF">
      <w:pPr>
        <w:rPr>
          <w:rFonts w:ascii="標楷體" w:hAnsi="標楷體"/>
        </w:rPr>
      </w:pPr>
    </w:p>
    <w:p w:rsidR="00BA58AF" w:rsidRPr="0054012C" w:rsidRDefault="0054012C">
      <w:pPr>
        <w:widowControl/>
        <w:spacing w:line="276" w:lineRule="auto"/>
        <w:ind w:firstLine="566"/>
        <w:rPr>
          <w:rFonts w:ascii="標楷體" w:hAnsi="標楷體"/>
        </w:rPr>
      </w:pPr>
      <w:r w:rsidRPr="0054012C">
        <w:rPr>
          <w:rFonts w:ascii="標楷體" w:hAnsi="標楷體" w:cs="Gungsuh"/>
        </w:rPr>
        <w:t>將當日及隔日股價情緒與系統情緒做比較，由統計結果可得知</w:t>
      </w:r>
      <w:r w:rsidRPr="0054012C">
        <w:rPr>
          <w:rFonts w:ascii="標楷體" w:hAnsi="標楷體" w:cs="Gungsuh"/>
          <w:b/>
        </w:rPr>
        <w:t>以當日股價做比對的精</w:t>
      </w:r>
      <w:proofErr w:type="gramStart"/>
      <w:r w:rsidRPr="0054012C">
        <w:rPr>
          <w:rFonts w:ascii="標楷體" w:hAnsi="標楷體" w:cs="Gungsuh"/>
          <w:b/>
        </w:rPr>
        <w:t>準</w:t>
      </w:r>
      <w:proofErr w:type="gramEnd"/>
      <w:r w:rsidRPr="0054012C">
        <w:rPr>
          <w:rFonts w:ascii="標楷體" w:hAnsi="標楷體" w:cs="Gungsuh"/>
          <w:b/>
        </w:rPr>
        <w:t>度較高（52.87% &gt; 47.13%）</w:t>
      </w:r>
      <w:r w:rsidRPr="0054012C">
        <w:rPr>
          <w:rFonts w:ascii="標楷體" w:hAnsi="標楷體" w:cs="Gungsuh"/>
        </w:rPr>
        <w:t>，故作為實驗的基準點。</w:t>
      </w:r>
    </w:p>
    <w:p w:rsidR="00BA58AF" w:rsidRPr="0054012C" w:rsidRDefault="00AF475E" w:rsidP="00B00B2D">
      <w:pPr>
        <w:pStyle w:val="2"/>
        <w:numPr>
          <w:ilvl w:val="0"/>
          <w:numId w:val="0"/>
        </w:numPr>
        <w:ind w:left="960"/>
      </w:pPr>
      <w:bookmarkStart w:id="62" w:name="_heading=h.ihv636" w:colFirst="0" w:colLast="0"/>
      <w:bookmarkEnd w:id="62"/>
      <w:r>
        <w:rPr>
          <w:rFonts w:hint="eastAsia"/>
        </w:rPr>
        <w:t xml:space="preserve">（三）　</w:t>
      </w:r>
      <w:r w:rsidRPr="0054012C">
        <w:t>驗</w:t>
      </w:r>
      <w:r w:rsidR="0054012C" w:rsidRPr="0054012C">
        <w:t>證正確比例分析</w:t>
      </w:r>
    </w:p>
    <w:tbl>
      <w:tblPr>
        <w:tblStyle w:val="afff7"/>
        <w:tblW w:w="81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485"/>
        <w:gridCol w:w="1485"/>
        <w:gridCol w:w="1485"/>
        <w:gridCol w:w="1575"/>
      </w:tblGrid>
      <w:tr w:rsidR="00BA58AF" w:rsidRPr="0054012C">
        <w:trPr>
          <w:trHeight w:val="417"/>
          <w:jc w:val="center"/>
        </w:trPr>
        <w:tc>
          <w:tcPr>
            <w:tcW w:w="8160" w:type="dxa"/>
            <w:gridSpan w:val="5"/>
            <w:tcMar>
              <w:top w:w="40" w:type="dxa"/>
              <w:left w:w="40" w:type="dxa"/>
              <w:bottom w:w="40" w:type="dxa"/>
              <w:right w:w="40" w:type="dxa"/>
            </w:tcMar>
            <w:vAlign w:val="center"/>
          </w:tcPr>
          <w:p w:rsidR="00BA58AF" w:rsidRPr="0054012C" w:rsidRDefault="0054012C">
            <w:pPr>
              <w:spacing w:after="0"/>
              <w:ind w:firstLine="0"/>
              <w:jc w:val="center"/>
              <w:rPr>
                <w:rFonts w:ascii="標楷體" w:hAnsi="標楷體"/>
                <w:b/>
              </w:rPr>
            </w:pPr>
            <w:r w:rsidRPr="0054012C">
              <w:rPr>
                <w:rFonts w:ascii="標楷體" w:hAnsi="標楷體" w:cs="Gungsuh"/>
                <w:b/>
              </w:rPr>
              <w:t>第一階段 對照組與當日股價情緒分析</w:t>
            </w:r>
          </w:p>
        </w:tc>
      </w:tr>
      <w:tr w:rsidR="00BA58AF" w:rsidRPr="0054012C">
        <w:trPr>
          <w:trHeight w:val="417"/>
          <w:jc w:val="center"/>
        </w:trPr>
        <w:tc>
          <w:tcPr>
            <w:tcW w:w="2130"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組別</w:t>
            </w: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驗證</w:t>
            </w: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總</w:t>
            </w:r>
            <w:proofErr w:type="gramStart"/>
            <w:r w:rsidRPr="0054012C">
              <w:rPr>
                <w:rFonts w:ascii="標楷體" w:hAnsi="標楷體" w:cs="Gungsuh"/>
                <w:b/>
              </w:rPr>
              <w:t>佔</w:t>
            </w:r>
            <w:proofErr w:type="gramEnd"/>
            <w:r w:rsidRPr="0054012C">
              <w:rPr>
                <w:rFonts w:ascii="標楷體" w:hAnsi="標楷體" w:cs="Gungsuh"/>
                <w:b/>
              </w:rPr>
              <w:t>比</w:t>
            </w: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正負向</w:t>
            </w:r>
          </w:p>
        </w:tc>
        <w:tc>
          <w:tcPr>
            <w:tcW w:w="157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proofErr w:type="gramStart"/>
            <w:r w:rsidRPr="0054012C">
              <w:rPr>
                <w:rFonts w:ascii="標楷體" w:hAnsi="標楷體" w:cs="Gungsuh"/>
                <w:b/>
              </w:rPr>
              <w:t>佔</w:t>
            </w:r>
            <w:proofErr w:type="gramEnd"/>
            <w:r w:rsidRPr="0054012C">
              <w:rPr>
                <w:rFonts w:ascii="標楷體" w:hAnsi="標楷體" w:cs="Gungsuh"/>
                <w:b/>
              </w:rPr>
              <w:t>比</w:t>
            </w:r>
          </w:p>
        </w:tc>
      </w:tr>
      <w:tr w:rsidR="00BA58AF" w:rsidRPr="0054012C">
        <w:trPr>
          <w:trHeight w:val="417"/>
          <w:jc w:val="center"/>
        </w:trPr>
        <w:tc>
          <w:tcPr>
            <w:tcW w:w="2130" w:type="dxa"/>
            <w:vMerge w:val="restart"/>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對照組</w:t>
            </w:r>
          </w:p>
        </w:tc>
        <w:tc>
          <w:tcPr>
            <w:tcW w:w="1485" w:type="dxa"/>
            <w:vMerge w:val="restart"/>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正確</w:t>
            </w:r>
          </w:p>
        </w:tc>
        <w:tc>
          <w:tcPr>
            <w:tcW w:w="1485" w:type="dxa"/>
            <w:vMerge w:val="restart"/>
            <w:shd w:val="clear" w:color="auto" w:fill="F2F2F2"/>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color w:val="FF0000"/>
              </w:rPr>
            </w:pPr>
            <w:r w:rsidRPr="0054012C">
              <w:rPr>
                <w:rFonts w:ascii="標楷體" w:hAnsi="標楷體"/>
                <w:b/>
                <w:color w:val="C00000"/>
              </w:rPr>
              <w:t>52.87%</w:t>
            </w: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正向</w:t>
            </w:r>
          </w:p>
        </w:tc>
        <w:tc>
          <w:tcPr>
            <w:tcW w:w="157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rPr>
              <w:t>41.80%</w:t>
            </w:r>
          </w:p>
        </w:tc>
      </w:tr>
      <w:tr w:rsidR="00BA58AF" w:rsidRPr="0054012C">
        <w:trPr>
          <w:trHeight w:val="417"/>
          <w:jc w:val="center"/>
        </w:trPr>
        <w:tc>
          <w:tcPr>
            <w:tcW w:w="2130"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負向</w:t>
            </w:r>
          </w:p>
        </w:tc>
        <w:tc>
          <w:tcPr>
            <w:tcW w:w="157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rPr>
              <w:t>11.07%</w:t>
            </w:r>
          </w:p>
        </w:tc>
      </w:tr>
      <w:tr w:rsidR="00BA58AF" w:rsidRPr="0054012C">
        <w:trPr>
          <w:trHeight w:val="417"/>
          <w:jc w:val="center"/>
        </w:trPr>
        <w:tc>
          <w:tcPr>
            <w:tcW w:w="2130"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vMerge w:val="restart"/>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錯誤</w:t>
            </w:r>
          </w:p>
        </w:tc>
        <w:tc>
          <w:tcPr>
            <w:tcW w:w="1485" w:type="dxa"/>
            <w:vMerge w:val="restart"/>
            <w:shd w:val="clear" w:color="auto" w:fill="F2F2F2"/>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b/>
                <w:color w:val="00B050"/>
              </w:rPr>
            </w:pPr>
            <w:r w:rsidRPr="0054012C">
              <w:rPr>
                <w:rFonts w:ascii="標楷體" w:hAnsi="標楷體"/>
                <w:b/>
                <w:color w:val="538135"/>
              </w:rPr>
              <w:t>47.13%</w:t>
            </w: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正向</w:t>
            </w:r>
          </w:p>
        </w:tc>
        <w:tc>
          <w:tcPr>
            <w:tcW w:w="157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rPr>
              <w:t>45.49%</w:t>
            </w:r>
          </w:p>
        </w:tc>
      </w:tr>
      <w:tr w:rsidR="00BA58AF" w:rsidRPr="0054012C">
        <w:trPr>
          <w:trHeight w:val="417"/>
          <w:jc w:val="center"/>
        </w:trPr>
        <w:tc>
          <w:tcPr>
            <w:tcW w:w="2130"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rPr>
            </w:pPr>
          </w:p>
        </w:tc>
        <w:tc>
          <w:tcPr>
            <w:tcW w:w="148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rPr>
              <w:t>負向</w:t>
            </w:r>
          </w:p>
        </w:tc>
        <w:tc>
          <w:tcPr>
            <w:tcW w:w="1575" w:type="dxa"/>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rPr>
            </w:pPr>
            <w:r w:rsidRPr="0054012C">
              <w:rPr>
                <w:rFonts w:ascii="標楷體" w:hAnsi="標楷體"/>
              </w:rPr>
              <w:t>1.64%</w:t>
            </w:r>
          </w:p>
        </w:tc>
      </w:tr>
    </w:tbl>
    <w:p w:rsidR="00BA58AF" w:rsidRPr="0054012C" w:rsidRDefault="0054012C">
      <w:pPr>
        <w:jc w:val="center"/>
        <w:rPr>
          <w:rFonts w:ascii="標楷體" w:hAnsi="標楷體"/>
        </w:rPr>
      </w:pPr>
      <w:bookmarkStart w:id="63" w:name="_heading=h.y2ji8ndb4wsw" w:colFirst="0" w:colLast="0"/>
      <w:bookmarkEnd w:id="63"/>
      <w:r w:rsidRPr="0054012C">
        <w:rPr>
          <w:rFonts w:ascii="標楷體" w:hAnsi="標楷體" w:cs="Gungsuh"/>
        </w:rPr>
        <w:t>表14、第一階段驗證分析</w:t>
      </w:r>
    </w:p>
    <w:p w:rsidR="00BA58AF" w:rsidRPr="0054012C" w:rsidRDefault="0054012C">
      <w:pPr>
        <w:rPr>
          <w:rFonts w:ascii="標楷體" w:hAnsi="標楷體"/>
        </w:rPr>
      </w:pPr>
      <w:r w:rsidRPr="0054012C">
        <w:rPr>
          <w:rFonts w:ascii="標楷體" w:hAnsi="標楷體"/>
        </w:rPr>
        <w:br w:type="page"/>
      </w:r>
    </w:p>
    <w:p w:rsidR="00BA58AF" w:rsidRPr="0054012C" w:rsidRDefault="00BA58AF">
      <w:pPr>
        <w:rPr>
          <w:rFonts w:ascii="標楷體" w:hAnsi="標楷體"/>
        </w:rPr>
      </w:pPr>
    </w:p>
    <w:tbl>
      <w:tblPr>
        <w:tblStyle w:val="afff8"/>
        <w:tblW w:w="830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BA58AF" w:rsidRPr="0054012C">
        <w:trPr>
          <w:trHeight w:val="530"/>
          <w:jc w:val="center"/>
        </w:trPr>
        <w:tc>
          <w:tcPr>
            <w:tcW w:w="4153" w:type="dxa"/>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b/>
              </w:rPr>
              <w:t>正向天數比例</w:t>
            </w:r>
          </w:p>
        </w:tc>
        <w:tc>
          <w:tcPr>
            <w:tcW w:w="4153" w:type="dxa"/>
            <w:vAlign w:val="center"/>
          </w:tcPr>
          <w:p w:rsidR="00BA58AF" w:rsidRPr="0054012C" w:rsidRDefault="0054012C">
            <w:pPr>
              <w:widowControl/>
              <w:spacing w:after="0"/>
              <w:ind w:firstLine="0"/>
              <w:jc w:val="center"/>
              <w:rPr>
                <w:rFonts w:ascii="標楷體" w:hAnsi="標楷體"/>
              </w:rPr>
            </w:pPr>
            <w:r w:rsidRPr="0054012C">
              <w:rPr>
                <w:rFonts w:ascii="標楷體" w:hAnsi="標楷體" w:cs="Gungsuh"/>
                <w:b/>
              </w:rPr>
              <w:t>負向天數比例</w:t>
            </w:r>
          </w:p>
        </w:tc>
      </w:tr>
      <w:tr w:rsidR="00BA58AF" w:rsidRPr="0054012C">
        <w:trPr>
          <w:trHeight w:val="530"/>
          <w:jc w:val="center"/>
        </w:trPr>
        <w:tc>
          <w:tcPr>
            <w:tcW w:w="4153" w:type="dxa"/>
            <w:vAlign w:val="center"/>
          </w:tcPr>
          <w:p w:rsidR="00BA58AF" w:rsidRPr="0054012C" w:rsidRDefault="0054012C">
            <w:pPr>
              <w:spacing w:after="0"/>
              <w:ind w:firstLine="0"/>
              <w:jc w:val="center"/>
              <w:rPr>
                <w:rFonts w:ascii="標楷體" w:hAnsi="標楷體"/>
              </w:rPr>
            </w:pPr>
            <w:r w:rsidRPr="0054012C">
              <w:rPr>
                <w:rFonts w:ascii="標楷體" w:hAnsi="標楷體"/>
              </w:rPr>
              <w:t>87.30%</w:t>
            </w:r>
          </w:p>
        </w:tc>
        <w:tc>
          <w:tcPr>
            <w:tcW w:w="4153" w:type="dxa"/>
            <w:vAlign w:val="center"/>
          </w:tcPr>
          <w:p w:rsidR="00BA58AF" w:rsidRPr="0054012C" w:rsidRDefault="0054012C">
            <w:pPr>
              <w:spacing w:after="0"/>
              <w:ind w:firstLine="0"/>
              <w:jc w:val="center"/>
              <w:rPr>
                <w:rFonts w:ascii="標楷體" w:hAnsi="標楷體"/>
              </w:rPr>
            </w:pPr>
            <w:r w:rsidRPr="0054012C">
              <w:rPr>
                <w:rFonts w:ascii="標楷體" w:hAnsi="標楷體"/>
              </w:rPr>
              <w:t>12.70%</w:t>
            </w:r>
          </w:p>
        </w:tc>
      </w:tr>
      <w:tr w:rsidR="00BA58AF" w:rsidRPr="0054012C">
        <w:trPr>
          <w:trHeight w:val="530"/>
          <w:jc w:val="center"/>
        </w:trPr>
        <w:tc>
          <w:tcPr>
            <w:tcW w:w="4153"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系統情緒</w:t>
            </w:r>
            <w:proofErr w:type="gramStart"/>
            <w:r w:rsidRPr="0054012C">
              <w:rPr>
                <w:rFonts w:ascii="標楷體" w:hAnsi="標楷體" w:cs="Gungsuh"/>
                <w:b/>
              </w:rPr>
              <w:t>正向且與</w:t>
            </w:r>
            <w:proofErr w:type="gramEnd"/>
            <w:r w:rsidRPr="0054012C">
              <w:rPr>
                <w:rFonts w:ascii="標楷體" w:hAnsi="標楷體" w:cs="Gungsuh"/>
                <w:b/>
              </w:rPr>
              <w:t>股價情緒比對正確</w:t>
            </w:r>
          </w:p>
        </w:tc>
        <w:tc>
          <w:tcPr>
            <w:tcW w:w="4153" w:type="dxa"/>
            <w:vAlign w:val="center"/>
          </w:tcPr>
          <w:p w:rsidR="00BA58AF" w:rsidRPr="0054012C" w:rsidRDefault="0054012C">
            <w:pPr>
              <w:widowControl/>
              <w:spacing w:after="0"/>
              <w:ind w:firstLine="0"/>
              <w:jc w:val="center"/>
              <w:rPr>
                <w:rFonts w:ascii="標楷體" w:hAnsi="標楷體"/>
                <w:b/>
              </w:rPr>
            </w:pPr>
            <w:r w:rsidRPr="0054012C">
              <w:rPr>
                <w:rFonts w:ascii="標楷體" w:hAnsi="標楷體" w:cs="Gungsuh"/>
                <w:b/>
              </w:rPr>
              <w:t>系統情緒</w:t>
            </w:r>
            <w:proofErr w:type="gramStart"/>
            <w:r w:rsidRPr="0054012C">
              <w:rPr>
                <w:rFonts w:ascii="標楷體" w:hAnsi="標楷體" w:cs="Gungsuh"/>
                <w:b/>
              </w:rPr>
              <w:t>負向且與</w:t>
            </w:r>
            <w:proofErr w:type="gramEnd"/>
            <w:r w:rsidRPr="0054012C">
              <w:rPr>
                <w:rFonts w:ascii="標楷體" w:hAnsi="標楷體" w:cs="Gungsuh"/>
                <w:b/>
              </w:rPr>
              <w:t>股價情緒比對正確</w:t>
            </w:r>
          </w:p>
        </w:tc>
      </w:tr>
      <w:tr w:rsidR="00BA58AF" w:rsidRPr="0054012C">
        <w:trPr>
          <w:trHeight w:val="530"/>
          <w:jc w:val="center"/>
        </w:trPr>
        <w:tc>
          <w:tcPr>
            <w:tcW w:w="4153" w:type="dxa"/>
            <w:vAlign w:val="center"/>
          </w:tcPr>
          <w:p w:rsidR="00BA58AF" w:rsidRPr="0054012C" w:rsidRDefault="0054012C">
            <w:pPr>
              <w:widowControl/>
              <w:spacing w:after="0"/>
              <w:ind w:firstLine="0"/>
              <w:jc w:val="center"/>
              <w:rPr>
                <w:rFonts w:ascii="標楷體" w:hAnsi="標楷體"/>
              </w:rPr>
            </w:pPr>
            <w:r w:rsidRPr="0054012C">
              <w:rPr>
                <w:rFonts w:ascii="標楷體" w:hAnsi="標楷體"/>
              </w:rPr>
              <w:t>47.89%</w:t>
            </w:r>
          </w:p>
        </w:tc>
        <w:tc>
          <w:tcPr>
            <w:tcW w:w="4153" w:type="dxa"/>
            <w:vAlign w:val="center"/>
          </w:tcPr>
          <w:p w:rsidR="00BA58AF" w:rsidRPr="0054012C" w:rsidRDefault="0054012C">
            <w:pPr>
              <w:widowControl/>
              <w:spacing w:after="0"/>
              <w:ind w:firstLine="0"/>
              <w:jc w:val="center"/>
              <w:rPr>
                <w:rFonts w:ascii="標楷體" w:hAnsi="標楷體"/>
              </w:rPr>
            </w:pPr>
            <w:r w:rsidRPr="0054012C">
              <w:rPr>
                <w:rFonts w:ascii="標楷體" w:hAnsi="標楷體"/>
              </w:rPr>
              <w:t>87.10%</w:t>
            </w:r>
          </w:p>
        </w:tc>
      </w:tr>
    </w:tbl>
    <w:p w:rsidR="00BA58AF" w:rsidRPr="0054012C" w:rsidRDefault="0054012C">
      <w:pPr>
        <w:jc w:val="center"/>
        <w:rPr>
          <w:rFonts w:ascii="標楷體" w:hAnsi="標楷體"/>
        </w:rPr>
      </w:pPr>
      <w:bookmarkStart w:id="64" w:name="_heading=h.32hioqz" w:colFirst="0" w:colLast="0"/>
      <w:bookmarkEnd w:id="64"/>
      <w:r w:rsidRPr="0054012C">
        <w:rPr>
          <w:rFonts w:ascii="標楷體" w:hAnsi="標楷體" w:cs="Gungsuh"/>
        </w:rPr>
        <w:t>表15、第一階段正負向天數及驗證分析</w:t>
      </w:r>
    </w:p>
    <w:p w:rsidR="00BA58AF" w:rsidRPr="0054012C" w:rsidRDefault="0054012C">
      <w:pPr>
        <w:jc w:val="center"/>
        <w:rPr>
          <w:rFonts w:ascii="標楷體" w:hAnsi="標楷體"/>
        </w:rPr>
      </w:pPr>
      <w:bookmarkStart w:id="65" w:name="_heading=h.tgzm6myafb0l" w:colFirst="0" w:colLast="0"/>
      <w:bookmarkEnd w:id="65"/>
      <w:r w:rsidRPr="0054012C">
        <w:rPr>
          <w:rFonts w:ascii="標楷體" w:hAnsi="標楷體"/>
          <w:noProof/>
        </w:rPr>
        <w:drawing>
          <wp:inline distT="114300" distB="114300" distL="114300" distR="114300">
            <wp:extent cx="5274000" cy="336600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274000" cy="3366000"/>
                    </a:xfrm>
                    <a:prstGeom prst="rect">
                      <a:avLst/>
                    </a:prstGeom>
                    <a:ln/>
                  </pic:spPr>
                </pic:pic>
              </a:graphicData>
            </a:graphic>
          </wp:inline>
        </w:drawing>
      </w:r>
    </w:p>
    <w:p w:rsidR="00BA58AF" w:rsidRPr="0054012C" w:rsidRDefault="0054012C">
      <w:pPr>
        <w:jc w:val="center"/>
        <w:rPr>
          <w:rFonts w:ascii="標楷體" w:hAnsi="標楷體"/>
        </w:rPr>
      </w:pPr>
      <w:bookmarkStart w:id="66" w:name="_heading=h.d9k247upkchq" w:colFirst="0" w:colLast="0"/>
      <w:bookmarkEnd w:id="66"/>
      <w:r w:rsidRPr="0054012C">
        <w:rPr>
          <w:rFonts w:ascii="標楷體" w:hAnsi="標楷體" w:cs="Gungsuh"/>
        </w:rPr>
        <w:t>圖15、第一階段驗證分析</w:t>
      </w:r>
    </w:p>
    <w:p w:rsidR="00E56829" w:rsidRDefault="00E56829">
      <w:pPr>
        <w:widowControl/>
        <w:spacing w:line="276" w:lineRule="auto"/>
        <w:rPr>
          <w:rFonts w:ascii="標楷體" w:hAnsi="標楷體"/>
        </w:rPr>
      </w:pPr>
    </w:p>
    <w:p w:rsidR="00BA58AF" w:rsidRPr="0054012C" w:rsidRDefault="0054012C">
      <w:pPr>
        <w:widowControl/>
        <w:spacing w:line="276" w:lineRule="auto"/>
        <w:rPr>
          <w:rFonts w:ascii="標楷體" w:hAnsi="標楷體"/>
        </w:rPr>
      </w:pPr>
      <w:r w:rsidRPr="0054012C">
        <w:rPr>
          <w:rFonts w:ascii="標楷體" w:hAnsi="標楷體" w:cs="Gungsuh"/>
          <w:b/>
        </w:rPr>
        <w:t>第一階段以當日股價為驗證時間基準，在對照組中</w:t>
      </w:r>
      <w:r w:rsidRPr="0054012C">
        <w:rPr>
          <w:rFonts w:ascii="標楷體" w:hAnsi="標楷體" w:cs="Gungsuh"/>
        </w:rPr>
        <w:t>：</w:t>
      </w:r>
    </w:p>
    <w:p w:rsidR="00BA58AF" w:rsidRPr="0054012C" w:rsidRDefault="0054012C">
      <w:pPr>
        <w:widowControl/>
        <w:spacing w:line="276" w:lineRule="auto"/>
        <w:rPr>
          <w:rFonts w:ascii="標楷體" w:hAnsi="標楷體"/>
        </w:rPr>
      </w:pPr>
      <w:r w:rsidRPr="0054012C">
        <w:rPr>
          <w:rFonts w:ascii="標楷體" w:hAnsi="標楷體" w:cs="Gungsuh"/>
        </w:rPr>
        <w:t>在系統驗證正確的數據中，情緒正向比例為41.80%、負向比例為11.07%，整體系統情緒為正向的比例為87.3%，負向比例為12.7%。並針對驗證正確的社群文章進行詳細分析，可發現：</w:t>
      </w:r>
    </w:p>
    <w:p w:rsidR="00BA58AF" w:rsidRPr="0054012C" w:rsidRDefault="00BA58AF">
      <w:pPr>
        <w:widowControl/>
        <w:spacing w:line="276" w:lineRule="auto"/>
        <w:rPr>
          <w:rFonts w:ascii="標楷體" w:hAnsi="標楷體"/>
        </w:rPr>
      </w:pPr>
    </w:p>
    <w:p w:rsidR="00BA58AF" w:rsidRPr="0054012C" w:rsidRDefault="0054012C">
      <w:pPr>
        <w:widowControl/>
        <w:spacing w:line="276" w:lineRule="auto"/>
        <w:rPr>
          <w:rFonts w:ascii="標楷體" w:hAnsi="標楷體"/>
        </w:rPr>
      </w:pPr>
      <w:r w:rsidRPr="0054012C">
        <w:rPr>
          <w:rFonts w:ascii="標楷體" w:hAnsi="標楷體" w:cs="Gungsuh"/>
        </w:rPr>
        <w:t xml:space="preserve">所有正向社群文章中，將有41.8% / 87.3%= </w:t>
      </w:r>
      <w:r w:rsidRPr="0054012C">
        <w:rPr>
          <w:rFonts w:ascii="標楷體" w:hAnsi="標楷體"/>
          <w:b/>
        </w:rPr>
        <w:t>47.89%</w:t>
      </w:r>
      <w:r w:rsidRPr="0054012C">
        <w:rPr>
          <w:rFonts w:ascii="標楷體" w:hAnsi="標楷體" w:cs="Gungsuh"/>
        </w:rPr>
        <w:t xml:space="preserve"> 與股價驗證正確</w:t>
      </w:r>
    </w:p>
    <w:p w:rsidR="00BA58AF" w:rsidRPr="0054012C" w:rsidRDefault="0054012C">
      <w:pPr>
        <w:widowControl/>
        <w:spacing w:line="276" w:lineRule="auto"/>
        <w:rPr>
          <w:rFonts w:ascii="標楷體" w:hAnsi="標楷體"/>
        </w:rPr>
      </w:pPr>
      <w:r w:rsidRPr="0054012C">
        <w:rPr>
          <w:rFonts w:ascii="標楷體" w:hAnsi="標楷體" w:cs="Gungsuh"/>
        </w:rPr>
        <w:t xml:space="preserve">所有負向社群文章中，將有11.07% /12.7%= </w:t>
      </w:r>
      <w:r w:rsidRPr="0054012C">
        <w:rPr>
          <w:rFonts w:ascii="標楷體" w:hAnsi="標楷體"/>
          <w:b/>
        </w:rPr>
        <w:t>87.1%</w:t>
      </w:r>
      <w:r w:rsidRPr="0054012C">
        <w:rPr>
          <w:rFonts w:ascii="標楷體" w:hAnsi="標楷體" w:cs="Gungsuh"/>
        </w:rPr>
        <w:t xml:space="preserve"> 與股價驗證正確</w:t>
      </w:r>
    </w:p>
    <w:p w:rsidR="00BA58AF" w:rsidRPr="0054012C" w:rsidRDefault="00BA58AF">
      <w:pPr>
        <w:widowControl/>
        <w:spacing w:line="276" w:lineRule="auto"/>
        <w:rPr>
          <w:rFonts w:ascii="標楷體" w:hAnsi="標楷體"/>
        </w:rPr>
      </w:pPr>
    </w:p>
    <w:p w:rsidR="00BA58AF" w:rsidRPr="0054012C" w:rsidRDefault="0054012C">
      <w:pPr>
        <w:widowControl/>
        <w:spacing w:line="276" w:lineRule="auto"/>
        <w:ind w:firstLine="720"/>
        <w:rPr>
          <w:rFonts w:ascii="標楷體" w:hAnsi="標楷體"/>
        </w:rPr>
      </w:pPr>
      <w:r w:rsidRPr="0054012C">
        <w:rPr>
          <w:rFonts w:ascii="標楷體" w:hAnsi="標楷體" w:cs="Gungsuh"/>
        </w:rPr>
        <w:lastRenderedPageBreak/>
        <w:t>可得知正向文章的數量雖較多，但經過個別分析後，當日社群情緒為</w:t>
      </w:r>
      <w:r w:rsidRPr="0054012C">
        <w:rPr>
          <w:rFonts w:ascii="標楷體" w:hAnsi="標楷體" w:cs="Gungsuh"/>
          <w:b/>
        </w:rPr>
        <w:t>負向</w:t>
      </w:r>
      <w:r w:rsidRPr="0054012C">
        <w:rPr>
          <w:rFonts w:ascii="標楷體" w:hAnsi="標楷體" w:cs="Gungsuh"/>
        </w:rPr>
        <w:t>時</w:t>
      </w:r>
      <w:r w:rsidRPr="0054012C">
        <w:rPr>
          <w:rFonts w:ascii="標楷體" w:hAnsi="標楷體" w:cs="Gungsuh"/>
          <w:highlight w:val="white"/>
        </w:rPr>
        <w:t>，</w:t>
      </w:r>
      <w:r w:rsidRPr="0054012C">
        <w:rPr>
          <w:rFonts w:ascii="標楷體" w:hAnsi="標楷體" w:cs="Gungsuh"/>
          <w:b/>
        </w:rPr>
        <w:t>系統驗證的準確度較高</w:t>
      </w:r>
      <w:r w:rsidRPr="0054012C">
        <w:rPr>
          <w:rFonts w:ascii="標楷體" w:hAnsi="標楷體" w:cs="Gungsuh"/>
        </w:rPr>
        <w:t>。</w:t>
      </w:r>
    </w:p>
    <w:p w:rsidR="00BA58AF" w:rsidRPr="0054012C" w:rsidRDefault="00BA58AF">
      <w:pPr>
        <w:widowControl/>
        <w:spacing w:line="276" w:lineRule="auto"/>
        <w:ind w:firstLine="720"/>
        <w:rPr>
          <w:rFonts w:ascii="標楷體" w:hAnsi="標楷體"/>
        </w:rPr>
      </w:pPr>
    </w:p>
    <w:p w:rsidR="00BA58AF" w:rsidRPr="0054012C" w:rsidRDefault="0054012C">
      <w:pPr>
        <w:widowControl/>
        <w:spacing w:line="276" w:lineRule="auto"/>
        <w:ind w:firstLine="0"/>
        <w:jc w:val="center"/>
        <w:rPr>
          <w:rFonts w:ascii="標楷體" w:hAnsi="標楷體"/>
        </w:rPr>
      </w:pPr>
      <w:r w:rsidRPr="0054012C">
        <w:rPr>
          <w:rFonts w:ascii="標楷體" w:hAnsi="標楷體"/>
          <w:noProof/>
        </w:rPr>
        <w:drawing>
          <wp:inline distT="114300" distB="114300" distL="114300" distR="114300">
            <wp:extent cx="5274000" cy="3263900"/>
            <wp:effectExtent l="0" t="0" r="0" b="0"/>
            <wp:docPr id="50" name="image20.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52"/>
                </a:ext>
              </a:extLst>
            </wp:docPr>
            <wp:cNvGraphicFramePr/>
            <a:graphic xmlns:a="http://schemas.openxmlformats.org/drawingml/2006/main">
              <a:graphicData uri="http://schemas.openxmlformats.org/drawingml/2006/picture">
                <pic:pic xmlns:pic="http://schemas.openxmlformats.org/drawingml/2006/picture">
                  <pic:nvPicPr>
                    <pic:cNvPr id="0" name="image20.png" descr="圖表"/>
                    <pic:cNvPicPr preferRelativeResize="0"/>
                  </pic:nvPicPr>
                  <pic:blipFill>
                    <a:blip r:embed="rId28"/>
                    <a:srcRect/>
                    <a:stretch>
                      <a:fillRect/>
                    </a:stretch>
                  </pic:blipFill>
                  <pic:spPr>
                    <a:xfrm>
                      <a:off x="0" y="0"/>
                      <a:ext cx="5274000" cy="3263900"/>
                    </a:xfrm>
                    <a:prstGeom prst="rect">
                      <a:avLst/>
                    </a:prstGeom>
                    <a:ln/>
                  </pic:spPr>
                </pic:pic>
              </a:graphicData>
            </a:graphic>
          </wp:inline>
        </w:drawing>
      </w:r>
    </w:p>
    <w:p w:rsidR="00BA58AF" w:rsidRPr="0054012C" w:rsidRDefault="0054012C">
      <w:pPr>
        <w:jc w:val="center"/>
        <w:rPr>
          <w:rFonts w:ascii="標楷體" w:hAnsi="標楷體"/>
        </w:rPr>
      </w:pPr>
      <w:bookmarkStart w:id="67" w:name="_heading=h.e58sdaeytgva" w:colFirst="0" w:colLast="0"/>
      <w:bookmarkEnd w:id="67"/>
      <w:r w:rsidRPr="0054012C">
        <w:rPr>
          <w:rFonts w:ascii="標楷體" w:hAnsi="標楷體" w:cs="Gungsuh"/>
        </w:rPr>
        <w:t>圖16、第一階段驗證正確個別分析</w:t>
      </w:r>
    </w:p>
    <w:p w:rsidR="00BA58AF" w:rsidRPr="0054012C" w:rsidRDefault="00BA58AF">
      <w:pPr>
        <w:widowControl/>
        <w:spacing w:line="276" w:lineRule="auto"/>
        <w:ind w:firstLine="0"/>
        <w:rPr>
          <w:rFonts w:ascii="標楷體" w:hAnsi="標楷體"/>
        </w:rPr>
      </w:pPr>
    </w:p>
    <w:p w:rsidR="00BA58AF" w:rsidRPr="0054012C" w:rsidRDefault="00AF475E" w:rsidP="00AF475E">
      <w:pPr>
        <w:pStyle w:val="3"/>
        <w:numPr>
          <w:ilvl w:val="0"/>
          <w:numId w:val="0"/>
        </w:numPr>
        <w:ind w:left="962" w:hanging="480"/>
      </w:pPr>
      <w:bookmarkStart w:id="68" w:name="_heading=h.1hmsyys" w:colFirst="0" w:colLast="0"/>
      <w:bookmarkEnd w:id="68"/>
      <w:r>
        <w:rPr>
          <w:rFonts w:hint="eastAsia"/>
        </w:rPr>
        <w:t xml:space="preserve">[4.6.2] </w:t>
      </w:r>
      <w:r w:rsidRPr="0054012C">
        <w:t>第</w:t>
      </w:r>
      <w:r w:rsidR="0054012C" w:rsidRPr="0054012C">
        <w:t>二階段：社群文章關聯性</w:t>
      </w:r>
    </w:p>
    <w:p w:rsidR="00BA58AF" w:rsidRDefault="0054012C">
      <w:pPr>
        <w:widowControl/>
        <w:spacing w:line="276" w:lineRule="auto"/>
        <w:rPr>
          <w:rFonts w:ascii="標楷體" w:hAnsi="標楷體"/>
        </w:rPr>
      </w:pPr>
      <w:r w:rsidRPr="0054012C">
        <w:rPr>
          <w:rFonts w:ascii="標楷體" w:hAnsi="標楷體" w:cs="Gungsuh"/>
        </w:rPr>
        <w:t>確定股價驗證時間後，進行第二階段的調整，本研究將文本</w:t>
      </w:r>
      <w:r w:rsidRPr="0054012C">
        <w:rPr>
          <w:rFonts w:ascii="標楷體" w:hAnsi="標楷體" w:cs="Gungsuh"/>
          <w:b/>
        </w:rPr>
        <w:t>篩選有關台積電的文章</w:t>
      </w:r>
      <w:r w:rsidRPr="0054012C">
        <w:rPr>
          <w:rFonts w:ascii="標楷體" w:hAnsi="標楷體" w:cs="Gungsuh"/>
        </w:rPr>
        <w:t>進行系統情緒判斷，再與當日股價比對結果區分為正確跟錯誤：</w:t>
      </w:r>
    </w:p>
    <w:p w:rsidR="00E56829" w:rsidRPr="0054012C" w:rsidRDefault="00E56829">
      <w:pPr>
        <w:widowControl/>
        <w:spacing w:line="276" w:lineRule="auto"/>
        <w:rPr>
          <w:rFonts w:ascii="標楷體" w:hAnsi="標楷體"/>
        </w:rPr>
      </w:pPr>
    </w:p>
    <w:p w:rsidR="00BA58AF" w:rsidRPr="0054012C" w:rsidRDefault="00AF475E" w:rsidP="00B00B2D">
      <w:pPr>
        <w:pStyle w:val="2"/>
        <w:numPr>
          <w:ilvl w:val="0"/>
          <w:numId w:val="0"/>
        </w:numPr>
        <w:ind w:left="960"/>
      </w:pPr>
      <w:bookmarkStart w:id="69" w:name="_heading=h.41mghml" w:colFirst="0" w:colLast="0"/>
      <w:bookmarkEnd w:id="69"/>
      <w:r>
        <w:rPr>
          <w:rFonts w:hint="eastAsia"/>
        </w:rPr>
        <w:t xml:space="preserve">（一）　</w:t>
      </w:r>
      <w:r w:rsidRPr="0054012C">
        <w:t>驗</w:t>
      </w:r>
      <w:r w:rsidR="0054012C" w:rsidRPr="0054012C">
        <w:t>證正確比例分析</w:t>
      </w:r>
    </w:p>
    <w:tbl>
      <w:tblPr>
        <w:tblStyle w:val="afff9"/>
        <w:tblW w:w="8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485"/>
        <w:gridCol w:w="1485"/>
        <w:gridCol w:w="1485"/>
        <w:gridCol w:w="1650"/>
      </w:tblGrid>
      <w:tr w:rsidR="00BA58AF" w:rsidRPr="0054012C">
        <w:trPr>
          <w:trHeight w:val="405"/>
          <w:jc w:val="center"/>
        </w:trPr>
        <w:tc>
          <w:tcPr>
            <w:tcW w:w="8070" w:type="dxa"/>
            <w:gridSpan w:val="5"/>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第二階段</w:t>
            </w:r>
          </w:p>
        </w:tc>
      </w:tr>
      <w:tr w:rsidR="00BA58AF" w:rsidRPr="0054012C">
        <w:trPr>
          <w:trHeight w:val="405"/>
          <w:jc w:val="center"/>
        </w:trPr>
        <w:tc>
          <w:tcPr>
            <w:tcW w:w="196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組別</w:t>
            </w:r>
          </w:p>
        </w:tc>
        <w:tc>
          <w:tcPr>
            <w:tcW w:w="14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驗證</w:t>
            </w:r>
          </w:p>
        </w:tc>
        <w:tc>
          <w:tcPr>
            <w:tcW w:w="14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總</w:t>
            </w:r>
            <w:proofErr w:type="gramStart"/>
            <w:r w:rsidRPr="0054012C">
              <w:rPr>
                <w:rFonts w:ascii="標楷體" w:hAnsi="標楷體" w:cs="標楷體"/>
              </w:rPr>
              <w:t>佔</w:t>
            </w:r>
            <w:proofErr w:type="gramEnd"/>
            <w:r w:rsidRPr="0054012C">
              <w:rPr>
                <w:rFonts w:ascii="標楷體" w:hAnsi="標楷體" w:cs="標楷體"/>
              </w:rPr>
              <w:t>比</w:t>
            </w:r>
          </w:p>
        </w:tc>
        <w:tc>
          <w:tcPr>
            <w:tcW w:w="14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正負向</w:t>
            </w:r>
          </w:p>
        </w:tc>
        <w:tc>
          <w:tcPr>
            <w:tcW w:w="1650"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proofErr w:type="gramStart"/>
            <w:r w:rsidRPr="0054012C">
              <w:rPr>
                <w:rFonts w:ascii="標楷體" w:hAnsi="標楷體" w:cs="標楷體"/>
              </w:rPr>
              <w:t>佔</w:t>
            </w:r>
            <w:proofErr w:type="gramEnd"/>
            <w:r w:rsidRPr="0054012C">
              <w:rPr>
                <w:rFonts w:ascii="標楷體" w:hAnsi="標楷體" w:cs="標楷體"/>
              </w:rPr>
              <w:t>比</w:t>
            </w:r>
          </w:p>
        </w:tc>
      </w:tr>
      <w:tr w:rsidR="00BA58AF" w:rsidRPr="0054012C">
        <w:trPr>
          <w:trHeight w:val="405"/>
          <w:jc w:val="center"/>
        </w:trPr>
        <w:tc>
          <w:tcPr>
            <w:tcW w:w="1965" w:type="dxa"/>
            <w:vMerge w:val="restart"/>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實驗組</w:t>
            </w:r>
          </w:p>
          <w:p w:rsidR="00BA58AF" w:rsidRPr="0054012C" w:rsidRDefault="0054012C">
            <w:pPr>
              <w:spacing w:after="0"/>
              <w:ind w:firstLine="0"/>
              <w:jc w:val="center"/>
              <w:rPr>
                <w:rFonts w:ascii="標楷體" w:hAnsi="標楷體" w:cs="標楷體"/>
              </w:rPr>
            </w:pPr>
            <w:r w:rsidRPr="0054012C">
              <w:rPr>
                <w:rFonts w:ascii="標楷體" w:hAnsi="標楷體" w:cs="標楷體"/>
              </w:rPr>
              <w:t>(篩選台積電)</w:t>
            </w:r>
          </w:p>
        </w:tc>
        <w:tc>
          <w:tcPr>
            <w:tcW w:w="1485" w:type="dxa"/>
            <w:vMerge w:val="restart"/>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正確</w:t>
            </w:r>
          </w:p>
        </w:tc>
        <w:tc>
          <w:tcPr>
            <w:tcW w:w="1485" w:type="dxa"/>
            <w:vMerge w:val="restart"/>
            <w:shd w:val="clear" w:color="auto" w:fill="F2F2F2"/>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b/>
                <w:color w:val="FF0000"/>
              </w:rPr>
            </w:pPr>
            <w:r w:rsidRPr="0054012C">
              <w:rPr>
                <w:rFonts w:ascii="標楷體" w:hAnsi="標楷體" w:cs="標楷體"/>
                <w:b/>
                <w:color w:val="C00000"/>
              </w:rPr>
              <w:t>53.28%</w:t>
            </w:r>
          </w:p>
        </w:tc>
        <w:tc>
          <w:tcPr>
            <w:tcW w:w="14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正向</w:t>
            </w:r>
          </w:p>
        </w:tc>
        <w:tc>
          <w:tcPr>
            <w:tcW w:w="1650"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42.21%</w:t>
            </w:r>
          </w:p>
        </w:tc>
      </w:tr>
      <w:tr w:rsidR="00BA58AF" w:rsidRPr="0054012C">
        <w:trPr>
          <w:trHeight w:val="405"/>
          <w:jc w:val="center"/>
        </w:trPr>
        <w:tc>
          <w:tcPr>
            <w:tcW w:w="196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中立</w:t>
            </w:r>
          </w:p>
        </w:tc>
        <w:tc>
          <w:tcPr>
            <w:tcW w:w="1650"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0%</w:t>
            </w:r>
          </w:p>
        </w:tc>
      </w:tr>
      <w:tr w:rsidR="00BA58AF" w:rsidRPr="0054012C">
        <w:trPr>
          <w:trHeight w:val="405"/>
          <w:jc w:val="center"/>
        </w:trPr>
        <w:tc>
          <w:tcPr>
            <w:tcW w:w="196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負向</w:t>
            </w:r>
          </w:p>
        </w:tc>
        <w:tc>
          <w:tcPr>
            <w:tcW w:w="1650"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11.07%</w:t>
            </w:r>
          </w:p>
        </w:tc>
      </w:tr>
      <w:tr w:rsidR="00BA58AF" w:rsidRPr="0054012C">
        <w:trPr>
          <w:trHeight w:val="405"/>
          <w:jc w:val="center"/>
        </w:trPr>
        <w:tc>
          <w:tcPr>
            <w:tcW w:w="196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val="restart"/>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錯誤</w:t>
            </w:r>
          </w:p>
        </w:tc>
        <w:tc>
          <w:tcPr>
            <w:tcW w:w="1485" w:type="dxa"/>
            <w:vMerge w:val="restart"/>
            <w:shd w:val="clear" w:color="auto" w:fill="F2F2F2"/>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b/>
                <w:color w:val="00B050"/>
              </w:rPr>
            </w:pPr>
            <w:r w:rsidRPr="0054012C">
              <w:rPr>
                <w:rFonts w:ascii="標楷體" w:hAnsi="標楷體" w:cs="標楷體"/>
                <w:b/>
                <w:color w:val="538135"/>
              </w:rPr>
              <w:t>46.72%</w:t>
            </w:r>
          </w:p>
        </w:tc>
        <w:tc>
          <w:tcPr>
            <w:tcW w:w="14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正向</w:t>
            </w:r>
          </w:p>
        </w:tc>
        <w:tc>
          <w:tcPr>
            <w:tcW w:w="1650"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44.67%</w:t>
            </w:r>
          </w:p>
        </w:tc>
      </w:tr>
      <w:tr w:rsidR="00BA58AF" w:rsidRPr="0054012C">
        <w:trPr>
          <w:trHeight w:val="405"/>
          <w:jc w:val="center"/>
        </w:trPr>
        <w:tc>
          <w:tcPr>
            <w:tcW w:w="196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auto"/>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中立</w:t>
            </w:r>
          </w:p>
        </w:tc>
        <w:tc>
          <w:tcPr>
            <w:tcW w:w="1650"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0.41%</w:t>
            </w:r>
          </w:p>
        </w:tc>
      </w:tr>
      <w:tr w:rsidR="00BA58AF" w:rsidRPr="0054012C">
        <w:trPr>
          <w:trHeight w:val="405"/>
          <w:jc w:val="center"/>
        </w:trPr>
        <w:tc>
          <w:tcPr>
            <w:tcW w:w="1965"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auto"/>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4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負向</w:t>
            </w:r>
          </w:p>
        </w:tc>
        <w:tc>
          <w:tcPr>
            <w:tcW w:w="1650"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1.64%</w:t>
            </w:r>
          </w:p>
        </w:tc>
      </w:tr>
    </w:tbl>
    <w:p w:rsidR="00BA58AF" w:rsidRPr="0054012C" w:rsidRDefault="0054012C">
      <w:pPr>
        <w:widowControl/>
        <w:spacing w:line="276" w:lineRule="auto"/>
        <w:jc w:val="center"/>
        <w:rPr>
          <w:rFonts w:ascii="標楷體" w:hAnsi="標楷體"/>
        </w:rPr>
      </w:pPr>
      <w:bookmarkStart w:id="70" w:name="_heading=h.xcililfgdri3" w:colFirst="0" w:colLast="0"/>
      <w:bookmarkEnd w:id="70"/>
      <w:r w:rsidRPr="0054012C">
        <w:rPr>
          <w:rFonts w:ascii="標楷體" w:hAnsi="標楷體" w:cs="Gungsuh"/>
        </w:rPr>
        <w:lastRenderedPageBreak/>
        <w:t>表16、第二階段驗證分析</w:t>
      </w:r>
    </w:p>
    <w:p w:rsidR="00BA58AF" w:rsidRPr="0054012C" w:rsidRDefault="00BA58AF" w:rsidP="00E56829">
      <w:pPr>
        <w:ind w:firstLine="0"/>
        <w:rPr>
          <w:rFonts w:ascii="標楷體" w:hAnsi="標楷體"/>
        </w:rPr>
      </w:pPr>
    </w:p>
    <w:tbl>
      <w:tblPr>
        <w:tblStyle w:val="afffa"/>
        <w:tblW w:w="830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BA58AF" w:rsidRPr="0054012C">
        <w:trPr>
          <w:trHeight w:val="522"/>
          <w:jc w:val="center"/>
        </w:trPr>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正向天數比例</w:t>
            </w:r>
          </w:p>
        </w:tc>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負向天數比例</w:t>
            </w:r>
          </w:p>
        </w:tc>
      </w:tr>
      <w:tr w:rsidR="00BA58AF" w:rsidRPr="0054012C">
        <w:trPr>
          <w:trHeight w:val="522"/>
          <w:jc w:val="center"/>
        </w:trPr>
        <w:tc>
          <w:tcPr>
            <w:tcW w:w="4153" w:type="dxa"/>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86.88%</w:t>
            </w:r>
          </w:p>
        </w:tc>
        <w:tc>
          <w:tcPr>
            <w:tcW w:w="4153" w:type="dxa"/>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12.71%</w:t>
            </w:r>
          </w:p>
        </w:tc>
      </w:tr>
      <w:tr w:rsidR="00BA58AF" w:rsidRPr="0054012C">
        <w:trPr>
          <w:trHeight w:val="522"/>
          <w:jc w:val="center"/>
        </w:trPr>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系統情緒</w:t>
            </w:r>
            <w:proofErr w:type="gramStart"/>
            <w:r w:rsidRPr="0054012C">
              <w:rPr>
                <w:rFonts w:ascii="標楷體" w:hAnsi="標楷體" w:cs="標楷體"/>
              </w:rPr>
              <w:t>正向且與</w:t>
            </w:r>
            <w:proofErr w:type="gramEnd"/>
            <w:r w:rsidRPr="0054012C">
              <w:rPr>
                <w:rFonts w:ascii="標楷體" w:hAnsi="標楷體" w:cs="標楷體"/>
              </w:rPr>
              <w:t>股價情緒比對正確</w:t>
            </w:r>
          </w:p>
        </w:tc>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系統情緒</w:t>
            </w:r>
            <w:proofErr w:type="gramStart"/>
            <w:r w:rsidRPr="0054012C">
              <w:rPr>
                <w:rFonts w:ascii="標楷體" w:hAnsi="標楷體" w:cs="標楷體"/>
              </w:rPr>
              <w:t>負向且與</w:t>
            </w:r>
            <w:proofErr w:type="gramEnd"/>
            <w:r w:rsidRPr="0054012C">
              <w:rPr>
                <w:rFonts w:ascii="標楷體" w:hAnsi="標楷體" w:cs="標楷體"/>
              </w:rPr>
              <w:t>股價情緒比對正確</w:t>
            </w:r>
          </w:p>
        </w:tc>
      </w:tr>
      <w:tr w:rsidR="00BA58AF" w:rsidRPr="0054012C">
        <w:trPr>
          <w:trHeight w:val="522"/>
          <w:jc w:val="center"/>
        </w:trPr>
        <w:tc>
          <w:tcPr>
            <w:tcW w:w="415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48.58%</w:t>
            </w:r>
          </w:p>
        </w:tc>
        <w:tc>
          <w:tcPr>
            <w:tcW w:w="415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87.10%</w:t>
            </w:r>
          </w:p>
        </w:tc>
      </w:tr>
    </w:tbl>
    <w:p w:rsidR="00BA58AF" w:rsidRPr="0054012C" w:rsidRDefault="0054012C">
      <w:pPr>
        <w:widowControl/>
        <w:spacing w:line="276" w:lineRule="auto"/>
        <w:jc w:val="center"/>
        <w:rPr>
          <w:rFonts w:ascii="標楷體" w:hAnsi="標楷體"/>
        </w:rPr>
      </w:pPr>
      <w:bookmarkStart w:id="71" w:name="_heading=h.nygcxhnp8ffd" w:colFirst="0" w:colLast="0"/>
      <w:bookmarkEnd w:id="71"/>
      <w:r w:rsidRPr="0054012C">
        <w:rPr>
          <w:rFonts w:ascii="標楷體" w:hAnsi="標楷體" w:cs="Gungsuh"/>
        </w:rPr>
        <w:t>表17、第二階段正負向天數及驗證分析</w:t>
      </w:r>
    </w:p>
    <w:p w:rsidR="00BA58AF" w:rsidRPr="0054012C" w:rsidRDefault="00BA58AF">
      <w:pPr>
        <w:rPr>
          <w:rFonts w:ascii="標楷體" w:hAnsi="標楷體" w:cs="標楷體"/>
        </w:rPr>
      </w:pPr>
    </w:p>
    <w:p w:rsidR="00BA58AF" w:rsidRDefault="0054012C">
      <w:pPr>
        <w:widowControl/>
        <w:spacing w:line="276" w:lineRule="auto"/>
        <w:rPr>
          <w:rFonts w:ascii="標楷體" w:hAnsi="標楷體" w:cs="標楷體"/>
        </w:rPr>
      </w:pPr>
      <w:r w:rsidRPr="0054012C">
        <w:rPr>
          <w:rFonts w:ascii="標楷體" w:hAnsi="標楷體" w:cs="標楷體"/>
        </w:rPr>
        <w:t>將對照組與篩選台積電的分析進行比對，可得知</w:t>
      </w:r>
      <w:r w:rsidRPr="0054012C">
        <w:rPr>
          <w:rFonts w:ascii="標楷體" w:hAnsi="標楷體" w:cs="標楷體"/>
          <w:b/>
        </w:rPr>
        <w:t>篩選文章關聯性的整體準確度從52.87%提升至53.28%</w:t>
      </w:r>
      <w:r w:rsidRPr="0054012C">
        <w:rPr>
          <w:rFonts w:ascii="標楷體" w:hAnsi="標楷體" w:cs="標楷體"/>
        </w:rPr>
        <w:t>，表示</w:t>
      </w:r>
      <w:r w:rsidRPr="0054012C">
        <w:rPr>
          <w:rFonts w:ascii="標楷體" w:hAnsi="標楷體" w:cs="標楷體"/>
          <w:b/>
        </w:rPr>
        <w:t>篩選台積電有助於判斷股市的情緒</w:t>
      </w:r>
      <w:r w:rsidRPr="0054012C">
        <w:rPr>
          <w:rFonts w:ascii="標楷體" w:hAnsi="標楷體" w:cs="標楷體"/>
        </w:rPr>
        <w:t>，並以篩選台積電的資料往下進行實驗分析。</w:t>
      </w:r>
    </w:p>
    <w:p w:rsidR="00E56829" w:rsidRPr="0054012C" w:rsidRDefault="00E56829">
      <w:pPr>
        <w:widowControl/>
        <w:spacing w:line="276" w:lineRule="auto"/>
        <w:rPr>
          <w:rFonts w:ascii="標楷體" w:hAnsi="標楷體" w:cs="標楷體"/>
          <w:u w:val="single"/>
        </w:rPr>
      </w:pPr>
    </w:p>
    <w:p w:rsidR="00BA58AF" w:rsidRPr="0054012C" w:rsidRDefault="0054012C">
      <w:pPr>
        <w:rPr>
          <w:rFonts w:ascii="標楷體" w:hAnsi="標楷體"/>
        </w:rPr>
      </w:pPr>
      <w:bookmarkStart w:id="72" w:name="_heading=h.q1ninxed2khp" w:colFirst="0" w:colLast="0"/>
      <w:bookmarkEnd w:id="72"/>
      <w:r w:rsidRPr="0054012C">
        <w:rPr>
          <w:rFonts w:ascii="標楷體" w:hAnsi="標楷體"/>
          <w:noProof/>
        </w:rPr>
        <w:drawing>
          <wp:inline distT="114300" distB="114300" distL="114300" distR="114300">
            <wp:extent cx="5274000" cy="336550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274000" cy="3365500"/>
                    </a:xfrm>
                    <a:prstGeom prst="rect">
                      <a:avLst/>
                    </a:prstGeom>
                    <a:ln/>
                  </pic:spPr>
                </pic:pic>
              </a:graphicData>
            </a:graphic>
          </wp:inline>
        </w:drawing>
      </w:r>
    </w:p>
    <w:p w:rsidR="00BA58AF" w:rsidRPr="00E56829" w:rsidRDefault="0054012C" w:rsidP="00E56829">
      <w:pPr>
        <w:widowControl/>
        <w:spacing w:line="276" w:lineRule="auto"/>
        <w:jc w:val="center"/>
        <w:rPr>
          <w:rFonts w:ascii="標楷體" w:hAnsi="標楷體" w:cs="Gungsuh"/>
        </w:rPr>
      </w:pPr>
      <w:bookmarkStart w:id="73" w:name="_heading=h.yh6rt8fkkacx" w:colFirst="0" w:colLast="0"/>
      <w:bookmarkEnd w:id="73"/>
      <w:r w:rsidRPr="0054012C">
        <w:rPr>
          <w:rFonts w:ascii="標楷體" w:hAnsi="標楷體" w:cs="Gungsuh"/>
        </w:rPr>
        <w:t>圖17、第二階段驗證分析</w:t>
      </w:r>
    </w:p>
    <w:p w:rsidR="00E56829" w:rsidRDefault="00E56829">
      <w:pPr>
        <w:widowControl/>
        <w:spacing w:line="276" w:lineRule="auto"/>
        <w:rPr>
          <w:rFonts w:ascii="標楷體" w:hAnsi="標楷體" w:cs="標楷體"/>
          <w:b/>
        </w:rPr>
      </w:pPr>
    </w:p>
    <w:p w:rsidR="00BA58AF" w:rsidRPr="0054012C" w:rsidRDefault="0054012C">
      <w:pPr>
        <w:widowControl/>
        <w:spacing w:line="276" w:lineRule="auto"/>
        <w:rPr>
          <w:rFonts w:ascii="標楷體" w:hAnsi="標楷體" w:cs="標楷體"/>
        </w:rPr>
      </w:pPr>
      <w:r w:rsidRPr="0054012C">
        <w:rPr>
          <w:rFonts w:ascii="標楷體" w:hAnsi="標楷體" w:cs="標楷體"/>
          <w:b/>
        </w:rPr>
        <w:t>第二階段以當日股價為驗證時間基準，篩選文章關聯性中</w:t>
      </w:r>
      <w:r w:rsidRPr="0054012C">
        <w:rPr>
          <w:rFonts w:ascii="標楷體" w:hAnsi="標楷體" w:cs="標楷體"/>
        </w:rPr>
        <w:t>：</w:t>
      </w:r>
    </w:p>
    <w:p w:rsidR="00BA58AF" w:rsidRPr="0054012C" w:rsidRDefault="0054012C">
      <w:pPr>
        <w:widowControl/>
        <w:spacing w:line="276" w:lineRule="auto"/>
        <w:rPr>
          <w:rFonts w:ascii="標楷體" w:hAnsi="標楷體" w:cs="標楷體"/>
        </w:rPr>
      </w:pPr>
      <w:r w:rsidRPr="0054012C">
        <w:rPr>
          <w:rFonts w:ascii="標楷體" w:hAnsi="標楷體" w:cs="標楷體"/>
        </w:rPr>
        <w:lastRenderedPageBreak/>
        <w:t>在系統驗證正確的數據中，情緒正向比例為42.21%、負向比例為11.07%，整體系統情緒為正向的比例為86.88%，負向比例為12.71%。並針對驗證正確的社群文章進行詳細分析，可發現：</w:t>
      </w: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所有正向社群文章中，將有42.21% / 86.88% = </w:t>
      </w:r>
      <w:r w:rsidRPr="0054012C">
        <w:rPr>
          <w:rFonts w:ascii="標楷體" w:hAnsi="標楷體" w:cs="標楷體"/>
          <w:b/>
        </w:rPr>
        <w:t>48.58%</w:t>
      </w:r>
      <w:r w:rsidRPr="0054012C">
        <w:rPr>
          <w:rFonts w:ascii="標楷體" w:hAnsi="標楷體" w:cs="標楷體"/>
        </w:rPr>
        <w:t xml:space="preserve"> 與股價驗證正確</w:t>
      </w: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所有負向社群文章中，將有11.07% /12.7%= </w:t>
      </w:r>
      <w:r w:rsidRPr="0054012C">
        <w:rPr>
          <w:rFonts w:ascii="標楷體" w:hAnsi="標楷體" w:cs="標楷體"/>
          <w:b/>
        </w:rPr>
        <w:t>87.1%</w:t>
      </w:r>
      <w:r w:rsidRPr="0054012C">
        <w:rPr>
          <w:rFonts w:ascii="標楷體" w:hAnsi="標楷體" w:cs="標楷體"/>
        </w:rPr>
        <w:t xml:space="preserve"> 與股價驗證正確</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noProof/>
        </w:rPr>
        <w:drawing>
          <wp:inline distT="114300" distB="114300" distL="114300" distR="114300">
            <wp:extent cx="5091113" cy="3152079"/>
            <wp:effectExtent l="0" t="0" r="0" b="0"/>
            <wp:docPr id="52" name="image2.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62"/>
                </a:ext>
              </a:extLst>
            </wp:docPr>
            <wp:cNvGraphicFramePr/>
            <a:graphic xmlns:a="http://schemas.openxmlformats.org/drawingml/2006/main">
              <a:graphicData uri="http://schemas.openxmlformats.org/drawingml/2006/picture">
                <pic:pic xmlns:pic="http://schemas.openxmlformats.org/drawingml/2006/picture">
                  <pic:nvPicPr>
                    <pic:cNvPr id="0" name="image2.png" descr="圖表"/>
                    <pic:cNvPicPr preferRelativeResize="0"/>
                  </pic:nvPicPr>
                  <pic:blipFill>
                    <a:blip r:embed="rId30"/>
                    <a:srcRect/>
                    <a:stretch>
                      <a:fillRect/>
                    </a:stretch>
                  </pic:blipFill>
                  <pic:spPr>
                    <a:xfrm>
                      <a:off x="0" y="0"/>
                      <a:ext cx="5091113" cy="3152079"/>
                    </a:xfrm>
                    <a:prstGeom prst="rect">
                      <a:avLst/>
                    </a:prstGeom>
                    <a:ln/>
                  </pic:spPr>
                </pic:pic>
              </a:graphicData>
            </a:graphic>
          </wp:inline>
        </w:drawing>
      </w:r>
    </w:p>
    <w:p w:rsidR="00BA58AF" w:rsidRPr="0054012C" w:rsidRDefault="0054012C">
      <w:pPr>
        <w:widowControl/>
        <w:spacing w:line="276" w:lineRule="auto"/>
        <w:jc w:val="center"/>
        <w:rPr>
          <w:rFonts w:ascii="標楷體" w:hAnsi="標楷體"/>
        </w:rPr>
      </w:pPr>
      <w:bookmarkStart w:id="74" w:name="_heading=h.26p7vqbgqss6" w:colFirst="0" w:colLast="0"/>
      <w:bookmarkEnd w:id="74"/>
      <w:r w:rsidRPr="0054012C">
        <w:rPr>
          <w:rFonts w:ascii="標楷體" w:hAnsi="標楷體" w:cs="Gungsuh"/>
        </w:rPr>
        <w:t>圖18、第二階段驗證正確個別分析</w:t>
      </w:r>
    </w:p>
    <w:p w:rsidR="00BA58AF" w:rsidRPr="0054012C" w:rsidRDefault="00BA58AF">
      <w:pPr>
        <w:rPr>
          <w:rFonts w:ascii="標楷體" w:hAnsi="標楷體" w:cs="標楷體"/>
        </w:rPr>
      </w:pPr>
    </w:p>
    <w:p w:rsidR="00BA58AF" w:rsidRPr="0054012C" w:rsidRDefault="00AF475E" w:rsidP="00AF475E">
      <w:pPr>
        <w:pStyle w:val="3"/>
        <w:numPr>
          <w:ilvl w:val="0"/>
          <w:numId w:val="0"/>
        </w:numPr>
        <w:ind w:left="962" w:hanging="480"/>
      </w:pPr>
      <w:bookmarkStart w:id="75" w:name="_heading=h.2grqrue" w:colFirst="0" w:colLast="0"/>
      <w:bookmarkEnd w:id="75"/>
      <w:r>
        <w:rPr>
          <w:rFonts w:hint="eastAsia"/>
        </w:rPr>
        <w:t>[4.6.3]</w:t>
      </w:r>
      <w:r w:rsidRPr="0054012C">
        <w:t>第</w:t>
      </w:r>
      <w:r w:rsidR="0054012C" w:rsidRPr="0054012C">
        <w:t>三階段：使用者發文等級影響</w:t>
      </w:r>
    </w:p>
    <w:p w:rsidR="00BA58AF" w:rsidRDefault="0054012C">
      <w:pPr>
        <w:widowControl/>
        <w:spacing w:line="276" w:lineRule="auto"/>
        <w:rPr>
          <w:rFonts w:ascii="標楷體" w:hAnsi="標楷體" w:cs="標楷體"/>
        </w:rPr>
      </w:pPr>
      <w:r w:rsidRPr="0054012C">
        <w:rPr>
          <w:rFonts w:ascii="標楷體" w:hAnsi="標楷體" w:cs="標楷體"/>
        </w:rPr>
        <w:t>第二階段與第三階段</w:t>
      </w:r>
      <w:r w:rsidRPr="0054012C">
        <w:rPr>
          <w:rFonts w:ascii="標楷體" w:hAnsi="標楷體" w:cs="標楷體"/>
          <w:b/>
        </w:rPr>
        <w:t>差異因子在於篩選發文等級57等以上使用者</w:t>
      </w:r>
      <w:r w:rsidRPr="0054012C">
        <w:rPr>
          <w:rFonts w:ascii="標楷體" w:hAnsi="標楷體" w:cs="標楷體"/>
        </w:rPr>
        <w:t>，實驗結果如分析表</w:t>
      </w:r>
      <w:r w:rsidRPr="0054012C">
        <w:rPr>
          <w:rFonts w:ascii="標楷體" w:hAnsi="標楷體" w:cs="標楷體"/>
          <w:b/>
        </w:rPr>
        <w:t>，系統情緒的準確度從53.28%提升至57.37%</w:t>
      </w:r>
      <w:r w:rsidRPr="0054012C">
        <w:rPr>
          <w:rFonts w:ascii="標楷體" w:hAnsi="標楷體" w:cs="標楷體"/>
        </w:rPr>
        <w:t>，表示</w:t>
      </w:r>
      <w:r w:rsidRPr="0054012C">
        <w:rPr>
          <w:rFonts w:ascii="標楷體" w:hAnsi="標楷體" w:cs="標楷體"/>
          <w:b/>
        </w:rPr>
        <w:t>篩選台積電與發文者等級有利於本情緒字典的判斷</w:t>
      </w:r>
      <w:r w:rsidRPr="0054012C">
        <w:rPr>
          <w:rFonts w:ascii="標楷體" w:hAnsi="標楷體" w:cs="標楷體"/>
        </w:rPr>
        <w:t>。</w:t>
      </w:r>
    </w:p>
    <w:p w:rsidR="00E56829" w:rsidRPr="0054012C" w:rsidRDefault="00E56829">
      <w:pPr>
        <w:widowControl/>
        <w:spacing w:line="276" w:lineRule="auto"/>
        <w:rPr>
          <w:rFonts w:ascii="標楷體" w:hAnsi="標楷體" w:cs="標楷體"/>
        </w:rPr>
      </w:pPr>
    </w:p>
    <w:p w:rsidR="00BA58AF" w:rsidRPr="0054012C" w:rsidRDefault="00793D58" w:rsidP="00B00B2D">
      <w:pPr>
        <w:pStyle w:val="2"/>
        <w:numPr>
          <w:ilvl w:val="1"/>
          <w:numId w:val="32"/>
        </w:numPr>
      </w:pPr>
      <w:bookmarkStart w:id="76" w:name="_heading=h.vx1227" w:colFirst="0" w:colLast="0"/>
      <w:bookmarkEnd w:id="76"/>
      <w:r>
        <w:rPr>
          <w:rFonts w:hint="eastAsia"/>
        </w:rPr>
        <w:t xml:space="preserve">　</w:t>
      </w:r>
      <w:r w:rsidRPr="0054012C">
        <w:t>驗</w:t>
      </w:r>
      <w:r w:rsidR="0054012C" w:rsidRPr="0054012C">
        <w:t>證正確比例分析</w:t>
      </w:r>
    </w:p>
    <w:tbl>
      <w:tblPr>
        <w:tblStyle w:val="afffb"/>
        <w:tblW w:w="829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1511"/>
        <w:gridCol w:w="1511"/>
        <w:gridCol w:w="1511"/>
        <w:gridCol w:w="1685"/>
      </w:tblGrid>
      <w:tr w:rsidR="00BA58AF" w:rsidRPr="0054012C">
        <w:trPr>
          <w:trHeight w:val="327"/>
          <w:jc w:val="center"/>
        </w:trPr>
        <w:tc>
          <w:tcPr>
            <w:tcW w:w="8294" w:type="dxa"/>
            <w:gridSpan w:val="5"/>
            <w:tcMar>
              <w:top w:w="40" w:type="dxa"/>
              <w:left w:w="40" w:type="dxa"/>
              <w:bottom w:w="40" w:type="dxa"/>
              <w:right w:w="4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第三階段</w:t>
            </w:r>
          </w:p>
        </w:tc>
      </w:tr>
      <w:tr w:rsidR="00BA58AF" w:rsidRPr="0054012C">
        <w:trPr>
          <w:trHeight w:val="327"/>
          <w:jc w:val="center"/>
        </w:trPr>
        <w:tc>
          <w:tcPr>
            <w:tcW w:w="2076" w:type="dxa"/>
            <w:tcMar>
              <w:top w:w="40" w:type="dxa"/>
              <w:left w:w="40" w:type="dxa"/>
              <w:bottom w:w="40" w:type="dxa"/>
              <w:right w:w="40" w:type="dxa"/>
            </w:tcMar>
            <w:vAlign w:val="bottom"/>
          </w:tcPr>
          <w:p w:rsidR="00BA58AF" w:rsidRPr="0054012C" w:rsidRDefault="0054012C">
            <w:pPr>
              <w:spacing w:after="0"/>
              <w:ind w:firstLine="0"/>
              <w:jc w:val="center"/>
              <w:rPr>
                <w:rFonts w:ascii="標楷體" w:hAnsi="標楷體" w:cs="標楷體"/>
              </w:rPr>
            </w:pPr>
            <w:r w:rsidRPr="0054012C">
              <w:rPr>
                <w:rFonts w:ascii="標楷體" w:hAnsi="標楷體" w:cs="標楷體"/>
              </w:rPr>
              <w:t>組別</w:t>
            </w:r>
          </w:p>
        </w:tc>
        <w:tc>
          <w:tcPr>
            <w:tcW w:w="1511"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驗證率</w:t>
            </w:r>
          </w:p>
        </w:tc>
        <w:tc>
          <w:tcPr>
            <w:tcW w:w="1511"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驗證正確率</w:t>
            </w:r>
          </w:p>
        </w:tc>
        <w:tc>
          <w:tcPr>
            <w:tcW w:w="1511"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正負向</w:t>
            </w:r>
          </w:p>
        </w:tc>
        <w:tc>
          <w:tcPr>
            <w:tcW w:w="16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b/>
              </w:rPr>
            </w:pPr>
            <w:proofErr w:type="gramStart"/>
            <w:r w:rsidRPr="0054012C">
              <w:rPr>
                <w:rFonts w:ascii="標楷體" w:hAnsi="標楷體" w:cs="標楷體"/>
                <w:b/>
              </w:rPr>
              <w:t>佔</w:t>
            </w:r>
            <w:proofErr w:type="gramEnd"/>
            <w:r w:rsidRPr="0054012C">
              <w:rPr>
                <w:rFonts w:ascii="標楷體" w:hAnsi="標楷體" w:cs="標楷體"/>
                <w:b/>
              </w:rPr>
              <w:t>比</w:t>
            </w:r>
          </w:p>
        </w:tc>
      </w:tr>
      <w:tr w:rsidR="00BA58AF" w:rsidRPr="0054012C">
        <w:trPr>
          <w:trHeight w:val="374"/>
          <w:jc w:val="center"/>
        </w:trPr>
        <w:tc>
          <w:tcPr>
            <w:tcW w:w="2076" w:type="dxa"/>
            <w:vMerge w:val="restart"/>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實驗組</w:t>
            </w:r>
          </w:p>
          <w:p w:rsidR="00BA58AF" w:rsidRPr="0054012C" w:rsidRDefault="0054012C">
            <w:pPr>
              <w:spacing w:after="0"/>
              <w:ind w:firstLine="0"/>
              <w:jc w:val="center"/>
              <w:rPr>
                <w:rFonts w:ascii="標楷體" w:hAnsi="標楷體" w:cs="標楷體"/>
              </w:rPr>
            </w:pPr>
            <w:r w:rsidRPr="0054012C">
              <w:rPr>
                <w:rFonts w:ascii="標楷體" w:hAnsi="標楷體" w:cs="標楷體"/>
              </w:rPr>
              <w:t>(篩選台積電&amp;等級57以上)</w:t>
            </w:r>
          </w:p>
        </w:tc>
        <w:tc>
          <w:tcPr>
            <w:tcW w:w="1511" w:type="dxa"/>
            <w:vMerge w:val="restart"/>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正確</w:t>
            </w:r>
          </w:p>
        </w:tc>
        <w:tc>
          <w:tcPr>
            <w:tcW w:w="1511" w:type="dxa"/>
            <w:vMerge w:val="restart"/>
            <w:shd w:val="clear" w:color="auto" w:fill="F2F2F2"/>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b/>
                <w:color w:val="C00000"/>
              </w:rPr>
            </w:pPr>
            <w:r w:rsidRPr="0054012C">
              <w:rPr>
                <w:rFonts w:ascii="標楷體" w:hAnsi="標楷體" w:cs="標楷體"/>
                <w:b/>
                <w:color w:val="C00000"/>
              </w:rPr>
              <w:t>57.37%</w:t>
            </w:r>
          </w:p>
        </w:tc>
        <w:tc>
          <w:tcPr>
            <w:tcW w:w="1511"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正向</w:t>
            </w:r>
          </w:p>
        </w:tc>
        <w:tc>
          <w:tcPr>
            <w:tcW w:w="1685" w:type="dxa"/>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41.80%</w:t>
            </w:r>
          </w:p>
        </w:tc>
      </w:tr>
      <w:tr w:rsidR="00BA58AF" w:rsidRPr="0054012C">
        <w:trPr>
          <w:trHeight w:val="327"/>
          <w:jc w:val="center"/>
        </w:trPr>
        <w:tc>
          <w:tcPr>
            <w:tcW w:w="2076"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負向</w:t>
            </w:r>
          </w:p>
        </w:tc>
        <w:tc>
          <w:tcPr>
            <w:tcW w:w="16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15.57%</w:t>
            </w:r>
          </w:p>
        </w:tc>
      </w:tr>
      <w:tr w:rsidR="00BA58AF" w:rsidRPr="0054012C">
        <w:trPr>
          <w:trHeight w:val="327"/>
          <w:jc w:val="center"/>
        </w:trPr>
        <w:tc>
          <w:tcPr>
            <w:tcW w:w="2076"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vMerge w:val="restart"/>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錯誤</w:t>
            </w:r>
          </w:p>
        </w:tc>
        <w:tc>
          <w:tcPr>
            <w:tcW w:w="1511" w:type="dxa"/>
            <w:vMerge w:val="restart"/>
            <w:shd w:val="clear" w:color="auto" w:fill="F2F2F2"/>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b/>
                <w:color w:val="538135"/>
              </w:rPr>
            </w:pPr>
            <w:r w:rsidRPr="0054012C">
              <w:rPr>
                <w:rFonts w:ascii="標楷體" w:hAnsi="標楷體" w:cs="標楷體"/>
                <w:b/>
                <w:color w:val="538135"/>
              </w:rPr>
              <w:t>42.63%</w:t>
            </w:r>
          </w:p>
        </w:tc>
        <w:tc>
          <w:tcPr>
            <w:tcW w:w="1511"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color w:val="538135"/>
              </w:rPr>
            </w:pPr>
            <w:r w:rsidRPr="0054012C">
              <w:rPr>
                <w:rFonts w:ascii="標楷體" w:hAnsi="標楷體" w:cs="標楷體"/>
                <w:color w:val="538135"/>
              </w:rPr>
              <w:t>正向</w:t>
            </w:r>
          </w:p>
        </w:tc>
        <w:tc>
          <w:tcPr>
            <w:tcW w:w="16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39.35%</w:t>
            </w:r>
          </w:p>
        </w:tc>
      </w:tr>
      <w:tr w:rsidR="00BA58AF" w:rsidRPr="0054012C">
        <w:trPr>
          <w:trHeight w:val="327"/>
          <w:jc w:val="center"/>
        </w:trPr>
        <w:tc>
          <w:tcPr>
            <w:tcW w:w="2076" w:type="dxa"/>
            <w:vMerge/>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vMerge/>
            <w:shd w:val="clear" w:color="auto" w:fill="auto"/>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vMerge/>
            <w:shd w:val="clear" w:color="auto" w:fill="F2F2F2"/>
            <w:tcMar>
              <w:top w:w="40" w:type="dxa"/>
              <w:left w:w="40" w:type="dxa"/>
              <w:bottom w:w="40" w:type="dxa"/>
              <w:right w:w="40" w:type="dxa"/>
            </w:tcMar>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rPr>
            </w:pPr>
          </w:p>
        </w:tc>
        <w:tc>
          <w:tcPr>
            <w:tcW w:w="1511"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負向</w:t>
            </w:r>
          </w:p>
        </w:tc>
        <w:tc>
          <w:tcPr>
            <w:tcW w:w="1685" w:type="dxa"/>
            <w:shd w:val="clear" w:color="auto" w:fill="auto"/>
            <w:tcMar>
              <w:top w:w="40" w:type="dxa"/>
              <w:left w:w="40" w:type="dxa"/>
              <w:bottom w:w="40" w:type="dxa"/>
              <w:right w:w="40" w:type="dxa"/>
            </w:tcMar>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3.28%</w:t>
            </w:r>
          </w:p>
        </w:tc>
      </w:tr>
    </w:tbl>
    <w:p w:rsidR="00BA58AF" w:rsidRPr="0054012C" w:rsidRDefault="0054012C">
      <w:pPr>
        <w:widowControl/>
        <w:spacing w:line="276" w:lineRule="auto"/>
        <w:jc w:val="center"/>
        <w:rPr>
          <w:rFonts w:ascii="標楷體" w:hAnsi="標楷體"/>
        </w:rPr>
        <w:sectPr w:rsidR="00BA58AF" w:rsidRPr="0054012C">
          <w:footerReference w:type="default" r:id="rId31"/>
          <w:pgSz w:w="11906" w:h="16838"/>
          <w:pgMar w:top="1440" w:right="1440" w:bottom="1440" w:left="1440" w:header="851" w:footer="992" w:gutter="0"/>
          <w:pgNumType w:start="1"/>
          <w:cols w:space="720"/>
        </w:sectPr>
      </w:pPr>
      <w:bookmarkStart w:id="77" w:name="_heading=h.fkkq21vii3lt" w:colFirst="0" w:colLast="0"/>
      <w:bookmarkEnd w:id="77"/>
      <w:r w:rsidRPr="0054012C">
        <w:rPr>
          <w:rFonts w:ascii="標楷體" w:hAnsi="標楷體" w:cs="Gungsuh"/>
        </w:rPr>
        <w:t>表18、第三階段驗證分析</w:t>
      </w:r>
    </w:p>
    <w:p w:rsidR="00BA58AF" w:rsidRPr="0054012C" w:rsidRDefault="00BA58AF">
      <w:pPr>
        <w:rPr>
          <w:rFonts w:ascii="標楷體" w:hAnsi="標楷體"/>
        </w:rPr>
      </w:pPr>
      <w:bookmarkStart w:id="78" w:name="_heading=h.ujtvupb6qf6m" w:colFirst="0" w:colLast="0"/>
      <w:bookmarkEnd w:id="78"/>
    </w:p>
    <w:tbl>
      <w:tblPr>
        <w:tblStyle w:val="afffc"/>
        <w:tblW w:w="830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BA58AF" w:rsidRPr="0054012C">
        <w:trPr>
          <w:trHeight w:val="522"/>
          <w:jc w:val="center"/>
        </w:trPr>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正向天數比例</w:t>
            </w:r>
          </w:p>
        </w:tc>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負向天數比例</w:t>
            </w:r>
          </w:p>
        </w:tc>
      </w:tr>
      <w:tr w:rsidR="00BA58AF" w:rsidRPr="0054012C">
        <w:trPr>
          <w:trHeight w:val="522"/>
          <w:jc w:val="center"/>
        </w:trPr>
        <w:tc>
          <w:tcPr>
            <w:tcW w:w="4153" w:type="dxa"/>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81.15%</w:t>
            </w:r>
          </w:p>
        </w:tc>
        <w:tc>
          <w:tcPr>
            <w:tcW w:w="4153" w:type="dxa"/>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18.85%</w:t>
            </w:r>
          </w:p>
        </w:tc>
      </w:tr>
      <w:tr w:rsidR="00BA58AF" w:rsidRPr="0054012C">
        <w:trPr>
          <w:trHeight w:val="522"/>
          <w:jc w:val="center"/>
        </w:trPr>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系統情緒</w:t>
            </w:r>
            <w:proofErr w:type="gramStart"/>
            <w:r w:rsidRPr="0054012C">
              <w:rPr>
                <w:rFonts w:ascii="標楷體" w:hAnsi="標楷體" w:cs="標楷體"/>
              </w:rPr>
              <w:t>正向且與</w:t>
            </w:r>
            <w:proofErr w:type="gramEnd"/>
            <w:r w:rsidRPr="0054012C">
              <w:rPr>
                <w:rFonts w:ascii="標楷體" w:hAnsi="標楷體" w:cs="標楷體"/>
              </w:rPr>
              <w:t>股價情緒比對正確</w:t>
            </w:r>
          </w:p>
        </w:tc>
        <w:tc>
          <w:tcPr>
            <w:tcW w:w="415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系統情緒</w:t>
            </w:r>
            <w:proofErr w:type="gramStart"/>
            <w:r w:rsidRPr="0054012C">
              <w:rPr>
                <w:rFonts w:ascii="標楷體" w:hAnsi="標楷體" w:cs="標楷體"/>
              </w:rPr>
              <w:t>負向且與</w:t>
            </w:r>
            <w:proofErr w:type="gramEnd"/>
            <w:r w:rsidRPr="0054012C">
              <w:rPr>
                <w:rFonts w:ascii="標楷體" w:hAnsi="標楷體" w:cs="標楷體"/>
              </w:rPr>
              <w:t>股價情緒比對正確</w:t>
            </w:r>
          </w:p>
        </w:tc>
      </w:tr>
      <w:tr w:rsidR="00BA58AF" w:rsidRPr="0054012C">
        <w:trPr>
          <w:trHeight w:val="522"/>
          <w:jc w:val="center"/>
        </w:trPr>
        <w:tc>
          <w:tcPr>
            <w:tcW w:w="415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51.51%</w:t>
            </w:r>
          </w:p>
        </w:tc>
        <w:tc>
          <w:tcPr>
            <w:tcW w:w="415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82.6%</w:t>
            </w:r>
          </w:p>
        </w:tc>
      </w:tr>
    </w:tbl>
    <w:p w:rsidR="00BA58AF" w:rsidRPr="0054012C" w:rsidRDefault="0054012C">
      <w:pPr>
        <w:widowControl/>
        <w:spacing w:line="276" w:lineRule="auto"/>
        <w:jc w:val="center"/>
        <w:rPr>
          <w:rFonts w:ascii="標楷體" w:hAnsi="標楷體"/>
        </w:rPr>
      </w:pPr>
      <w:bookmarkStart w:id="79" w:name="_heading=h.r9aoxmiwzeny" w:colFirst="0" w:colLast="0"/>
      <w:bookmarkEnd w:id="79"/>
      <w:r w:rsidRPr="0054012C">
        <w:rPr>
          <w:rFonts w:ascii="標楷體" w:hAnsi="標楷體" w:cs="Gungsuh"/>
        </w:rPr>
        <w:t>表19、第三階段正負向天數及驗證分析</w:t>
      </w:r>
    </w:p>
    <w:p w:rsidR="00BA58AF" w:rsidRPr="0054012C" w:rsidRDefault="00BA58AF">
      <w:pPr>
        <w:widowControl/>
        <w:spacing w:line="276" w:lineRule="auto"/>
        <w:ind w:firstLine="0"/>
        <w:rPr>
          <w:rFonts w:ascii="標楷體" w:hAnsi="標楷體" w:cs="標楷體"/>
        </w:rPr>
      </w:pPr>
    </w:p>
    <w:p w:rsidR="00BA58AF" w:rsidRPr="0054012C" w:rsidRDefault="0054012C">
      <w:pPr>
        <w:widowControl/>
        <w:spacing w:line="276" w:lineRule="auto"/>
        <w:ind w:firstLine="0"/>
        <w:rPr>
          <w:rFonts w:ascii="標楷體" w:hAnsi="標楷體" w:cs="標楷體"/>
        </w:rPr>
      </w:pPr>
      <w:r w:rsidRPr="0054012C">
        <w:rPr>
          <w:rFonts w:ascii="標楷體" w:hAnsi="標楷體" w:cs="標楷體"/>
          <w:noProof/>
        </w:rPr>
        <w:drawing>
          <wp:inline distT="114300" distB="114300" distL="114300" distR="114300">
            <wp:extent cx="5274000" cy="336550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274000" cy="3365500"/>
                    </a:xfrm>
                    <a:prstGeom prst="rect">
                      <a:avLst/>
                    </a:prstGeom>
                    <a:ln/>
                  </pic:spPr>
                </pic:pic>
              </a:graphicData>
            </a:graphic>
          </wp:inline>
        </w:drawing>
      </w:r>
    </w:p>
    <w:p w:rsidR="00BA58AF" w:rsidRPr="0054012C" w:rsidRDefault="0054012C">
      <w:pPr>
        <w:widowControl/>
        <w:spacing w:line="276" w:lineRule="auto"/>
        <w:jc w:val="center"/>
        <w:rPr>
          <w:rFonts w:ascii="標楷體" w:hAnsi="標楷體"/>
        </w:rPr>
      </w:pPr>
      <w:bookmarkStart w:id="80" w:name="_heading=h.gdp1ff2hf554" w:colFirst="0" w:colLast="0"/>
      <w:bookmarkEnd w:id="80"/>
      <w:r w:rsidRPr="0054012C">
        <w:rPr>
          <w:rFonts w:ascii="標楷體" w:hAnsi="標楷體" w:cs="Gungsuh"/>
        </w:rPr>
        <w:t>圖19、第三階段驗證分析</w:t>
      </w:r>
    </w:p>
    <w:p w:rsidR="00BA58AF" w:rsidRPr="0054012C" w:rsidRDefault="00BA58AF">
      <w:pPr>
        <w:rPr>
          <w:rFonts w:ascii="標楷體" w:hAnsi="標楷體" w:cs="標楷體"/>
        </w:rPr>
      </w:pPr>
    </w:p>
    <w:p w:rsidR="00BA58AF" w:rsidRPr="0054012C" w:rsidRDefault="0054012C">
      <w:pPr>
        <w:widowControl/>
        <w:spacing w:line="276" w:lineRule="auto"/>
        <w:rPr>
          <w:rFonts w:ascii="標楷體" w:hAnsi="標楷體" w:cs="標楷體"/>
        </w:rPr>
      </w:pPr>
      <w:r w:rsidRPr="0054012C">
        <w:rPr>
          <w:rFonts w:ascii="標楷體" w:hAnsi="標楷體" w:cs="標楷體"/>
          <w:b/>
        </w:rPr>
        <w:t>第三階段以當日股價為驗證時間基準，篩選文章關聯性、發文者等級中</w:t>
      </w:r>
      <w:r w:rsidRPr="0054012C">
        <w:rPr>
          <w:rFonts w:ascii="標楷體" w:hAnsi="標楷體" w:cs="標楷體"/>
        </w:rPr>
        <w:t>：</w:t>
      </w:r>
    </w:p>
    <w:p w:rsidR="00BA58AF" w:rsidRPr="0054012C" w:rsidRDefault="0054012C">
      <w:pPr>
        <w:widowControl/>
        <w:spacing w:line="276" w:lineRule="auto"/>
        <w:rPr>
          <w:rFonts w:ascii="標楷體" w:hAnsi="標楷體" w:cs="標楷體"/>
        </w:rPr>
      </w:pPr>
      <w:r w:rsidRPr="0054012C">
        <w:rPr>
          <w:rFonts w:ascii="標楷體" w:hAnsi="標楷體" w:cs="標楷體"/>
        </w:rPr>
        <w:t>在系統驗證正確的數據中，情緒正向比例為41.80%、負向比例為15.57%，整體系統情緒為正向的比例為81.15%，負向比例為18.85%。並針對驗證正確的社群文章進行詳細分析，可發現：</w:t>
      </w:r>
    </w:p>
    <w:p w:rsidR="00BA58AF" w:rsidRPr="0054012C" w:rsidRDefault="00BA58AF">
      <w:pPr>
        <w:widowControl/>
        <w:spacing w:line="276" w:lineRule="auto"/>
        <w:rPr>
          <w:rFonts w:ascii="標楷體" w:hAnsi="標楷體" w:cs="標楷體"/>
        </w:rPr>
      </w:pP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所有正向社群文章中，將有41.80% / 81.15% = </w:t>
      </w:r>
      <w:r w:rsidRPr="0054012C">
        <w:rPr>
          <w:rFonts w:ascii="標楷體" w:hAnsi="標楷體" w:cs="標楷體"/>
          <w:b/>
        </w:rPr>
        <w:t>51.51%</w:t>
      </w:r>
      <w:r w:rsidRPr="0054012C">
        <w:rPr>
          <w:rFonts w:ascii="標楷體" w:hAnsi="標楷體" w:cs="標楷體"/>
        </w:rPr>
        <w:t xml:space="preserve"> 與股價驗證正確</w:t>
      </w: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所有負向社群文章中，將有15.57% / 18.85% = </w:t>
      </w:r>
      <w:r w:rsidRPr="0054012C">
        <w:rPr>
          <w:rFonts w:ascii="標楷體" w:hAnsi="標楷體" w:cs="標楷體"/>
          <w:b/>
        </w:rPr>
        <w:t>82.60%</w:t>
      </w:r>
      <w:r w:rsidRPr="0054012C">
        <w:rPr>
          <w:rFonts w:ascii="標楷體" w:hAnsi="標楷體" w:cs="標楷體"/>
        </w:rPr>
        <w:t xml:space="preserve"> 與股價驗證正確</w:t>
      </w:r>
    </w:p>
    <w:p w:rsidR="00BA58AF" w:rsidRPr="0054012C" w:rsidRDefault="0054012C">
      <w:pPr>
        <w:widowControl/>
        <w:spacing w:line="276" w:lineRule="auto"/>
        <w:rPr>
          <w:rFonts w:ascii="標楷體" w:hAnsi="標楷體"/>
        </w:rPr>
      </w:pPr>
      <w:r w:rsidRPr="0054012C">
        <w:rPr>
          <w:rFonts w:ascii="標楷體" w:hAnsi="標楷體"/>
          <w:noProof/>
        </w:rPr>
        <w:lastRenderedPageBreak/>
        <w:drawing>
          <wp:inline distT="114300" distB="114300" distL="114300" distR="114300">
            <wp:extent cx="5083166" cy="3162300"/>
            <wp:effectExtent l="0" t="0" r="0" b="0"/>
            <wp:docPr id="54" name="image21.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69"/>
                </a:ext>
              </a:extLst>
            </wp:docPr>
            <wp:cNvGraphicFramePr/>
            <a:graphic xmlns:a="http://schemas.openxmlformats.org/drawingml/2006/main">
              <a:graphicData uri="http://schemas.openxmlformats.org/drawingml/2006/picture">
                <pic:pic xmlns:pic="http://schemas.openxmlformats.org/drawingml/2006/picture">
                  <pic:nvPicPr>
                    <pic:cNvPr id="0" name="image21.png" descr="圖表"/>
                    <pic:cNvPicPr preferRelativeResize="0"/>
                  </pic:nvPicPr>
                  <pic:blipFill>
                    <a:blip r:embed="rId33"/>
                    <a:srcRect/>
                    <a:stretch>
                      <a:fillRect/>
                    </a:stretch>
                  </pic:blipFill>
                  <pic:spPr>
                    <a:xfrm>
                      <a:off x="0" y="0"/>
                      <a:ext cx="5083166" cy="3162300"/>
                    </a:xfrm>
                    <a:prstGeom prst="rect">
                      <a:avLst/>
                    </a:prstGeom>
                    <a:ln/>
                  </pic:spPr>
                </pic:pic>
              </a:graphicData>
            </a:graphic>
          </wp:inline>
        </w:drawing>
      </w:r>
    </w:p>
    <w:p w:rsidR="00BA58AF" w:rsidRPr="0054012C" w:rsidRDefault="0054012C">
      <w:pPr>
        <w:widowControl/>
        <w:spacing w:line="276" w:lineRule="auto"/>
        <w:jc w:val="center"/>
        <w:rPr>
          <w:rFonts w:ascii="標楷體" w:hAnsi="標楷體"/>
        </w:rPr>
      </w:pPr>
      <w:bookmarkStart w:id="81" w:name="_heading=h.mra8oiaxfxbu" w:colFirst="0" w:colLast="0"/>
      <w:bookmarkEnd w:id="81"/>
      <w:r w:rsidRPr="0054012C">
        <w:rPr>
          <w:rFonts w:ascii="標楷體" w:hAnsi="標楷體" w:cs="Gungsuh"/>
        </w:rPr>
        <w:t>圖20、第三階段驗證正確個別分析</w:t>
      </w:r>
    </w:p>
    <w:p w:rsidR="00BA58AF" w:rsidRPr="0054012C" w:rsidRDefault="00BA58AF">
      <w:pPr>
        <w:rPr>
          <w:rFonts w:ascii="標楷體" w:hAnsi="標楷體"/>
        </w:rPr>
      </w:pPr>
    </w:p>
    <w:p w:rsidR="00BA58AF" w:rsidRPr="0054012C" w:rsidRDefault="00AF475E" w:rsidP="00AF475E">
      <w:pPr>
        <w:pStyle w:val="471"/>
        <w:numPr>
          <w:ilvl w:val="0"/>
          <w:numId w:val="0"/>
        </w:numPr>
        <w:ind w:left="960"/>
      </w:pPr>
      <w:bookmarkStart w:id="82" w:name="_heading=h.3fwokq0" w:colFirst="0" w:colLast="0"/>
      <w:bookmarkEnd w:id="82"/>
      <w:r>
        <w:rPr>
          <w:rFonts w:hint="eastAsia"/>
        </w:rPr>
        <w:t>（二）</w:t>
      </w:r>
      <w:r w:rsidRPr="0054012C">
        <w:t>整</w:t>
      </w:r>
      <w:r w:rsidR="0054012C" w:rsidRPr="0054012C">
        <w:t>體正負向驗證正確比例分析</w:t>
      </w:r>
    </w:p>
    <w:tbl>
      <w:tblPr>
        <w:tblStyle w:val="afffd"/>
        <w:tblW w:w="822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183"/>
        <w:gridCol w:w="1183"/>
        <w:gridCol w:w="1183"/>
        <w:gridCol w:w="1183"/>
        <w:gridCol w:w="1183"/>
        <w:gridCol w:w="1183"/>
      </w:tblGrid>
      <w:tr w:rsidR="00BA58AF" w:rsidRPr="0054012C">
        <w:trPr>
          <w:trHeight w:val="570"/>
          <w:jc w:val="center"/>
        </w:trPr>
        <w:tc>
          <w:tcPr>
            <w:tcW w:w="1124" w:type="dxa"/>
            <w:vAlign w:val="center"/>
          </w:tcPr>
          <w:p w:rsidR="00BA58AF" w:rsidRPr="0054012C" w:rsidRDefault="00BA58AF">
            <w:pPr>
              <w:spacing w:after="0"/>
              <w:ind w:firstLine="0"/>
              <w:jc w:val="center"/>
              <w:rPr>
                <w:rFonts w:ascii="標楷體" w:hAnsi="標楷體" w:cs="標楷體"/>
              </w:rPr>
            </w:pPr>
          </w:p>
        </w:tc>
        <w:tc>
          <w:tcPr>
            <w:tcW w:w="2366" w:type="dxa"/>
            <w:gridSpan w:val="2"/>
            <w:vAlign w:val="center"/>
          </w:tcPr>
          <w:p w:rsidR="00BA58AF" w:rsidRPr="0054012C" w:rsidRDefault="0054012C">
            <w:pPr>
              <w:spacing w:after="0"/>
              <w:ind w:firstLine="0"/>
              <w:jc w:val="center"/>
              <w:rPr>
                <w:rFonts w:ascii="標楷體" w:hAnsi="標楷體" w:cs="標楷體"/>
              </w:rPr>
            </w:pPr>
            <w:r w:rsidRPr="0054012C">
              <w:rPr>
                <w:rFonts w:ascii="標楷體" w:hAnsi="標楷體" w:cs="標楷體"/>
              </w:rPr>
              <w:t>第一階段</w:t>
            </w:r>
          </w:p>
        </w:tc>
        <w:tc>
          <w:tcPr>
            <w:tcW w:w="2366" w:type="dxa"/>
            <w:gridSpan w:val="2"/>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第二階段</w:t>
            </w:r>
          </w:p>
        </w:tc>
        <w:tc>
          <w:tcPr>
            <w:tcW w:w="2366" w:type="dxa"/>
            <w:gridSpan w:val="2"/>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第三階段</w:t>
            </w:r>
          </w:p>
        </w:tc>
      </w:tr>
      <w:tr w:rsidR="00BA58AF" w:rsidRPr="0054012C">
        <w:trPr>
          <w:trHeight w:val="570"/>
          <w:jc w:val="center"/>
        </w:trPr>
        <w:tc>
          <w:tcPr>
            <w:tcW w:w="1124" w:type="dxa"/>
            <w:vMerge w:val="restart"/>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正確率</w:t>
            </w:r>
          </w:p>
        </w:tc>
        <w:tc>
          <w:tcPr>
            <w:tcW w:w="118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正向</w:t>
            </w:r>
          </w:p>
        </w:tc>
        <w:tc>
          <w:tcPr>
            <w:tcW w:w="1183" w:type="dxa"/>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負向</w:t>
            </w:r>
          </w:p>
        </w:tc>
        <w:tc>
          <w:tcPr>
            <w:tcW w:w="118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正向</w:t>
            </w:r>
          </w:p>
        </w:tc>
        <w:tc>
          <w:tcPr>
            <w:tcW w:w="1183" w:type="dxa"/>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負向</w:t>
            </w:r>
          </w:p>
        </w:tc>
        <w:tc>
          <w:tcPr>
            <w:tcW w:w="118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正向</w:t>
            </w:r>
          </w:p>
        </w:tc>
        <w:tc>
          <w:tcPr>
            <w:tcW w:w="1183" w:type="dxa"/>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負向</w:t>
            </w:r>
          </w:p>
        </w:tc>
      </w:tr>
      <w:tr w:rsidR="00BA58AF" w:rsidRPr="0054012C">
        <w:trPr>
          <w:trHeight w:val="570"/>
          <w:jc w:val="center"/>
        </w:trPr>
        <w:tc>
          <w:tcPr>
            <w:tcW w:w="1124" w:type="dxa"/>
            <w:vMerge/>
            <w:vAlign w:val="center"/>
          </w:tcPr>
          <w:p w:rsidR="00BA58AF" w:rsidRPr="0054012C" w:rsidRDefault="00BA58AF">
            <w:pPr>
              <w:pBdr>
                <w:top w:val="nil"/>
                <w:left w:val="nil"/>
                <w:bottom w:val="nil"/>
                <w:right w:val="nil"/>
                <w:between w:val="nil"/>
              </w:pBdr>
              <w:spacing w:after="0" w:line="276" w:lineRule="auto"/>
              <w:ind w:firstLine="0"/>
              <w:rPr>
                <w:rFonts w:ascii="標楷體" w:hAnsi="標楷體" w:cs="標楷體"/>
                <w:color w:val="980000"/>
              </w:rPr>
            </w:pPr>
          </w:p>
        </w:tc>
        <w:tc>
          <w:tcPr>
            <w:tcW w:w="1183" w:type="dxa"/>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47.89%</w:t>
            </w:r>
          </w:p>
        </w:tc>
        <w:tc>
          <w:tcPr>
            <w:tcW w:w="1183" w:type="dxa"/>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87.10%</w:t>
            </w:r>
          </w:p>
        </w:tc>
        <w:tc>
          <w:tcPr>
            <w:tcW w:w="118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48.58%</w:t>
            </w:r>
          </w:p>
        </w:tc>
        <w:tc>
          <w:tcPr>
            <w:tcW w:w="118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87.10%</w:t>
            </w:r>
          </w:p>
        </w:tc>
        <w:tc>
          <w:tcPr>
            <w:tcW w:w="118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rPr>
            </w:pPr>
            <w:r w:rsidRPr="0054012C">
              <w:rPr>
                <w:rFonts w:ascii="標楷體" w:hAnsi="標楷體" w:cs="標楷體"/>
              </w:rPr>
              <w:t>51.51%</w:t>
            </w:r>
          </w:p>
        </w:tc>
        <w:tc>
          <w:tcPr>
            <w:tcW w:w="1183" w:type="dxa"/>
            <w:shd w:val="clear" w:color="auto" w:fill="auto"/>
            <w:tcMar>
              <w:top w:w="100" w:type="dxa"/>
              <w:left w:w="100" w:type="dxa"/>
              <w:bottom w:w="100" w:type="dxa"/>
              <w:right w:w="100" w:type="dxa"/>
            </w:tcMar>
            <w:vAlign w:val="center"/>
          </w:tcPr>
          <w:p w:rsidR="00BA58AF" w:rsidRPr="0054012C" w:rsidRDefault="0054012C">
            <w:pPr>
              <w:widowControl/>
              <w:spacing w:after="0"/>
              <w:ind w:firstLine="0"/>
              <w:jc w:val="center"/>
              <w:rPr>
                <w:rFonts w:ascii="標楷體" w:hAnsi="標楷體" w:cs="標楷體"/>
                <w:color w:val="980000"/>
              </w:rPr>
            </w:pPr>
            <w:r w:rsidRPr="0054012C">
              <w:rPr>
                <w:rFonts w:ascii="標楷體" w:hAnsi="標楷體" w:cs="標楷體"/>
                <w:color w:val="980000"/>
              </w:rPr>
              <w:t>82.6%</w:t>
            </w:r>
          </w:p>
        </w:tc>
      </w:tr>
    </w:tbl>
    <w:p w:rsidR="00BA58AF" w:rsidRPr="0054012C" w:rsidRDefault="0054012C">
      <w:pPr>
        <w:widowControl/>
        <w:spacing w:line="276" w:lineRule="auto"/>
        <w:jc w:val="center"/>
        <w:rPr>
          <w:rFonts w:ascii="標楷體" w:hAnsi="標楷體"/>
        </w:rPr>
      </w:pPr>
      <w:bookmarkStart w:id="83" w:name="_heading=h.drt32a8k3h7i" w:colFirst="0" w:colLast="0"/>
      <w:bookmarkEnd w:id="83"/>
      <w:r w:rsidRPr="0054012C">
        <w:rPr>
          <w:rFonts w:ascii="標楷體" w:hAnsi="標楷體" w:cs="Gungsuh"/>
        </w:rPr>
        <w:t>表20、各階段驗證分析</w:t>
      </w:r>
    </w:p>
    <w:p w:rsidR="00BA58AF" w:rsidRPr="0054012C" w:rsidRDefault="00BA58AF">
      <w:pPr>
        <w:widowControl/>
        <w:spacing w:line="276" w:lineRule="auto"/>
        <w:rPr>
          <w:rFonts w:ascii="標楷體" w:hAnsi="標楷體"/>
        </w:rPr>
      </w:pPr>
    </w:p>
    <w:p w:rsidR="00BA58AF" w:rsidRPr="0054012C" w:rsidRDefault="0054012C">
      <w:pPr>
        <w:widowControl/>
        <w:spacing w:line="276" w:lineRule="auto"/>
        <w:jc w:val="center"/>
        <w:rPr>
          <w:rFonts w:ascii="標楷體" w:hAnsi="標楷體" w:cs="標楷體"/>
        </w:rPr>
      </w:pPr>
      <w:bookmarkStart w:id="84" w:name="_heading=h.1v1yuxt" w:colFirst="0" w:colLast="0"/>
      <w:bookmarkEnd w:id="84"/>
      <w:r w:rsidRPr="0054012C">
        <w:rPr>
          <w:rFonts w:ascii="標楷體" w:hAnsi="標楷體"/>
          <w:noProof/>
        </w:rPr>
        <w:lastRenderedPageBreak/>
        <w:drawing>
          <wp:inline distT="114300" distB="114300" distL="114300" distR="114300">
            <wp:extent cx="5274000" cy="3060700"/>
            <wp:effectExtent l="0" t="0" r="0" b="0"/>
            <wp:docPr id="34" name="image18.png" descr="圖表">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roundtripId="673"/>
                </a:ext>
              </a:extLst>
            </wp:docPr>
            <wp:cNvGraphicFramePr/>
            <a:graphic xmlns:a="http://schemas.openxmlformats.org/drawingml/2006/main">
              <a:graphicData uri="http://schemas.openxmlformats.org/drawingml/2006/picture">
                <pic:pic xmlns:pic="http://schemas.openxmlformats.org/drawingml/2006/picture">
                  <pic:nvPicPr>
                    <pic:cNvPr id="0" name="image18.png" descr="圖表"/>
                    <pic:cNvPicPr preferRelativeResize="0"/>
                  </pic:nvPicPr>
                  <pic:blipFill>
                    <a:blip r:embed="rId34"/>
                    <a:srcRect/>
                    <a:stretch>
                      <a:fillRect/>
                    </a:stretch>
                  </pic:blipFill>
                  <pic:spPr>
                    <a:xfrm>
                      <a:off x="0" y="0"/>
                      <a:ext cx="5274000" cy="3060700"/>
                    </a:xfrm>
                    <a:prstGeom prst="rect">
                      <a:avLst/>
                    </a:prstGeom>
                    <a:ln/>
                  </pic:spPr>
                </pic:pic>
              </a:graphicData>
            </a:graphic>
          </wp:inline>
        </w:drawing>
      </w:r>
      <w:r w:rsidRPr="0054012C">
        <w:rPr>
          <w:rFonts w:ascii="標楷體" w:hAnsi="標楷體" w:cs="Gungsuh"/>
        </w:rPr>
        <w:t>圖21、各階段驗證分析</w:t>
      </w:r>
    </w:p>
    <w:p w:rsidR="00BA58AF" w:rsidRPr="0054012C" w:rsidRDefault="00BA58AF">
      <w:pPr>
        <w:rPr>
          <w:rFonts w:ascii="標楷體" w:hAnsi="標楷體" w:cs="標楷體"/>
        </w:rPr>
      </w:pPr>
    </w:p>
    <w:p w:rsidR="00BA58AF" w:rsidRPr="0054012C" w:rsidRDefault="0054012C">
      <w:pPr>
        <w:widowControl/>
        <w:spacing w:line="276" w:lineRule="auto"/>
        <w:rPr>
          <w:rFonts w:ascii="標楷體" w:hAnsi="標楷體" w:cs="標楷體"/>
          <w:b/>
        </w:rPr>
      </w:pPr>
      <w:r w:rsidRPr="0054012C">
        <w:rPr>
          <w:rFonts w:ascii="標楷體" w:hAnsi="標楷體" w:cs="標楷體"/>
        </w:rPr>
        <w:t>將三個階段的正負向情緒準確度放在一起比較，可以發現三個階段中系統情緒被判斷為負向的準確度都明顯高於正向，</w:t>
      </w:r>
      <w:r w:rsidRPr="0054012C">
        <w:rPr>
          <w:rFonts w:ascii="標楷體" w:hAnsi="標楷體" w:cs="標楷體"/>
          <w:b/>
        </w:rPr>
        <w:t>可見我們系統及字典驗證出的負向情緒對於股市判斷較有參考價值。</w:t>
      </w:r>
    </w:p>
    <w:p w:rsidR="00BA58AF" w:rsidRPr="0054012C" w:rsidRDefault="00BA58AF">
      <w:pPr>
        <w:pStyle w:val="a0"/>
        <w:rPr>
          <w:rFonts w:ascii="標楷體" w:hAnsi="標楷體" w:cs="標楷體"/>
        </w:rPr>
        <w:sectPr w:rsidR="00BA58AF" w:rsidRPr="0054012C">
          <w:pgSz w:w="11906" w:h="16838"/>
          <w:pgMar w:top="1440" w:right="1800" w:bottom="1440" w:left="1800" w:header="851" w:footer="992" w:gutter="0"/>
          <w:cols w:space="720"/>
        </w:sectPr>
      </w:pPr>
      <w:bookmarkStart w:id="85" w:name="_heading=h.gqmlq8xbfmsk" w:colFirst="0" w:colLast="0"/>
      <w:bookmarkEnd w:id="85"/>
    </w:p>
    <w:p w:rsidR="00BA58AF" w:rsidRPr="00E56829" w:rsidRDefault="0054012C" w:rsidP="00B00B2D">
      <w:pPr>
        <w:pStyle w:val="1"/>
      </w:pPr>
      <w:bookmarkStart w:id="86" w:name="_heading=h.qetbgfqe924j" w:colFirst="0" w:colLast="0"/>
      <w:bookmarkEnd w:id="86"/>
      <w:r w:rsidRPr="0054012C">
        <w:lastRenderedPageBreak/>
        <w:t>結論</w:t>
      </w:r>
      <w:bookmarkStart w:id="87" w:name="_heading=h.4f1mdlm" w:colFirst="0" w:colLast="0"/>
      <w:bookmarkEnd w:id="87"/>
    </w:p>
    <w:p w:rsidR="00BA58AF" w:rsidRPr="0054012C" w:rsidRDefault="0054012C" w:rsidP="00B00B2D">
      <w:pPr>
        <w:pStyle w:val="2"/>
        <w:numPr>
          <w:ilvl w:val="0"/>
          <w:numId w:val="5"/>
        </w:numPr>
      </w:pPr>
      <w:bookmarkStart w:id="88" w:name="_heading=h.2u6wntf" w:colFirst="0" w:colLast="0"/>
      <w:bookmarkEnd w:id="88"/>
      <w:r w:rsidRPr="0054012C">
        <w:t>發文內容分析</w:t>
      </w:r>
    </w:p>
    <w:p w:rsidR="00BA58AF" w:rsidRPr="0054012C" w:rsidRDefault="0054012C" w:rsidP="00B00B2D">
      <w:pPr>
        <w:pStyle w:val="2"/>
        <w:numPr>
          <w:ilvl w:val="0"/>
          <w:numId w:val="34"/>
        </w:numPr>
      </w:pPr>
      <w:r w:rsidRPr="0054012C">
        <w:t>論壇使用者的發文情緒偏正面</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無論當天股價是漲是跌，社群中的情緒大部分都是看好股市。</w:t>
      </w:r>
    </w:p>
    <w:p w:rsidR="00BA58AF" w:rsidRDefault="0054012C">
      <w:pPr>
        <w:widowControl/>
        <w:spacing w:line="276" w:lineRule="auto"/>
        <w:ind w:firstLine="0"/>
        <w:rPr>
          <w:rFonts w:ascii="標楷體" w:hAnsi="標楷體" w:cs="標楷體"/>
        </w:rPr>
      </w:pPr>
      <w:r w:rsidRPr="0054012C">
        <w:rPr>
          <w:rFonts w:ascii="標楷體" w:hAnsi="標楷體" w:cs="標楷體"/>
        </w:rPr>
        <w:t xml:space="preserve">    經統計發現，社群中情緒為正向的天數高於負向天數，以實驗組（篩選台積電&amp;等級57以上）為例，正向天數約占全部天數的81.15%。且在正負向數量的部分，各項實驗每日出現在社群中的</w:t>
      </w:r>
      <w:proofErr w:type="gramStart"/>
      <w:r w:rsidRPr="0054012C">
        <w:rPr>
          <w:rFonts w:ascii="標楷體" w:hAnsi="標楷體" w:cs="標楷體"/>
        </w:rPr>
        <w:t>正向詞都會</w:t>
      </w:r>
      <w:proofErr w:type="gramEnd"/>
      <w:r w:rsidRPr="0054012C">
        <w:rPr>
          <w:rFonts w:ascii="標楷體" w:hAnsi="標楷體" w:cs="標楷體"/>
        </w:rPr>
        <w:t>高於</w:t>
      </w:r>
      <w:proofErr w:type="gramStart"/>
      <w:r w:rsidRPr="0054012C">
        <w:rPr>
          <w:rFonts w:ascii="標楷體" w:hAnsi="標楷體" w:cs="標楷體"/>
        </w:rPr>
        <w:t>負向詞平均</w:t>
      </w:r>
      <w:proofErr w:type="gramEnd"/>
      <w:r w:rsidRPr="0054012C">
        <w:rPr>
          <w:rFonts w:ascii="標楷體" w:hAnsi="標楷體" w:cs="標楷體"/>
        </w:rPr>
        <w:t>，</w:t>
      </w:r>
      <w:proofErr w:type="gramStart"/>
      <w:r w:rsidRPr="0054012C">
        <w:rPr>
          <w:rFonts w:ascii="標楷體" w:hAnsi="標楷體" w:cs="標楷體"/>
        </w:rPr>
        <w:t>正向詞的</w:t>
      </w:r>
      <w:proofErr w:type="gramEnd"/>
      <w:r w:rsidRPr="0054012C">
        <w:rPr>
          <w:rFonts w:ascii="標楷體" w:hAnsi="標楷體" w:cs="標楷體"/>
        </w:rPr>
        <w:t>數量會高於</w:t>
      </w:r>
      <w:proofErr w:type="gramStart"/>
      <w:r w:rsidRPr="0054012C">
        <w:rPr>
          <w:rFonts w:ascii="標楷體" w:hAnsi="標楷體" w:cs="標楷體"/>
        </w:rPr>
        <w:t>負向詞近兩倍</w:t>
      </w:r>
      <w:proofErr w:type="gramEnd"/>
      <w:r w:rsidRPr="0054012C">
        <w:rPr>
          <w:rFonts w:ascii="標楷體" w:hAnsi="標楷體" w:cs="標楷體"/>
        </w:rPr>
        <w:t>或以上。</w:t>
      </w:r>
    </w:p>
    <w:p w:rsidR="00E56829" w:rsidRPr="0054012C" w:rsidRDefault="00E56829">
      <w:pPr>
        <w:widowControl/>
        <w:spacing w:line="276" w:lineRule="auto"/>
        <w:ind w:firstLine="0"/>
        <w:rPr>
          <w:rFonts w:ascii="標楷體" w:hAnsi="標楷體" w:cs="標楷體"/>
        </w:rPr>
      </w:pPr>
    </w:p>
    <w:p w:rsidR="00BA58AF" w:rsidRPr="0054012C" w:rsidRDefault="0054012C" w:rsidP="00B00B2D">
      <w:pPr>
        <w:pStyle w:val="2"/>
        <w:numPr>
          <w:ilvl w:val="0"/>
          <w:numId w:val="34"/>
        </w:numPr>
      </w:pPr>
      <w:r w:rsidRPr="0054012C">
        <w:t>用者在上午的活動較活躍</w:t>
      </w:r>
    </w:p>
    <w:p w:rsidR="00BA58AF" w:rsidRDefault="0054012C">
      <w:pPr>
        <w:widowControl/>
        <w:spacing w:line="276" w:lineRule="auto"/>
        <w:ind w:firstLine="0"/>
        <w:rPr>
          <w:rFonts w:ascii="標楷體" w:hAnsi="標楷體" w:cs="標楷體"/>
        </w:rPr>
      </w:pPr>
      <w:r w:rsidRPr="0054012C">
        <w:rPr>
          <w:rFonts w:ascii="標楷體" w:hAnsi="標楷體" w:cs="標楷體"/>
        </w:rPr>
        <w:t xml:space="preserve">　　分析所有等級的使用者習慣，每日上午的08：00至10：00之間的發文量最多，其中等級57等以上發文者則集中在上午08：00至09：00發文較</w:t>
      </w:r>
      <w:proofErr w:type="gramStart"/>
      <w:r w:rsidRPr="0054012C">
        <w:rPr>
          <w:rFonts w:ascii="標楷體" w:hAnsi="標楷體" w:cs="標楷體"/>
        </w:rPr>
        <w:t>活躍，</w:t>
      </w:r>
      <w:proofErr w:type="gramEnd"/>
      <w:r w:rsidRPr="0054012C">
        <w:rPr>
          <w:rFonts w:ascii="標楷體" w:hAnsi="標楷體" w:cs="標楷體"/>
        </w:rPr>
        <w:t>過了這個時段後等級57等以上發文者在平台發文量就會急速減少，討論度就接近穩定。</w:t>
      </w:r>
    </w:p>
    <w:p w:rsidR="00E56829" w:rsidRPr="0054012C" w:rsidRDefault="00E56829">
      <w:pPr>
        <w:widowControl/>
        <w:spacing w:line="276" w:lineRule="auto"/>
        <w:ind w:firstLine="0"/>
        <w:rPr>
          <w:rFonts w:ascii="標楷體" w:hAnsi="標楷體" w:cs="標楷體"/>
        </w:rPr>
      </w:pPr>
    </w:p>
    <w:p w:rsidR="00BA58AF" w:rsidRPr="0054012C" w:rsidRDefault="0054012C" w:rsidP="00B00B2D">
      <w:pPr>
        <w:pStyle w:val="2"/>
        <w:numPr>
          <w:ilvl w:val="0"/>
          <w:numId w:val="34"/>
        </w:numPr>
      </w:pPr>
      <w:r w:rsidRPr="0054012C">
        <w:t>等級</w:t>
      </w:r>
      <w:r w:rsidRPr="0054012C">
        <w:t>57</w:t>
      </w:r>
      <w:r w:rsidRPr="0054012C">
        <w:t>等以上發文者文章情緒較明顯</w:t>
      </w:r>
    </w:p>
    <w:p w:rsidR="00BA58AF" w:rsidRPr="0054012C" w:rsidRDefault="0054012C">
      <w:pPr>
        <w:widowControl/>
        <w:spacing w:line="276" w:lineRule="auto"/>
        <w:ind w:firstLine="0"/>
        <w:rPr>
          <w:rFonts w:ascii="標楷體" w:hAnsi="標楷體" w:cs="標楷體"/>
        </w:rPr>
      </w:pPr>
      <w:r w:rsidRPr="0054012C">
        <w:rPr>
          <w:rFonts w:ascii="標楷體" w:hAnsi="標楷體" w:cs="標楷體"/>
        </w:rPr>
        <w:t xml:space="preserve">　　藉由篩選條件增加，無情緒的文章數量越少。</w:t>
      </w:r>
    </w:p>
    <w:p w:rsidR="00BA58AF" w:rsidRDefault="0054012C">
      <w:pPr>
        <w:widowControl/>
        <w:spacing w:line="276" w:lineRule="auto"/>
        <w:ind w:firstLine="0"/>
        <w:rPr>
          <w:rFonts w:ascii="標楷體" w:hAnsi="標楷體" w:cs="標楷體"/>
        </w:rPr>
      </w:pPr>
      <w:r w:rsidRPr="0054012C">
        <w:rPr>
          <w:rFonts w:ascii="標楷體" w:hAnsi="標楷體" w:cs="標楷體"/>
        </w:rPr>
        <w:t xml:space="preserve">　　與對照組相比，等級57等以上發文者的發文內容中，整體正向文章的比例高出不少，特別是實驗組在全年的資料中，上午10：30至11：00這半小時正向文章比例更接近90%。</w:t>
      </w:r>
    </w:p>
    <w:p w:rsidR="00E56829" w:rsidRPr="0054012C" w:rsidRDefault="00E56829">
      <w:pPr>
        <w:widowControl/>
        <w:spacing w:line="276" w:lineRule="auto"/>
        <w:ind w:firstLine="0"/>
        <w:rPr>
          <w:rFonts w:ascii="標楷體" w:hAnsi="標楷體" w:cs="標楷體"/>
        </w:rPr>
      </w:pPr>
    </w:p>
    <w:p w:rsidR="00BA58AF" w:rsidRPr="0054012C" w:rsidRDefault="0054012C" w:rsidP="00B00B2D">
      <w:pPr>
        <w:pStyle w:val="2"/>
        <w:numPr>
          <w:ilvl w:val="0"/>
          <w:numId w:val="34"/>
        </w:numPr>
      </w:pPr>
      <w:r w:rsidRPr="0054012C">
        <w:t>非交易日的發文量較少</w:t>
      </w:r>
    </w:p>
    <w:p w:rsidR="00BA58AF" w:rsidRDefault="0054012C">
      <w:pPr>
        <w:widowControl/>
        <w:spacing w:line="276" w:lineRule="auto"/>
        <w:ind w:firstLine="0"/>
        <w:rPr>
          <w:rFonts w:ascii="標楷體" w:hAnsi="標楷體" w:cs="標楷體"/>
        </w:rPr>
      </w:pPr>
      <w:r w:rsidRPr="0054012C">
        <w:rPr>
          <w:rFonts w:ascii="標楷體" w:hAnsi="標楷體" w:cs="標楷體"/>
        </w:rPr>
        <w:t xml:space="preserve">　　因非交易日的發文量較少，對於系統情緒較無太大的影響，故全年與交易日的發文型態無論在發文時段趨勢或是正負向文章比例都極相似。</w:t>
      </w:r>
    </w:p>
    <w:p w:rsidR="00E56829" w:rsidRPr="0054012C" w:rsidRDefault="00E56829">
      <w:pPr>
        <w:widowControl/>
        <w:spacing w:line="276" w:lineRule="auto"/>
        <w:ind w:firstLine="0"/>
        <w:rPr>
          <w:rFonts w:ascii="標楷體" w:hAnsi="標楷體" w:cs="標楷體"/>
        </w:rPr>
      </w:pPr>
    </w:p>
    <w:p w:rsidR="00BA58AF" w:rsidRPr="0054012C" w:rsidRDefault="0054012C" w:rsidP="00B00B2D">
      <w:pPr>
        <w:pStyle w:val="2"/>
        <w:numPr>
          <w:ilvl w:val="0"/>
          <w:numId w:val="5"/>
        </w:numPr>
      </w:pPr>
      <w:r w:rsidRPr="0054012C">
        <w:br w:type="page"/>
      </w:r>
      <w:r w:rsidRPr="0054012C">
        <w:lastRenderedPageBreak/>
        <w:t>系統準確度分析</w:t>
      </w:r>
      <w:r w:rsidRPr="0054012C">
        <w:t xml:space="preserve"> </w:t>
      </w:r>
    </w:p>
    <w:p w:rsidR="00BA58AF" w:rsidRPr="0054012C" w:rsidRDefault="0054012C" w:rsidP="00B00B2D">
      <w:pPr>
        <w:pStyle w:val="2"/>
        <w:numPr>
          <w:ilvl w:val="0"/>
          <w:numId w:val="35"/>
        </w:numPr>
      </w:pPr>
      <w:r w:rsidRPr="0054012C">
        <w:t>社群使用者的發文內容情緒，和當日股價較有關聯。</w:t>
      </w:r>
      <w:r w:rsidRPr="0054012C">
        <w:t xml:space="preserve"> </w:t>
      </w: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相較於隔日情緒，社群情緒與當日股價相比，準確率較高。 </w:t>
      </w:r>
    </w:p>
    <w:p w:rsidR="00BA58AF" w:rsidRPr="0054012C" w:rsidRDefault="0054012C" w:rsidP="00B00B2D">
      <w:pPr>
        <w:pStyle w:val="2"/>
        <w:numPr>
          <w:ilvl w:val="0"/>
          <w:numId w:val="35"/>
        </w:numPr>
      </w:pPr>
      <w:r w:rsidRPr="0054012C">
        <w:t>情緒判斷為負向的驗證正確之比率皆較高、錯誤率較低。</w:t>
      </w:r>
      <w:r w:rsidRPr="0054012C">
        <w:t xml:space="preserve"> </w:t>
      </w:r>
    </w:p>
    <w:p w:rsidR="00BA58AF" w:rsidRPr="0054012C" w:rsidRDefault="0054012C">
      <w:pPr>
        <w:widowControl/>
        <w:spacing w:line="276" w:lineRule="auto"/>
        <w:rPr>
          <w:rFonts w:ascii="標楷體" w:hAnsi="標楷體" w:cs="標楷體"/>
        </w:rPr>
      </w:pPr>
      <w:r w:rsidRPr="0054012C">
        <w:rPr>
          <w:rFonts w:ascii="標楷體" w:hAnsi="標楷體" w:cs="標楷體"/>
        </w:rPr>
        <w:t xml:space="preserve">故本字典作為系統情緒的判斷，驗證出的負向情緒對於股市判斷較有參考 價值。這個結果也符合大部份財務文獻的既有結果。 </w:t>
      </w:r>
    </w:p>
    <w:p w:rsidR="00BA58AF" w:rsidRPr="0054012C" w:rsidRDefault="0054012C" w:rsidP="00B00B2D">
      <w:pPr>
        <w:pStyle w:val="2"/>
        <w:numPr>
          <w:ilvl w:val="0"/>
          <w:numId w:val="35"/>
        </w:numPr>
      </w:pPr>
      <w:r w:rsidRPr="0054012C">
        <w:t>同時篩選關聯性及發文者等級的驗證結果準確度較高。</w:t>
      </w:r>
      <w:r w:rsidRPr="0054012C">
        <w:t xml:space="preserve"> </w:t>
      </w:r>
    </w:p>
    <w:p w:rsidR="00BA58AF" w:rsidRPr="0054012C" w:rsidRDefault="0054012C">
      <w:pPr>
        <w:widowControl/>
        <w:spacing w:line="276" w:lineRule="auto"/>
        <w:rPr>
          <w:rFonts w:ascii="標楷體" w:hAnsi="標楷體" w:cs="標楷體"/>
        </w:rPr>
      </w:pPr>
      <w:r w:rsidRPr="0054012C">
        <w:rPr>
          <w:rFonts w:ascii="標楷體" w:hAnsi="標楷體" w:cs="標楷體"/>
        </w:rPr>
        <w:t>故等級 57 等以上發文者並提及台積電的文章，對於本研究較有參考價值。</w:t>
      </w:r>
    </w:p>
    <w:p w:rsidR="00BA58AF" w:rsidRPr="0054012C" w:rsidRDefault="0054012C">
      <w:pPr>
        <w:rPr>
          <w:rFonts w:ascii="標楷體" w:hAnsi="標楷體"/>
          <w:b/>
          <w:sz w:val="40"/>
          <w:szCs w:val="40"/>
        </w:rPr>
      </w:pPr>
      <w:r w:rsidRPr="0054012C">
        <w:rPr>
          <w:rFonts w:ascii="標楷體" w:hAnsi="標楷體"/>
        </w:rPr>
        <w:br w:type="page"/>
      </w:r>
    </w:p>
    <w:p w:rsidR="00E56829" w:rsidRPr="00716436" w:rsidRDefault="0054012C" w:rsidP="00B00B2D">
      <w:pPr>
        <w:pStyle w:val="1"/>
      </w:pPr>
      <w:r w:rsidRPr="0054012C">
        <w:lastRenderedPageBreak/>
        <w:t>展望</w:t>
      </w:r>
    </w:p>
    <w:p w:rsidR="00BA58AF" w:rsidRPr="0054012C" w:rsidRDefault="0054012C" w:rsidP="005B0086">
      <w:pPr>
        <w:widowControl/>
        <w:rPr>
          <w:rFonts w:ascii="標楷體" w:hAnsi="標楷體" w:cs="標楷體"/>
        </w:rPr>
      </w:pPr>
      <w:r w:rsidRPr="005B0086">
        <w:rPr>
          <w:rFonts w:ascii="標楷體" w:hAnsi="標楷體" w:cs="標楷體"/>
          <w:color w:val="000000"/>
        </w:rPr>
        <w:t>本計畫執行的進度與結果符合原定之計畫規劃，製作完成金融市場情緒詞典，由於在驗證準確度中發現下列可進行的優化，</w:t>
      </w:r>
      <w:proofErr w:type="gramStart"/>
      <w:r w:rsidRPr="005B0086">
        <w:rPr>
          <w:rFonts w:ascii="標楷體" w:hAnsi="標楷體" w:cs="標楷體"/>
          <w:color w:val="000000"/>
        </w:rPr>
        <w:t>故列點</w:t>
      </w:r>
      <w:proofErr w:type="gramEnd"/>
      <w:r w:rsidRPr="005B0086">
        <w:rPr>
          <w:rFonts w:ascii="標楷體" w:hAnsi="標楷體" w:cs="標楷體"/>
          <w:color w:val="000000"/>
        </w:rPr>
        <w:t>提出以下的建議及未來展望：</w:t>
      </w:r>
    </w:p>
    <w:p w:rsidR="00BA58AF" w:rsidRPr="0054012C" w:rsidRDefault="00BA58AF">
      <w:pPr>
        <w:spacing w:line="360" w:lineRule="auto"/>
        <w:jc w:val="both"/>
        <w:rPr>
          <w:rFonts w:ascii="標楷體" w:hAnsi="標楷體" w:cs="標楷體"/>
        </w:rPr>
      </w:pPr>
    </w:p>
    <w:p w:rsidR="00BA58AF" w:rsidRPr="0054012C" w:rsidRDefault="0054012C" w:rsidP="00B00B2D">
      <w:pPr>
        <w:pStyle w:val="61"/>
        <w:numPr>
          <w:ilvl w:val="0"/>
          <w:numId w:val="36"/>
        </w:numPr>
      </w:pPr>
      <w:bookmarkStart w:id="89" w:name="_heading=h.19c6y18" w:colFirst="0" w:colLast="0"/>
      <w:bookmarkEnd w:id="89"/>
      <w:r w:rsidRPr="0054012C">
        <w:t>斷詞斷句與製作字典</w:t>
      </w:r>
    </w:p>
    <w:p w:rsidR="00BA58AF" w:rsidRPr="0054012C" w:rsidRDefault="0054012C">
      <w:pPr>
        <w:widowControl/>
        <w:rPr>
          <w:rFonts w:ascii="標楷體" w:hAnsi="標楷體" w:cs="PMingLiu"/>
        </w:rPr>
      </w:pPr>
      <w:r w:rsidRPr="0054012C">
        <w:rPr>
          <w:rFonts w:ascii="標楷體" w:hAnsi="標楷體" w:cs="標楷體"/>
          <w:color w:val="000000"/>
        </w:rPr>
        <w:t>中文因其文法複雜，伴隨著標點符號的交錯影響，如何讓系統精</w:t>
      </w:r>
      <w:proofErr w:type="gramStart"/>
      <w:r w:rsidRPr="0054012C">
        <w:rPr>
          <w:rFonts w:ascii="標楷體" w:hAnsi="標楷體" w:cs="標楷體"/>
          <w:color w:val="000000"/>
        </w:rPr>
        <w:t>準的斷詞仍是</w:t>
      </w:r>
      <w:proofErr w:type="gramEnd"/>
      <w:r w:rsidRPr="0054012C">
        <w:rPr>
          <w:rFonts w:ascii="標楷體" w:hAnsi="標楷體" w:cs="標楷體"/>
          <w:color w:val="000000"/>
        </w:rPr>
        <w:t>比較大的挑戰，若能深入</w:t>
      </w:r>
      <w:proofErr w:type="gramStart"/>
      <w:r w:rsidRPr="0054012C">
        <w:rPr>
          <w:rFonts w:ascii="標楷體" w:hAnsi="標楷體" w:cs="標楷體"/>
          <w:color w:val="000000"/>
        </w:rPr>
        <w:t>鑽研斷詞斷句</w:t>
      </w:r>
      <w:proofErr w:type="gramEnd"/>
      <w:r w:rsidRPr="0054012C">
        <w:rPr>
          <w:rFonts w:ascii="標楷體" w:hAnsi="標楷體" w:cs="標楷體"/>
          <w:color w:val="000000"/>
        </w:rPr>
        <w:t>的模式，讓系統在處理文章時提昇</w:t>
      </w:r>
      <w:proofErr w:type="gramStart"/>
      <w:r w:rsidRPr="0054012C">
        <w:rPr>
          <w:rFonts w:ascii="標楷體" w:hAnsi="標楷體" w:cs="標楷體"/>
          <w:color w:val="000000"/>
        </w:rPr>
        <w:t>斷詞精準</w:t>
      </w:r>
      <w:proofErr w:type="gramEnd"/>
      <w:r w:rsidRPr="0054012C">
        <w:rPr>
          <w:rFonts w:ascii="標楷體" w:hAnsi="標楷體" w:cs="標楷體"/>
          <w:color w:val="000000"/>
        </w:rPr>
        <w:t>度，並且在製作字典時加上每</w:t>
      </w:r>
      <w:proofErr w:type="gramStart"/>
      <w:r w:rsidRPr="0054012C">
        <w:rPr>
          <w:rFonts w:ascii="標楷體" w:hAnsi="標楷體" w:cs="標楷體"/>
          <w:color w:val="000000"/>
        </w:rPr>
        <w:t>個正負向字詞</w:t>
      </w:r>
      <w:proofErr w:type="gramEnd"/>
      <w:r w:rsidRPr="0054012C">
        <w:rPr>
          <w:rFonts w:ascii="標楷體" w:hAnsi="標楷體" w:cs="標楷體"/>
          <w:color w:val="000000"/>
        </w:rPr>
        <w:t>的權重，則能提升系統情緒的準確度。</w:t>
      </w:r>
    </w:p>
    <w:p w:rsidR="00BA58AF" w:rsidRPr="0054012C" w:rsidRDefault="00BA58AF">
      <w:pPr>
        <w:widowControl/>
        <w:spacing w:after="0"/>
        <w:ind w:firstLine="0"/>
        <w:rPr>
          <w:rFonts w:ascii="標楷體" w:hAnsi="標楷體" w:cs="PMingLiu"/>
        </w:rPr>
      </w:pPr>
    </w:p>
    <w:p w:rsidR="00BA58AF" w:rsidRPr="0054012C" w:rsidRDefault="0054012C" w:rsidP="00B00B2D">
      <w:pPr>
        <w:pStyle w:val="61"/>
        <w:numPr>
          <w:ilvl w:val="0"/>
          <w:numId w:val="36"/>
        </w:numPr>
      </w:pPr>
      <w:bookmarkStart w:id="90" w:name="_heading=h.3tbugp1" w:colFirst="0" w:colLast="0"/>
      <w:bookmarkEnd w:id="90"/>
      <w:r w:rsidRPr="0054012C">
        <w:t>給定正負向字詞動態權重</w:t>
      </w:r>
    </w:p>
    <w:p w:rsidR="00BA58AF" w:rsidRPr="0054012C" w:rsidRDefault="0054012C">
      <w:pPr>
        <w:widowControl/>
        <w:rPr>
          <w:rFonts w:ascii="標楷體" w:hAnsi="標楷體" w:cs="PMingLiu"/>
        </w:rPr>
      </w:pPr>
      <w:r w:rsidRPr="0054012C">
        <w:rPr>
          <w:rFonts w:ascii="標楷體" w:hAnsi="標楷體" w:cs="標楷體"/>
          <w:color w:val="000000"/>
        </w:rPr>
        <w:t>除了上述提到可在字典上替</w:t>
      </w:r>
      <w:proofErr w:type="gramStart"/>
      <w:r w:rsidRPr="0054012C">
        <w:rPr>
          <w:rFonts w:ascii="標楷體" w:hAnsi="標楷體" w:cs="標楷體"/>
          <w:color w:val="000000"/>
        </w:rPr>
        <w:t>正負向字詞人</w:t>
      </w:r>
      <w:proofErr w:type="gramEnd"/>
      <w:r w:rsidRPr="0054012C">
        <w:rPr>
          <w:rFonts w:ascii="標楷體" w:hAnsi="標楷體" w:cs="標楷體"/>
          <w:color w:val="000000"/>
        </w:rPr>
        <w:t>工加上權重外，也可利用程式自動判斷正負</w:t>
      </w:r>
      <w:proofErr w:type="gramStart"/>
      <w:r w:rsidRPr="0054012C">
        <w:rPr>
          <w:rFonts w:ascii="標楷體" w:hAnsi="標楷體" w:cs="標楷體"/>
          <w:color w:val="000000"/>
        </w:rPr>
        <w:t>向字詞間的</w:t>
      </w:r>
      <w:proofErr w:type="gramEnd"/>
      <w:r w:rsidRPr="0054012C">
        <w:rPr>
          <w:rFonts w:ascii="標楷體" w:hAnsi="標楷體" w:cs="標楷體"/>
          <w:color w:val="000000"/>
        </w:rPr>
        <w:t>相似性、向量距離等。動態給定該</w:t>
      </w:r>
      <w:proofErr w:type="gramStart"/>
      <w:r w:rsidRPr="0054012C">
        <w:rPr>
          <w:rFonts w:ascii="標楷體" w:hAnsi="標楷體" w:cs="標楷體"/>
          <w:color w:val="000000"/>
        </w:rPr>
        <w:t>正負向字詞</w:t>
      </w:r>
      <w:proofErr w:type="gramEnd"/>
      <w:r w:rsidRPr="0054012C">
        <w:rPr>
          <w:rFonts w:ascii="標楷體" w:hAnsi="標楷體" w:cs="標楷體"/>
          <w:color w:val="000000"/>
        </w:rPr>
        <w:t>在該句中應有的權重，使得各</w:t>
      </w:r>
      <w:proofErr w:type="gramStart"/>
      <w:r w:rsidRPr="0054012C">
        <w:rPr>
          <w:rFonts w:ascii="標楷體" w:hAnsi="標楷體" w:cs="標楷體"/>
          <w:color w:val="000000"/>
        </w:rPr>
        <w:t>正負向字詞在各句中</w:t>
      </w:r>
      <w:proofErr w:type="gramEnd"/>
      <w:r w:rsidRPr="0054012C">
        <w:rPr>
          <w:rFonts w:ascii="標楷體" w:hAnsi="標楷體" w:cs="標楷體"/>
          <w:color w:val="000000"/>
        </w:rPr>
        <w:t>所</w:t>
      </w:r>
      <w:proofErr w:type="gramStart"/>
      <w:r w:rsidRPr="0054012C">
        <w:rPr>
          <w:rFonts w:ascii="標楷體" w:hAnsi="標楷體" w:cs="標楷體"/>
          <w:color w:val="000000"/>
        </w:rPr>
        <w:t>佔</w:t>
      </w:r>
      <w:proofErr w:type="gramEnd"/>
      <w:r w:rsidRPr="0054012C">
        <w:rPr>
          <w:rFonts w:ascii="標楷體" w:hAnsi="標楷體" w:cs="標楷體"/>
          <w:color w:val="000000"/>
        </w:rPr>
        <w:t>的權重能夠獲得正確的情緒比重。</w:t>
      </w:r>
    </w:p>
    <w:p w:rsidR="00BA58AF" w:rsidRPr="0054012C" w:rsidRDefault="00BA58AF">
      <w:pPr>
        <w:widowControl/>
        <w:spacing w:after="0"/>
        <w:ind w:firstLine="0"/>
        <w:rPr>
          <w:rFonts w:ascii="標楷體" w:hAnsi="標楷體" w:cs="PMingLiu"/>
        </w:rPr>
      </w:pPr>
    </w:p>
    <w:p w:rsidR="00BA58AF" w:rsidRPr="0054012C" w:rsidRDefault="0054012C" w:rsidP="00B00B2D">
      <w:pPr>
        <w:pStyle w:val="61"/>
        <w:numPr>
          <w:ilvl w:val="0"/>
          <w:numId w:val="36"/>
        </w:numPr>
      </w:pPr>
      <w:bookmarkStart w:id="91" w:name="_heading=h.28h4qwu" w:colFirst="0" w:colLast="0"/>
      <w:bookmarkEnd w:id="91"/>
      <w:r w:rsidRPr="0054012C">
        <w:t>結合機器學習</w:t>
      </w:r>
    </w:p>
    <w:p w:rsidR="00BA58AF" w:rsidRPr="0054012C" w:rsidRDefault="0054012C">
      <w:pPr>
        <w:widowControl/>
        <w:rPr>
          <w:rFonts w:ascii="標楷體" w:hAnsi="標楷體" w:cs="PMingLiu"/>
        </w:rPr>
      </w:pPr>
      <w:r w:rsidRPr="0054012C">
        <w:rPr>
          <w:rFonts w:ascii="標楷體" w:hAnsi="標楷體" w:cs="標楷體"/>
          <w:color w:val="000000"/>
        </w:rPr>
        <w:t>研究中資料處理如</w:t>
      </w:r>
      <w:proofErr w:type="gramStart"/>
      <w:r w:rsidRPr="0054012C">
        <w:rPr>
          <w:rFonts w:ascii="標楷體" w:hAnsi="標楷體" w:cs="標楷體"/>
          <w:color w:val="000000"/>
        </w:rPr>
        <w:t>正負向字詞</w:t>
      </w:r>
      <w:proofErr w:type="gramEnd"/>
      <w:r w:rsidRPr="0054012C">
        <w:rPr>
          <w:rFonts w:ascii="標楷體" w:hAnsi="標楷體" w:cs="標楷體"/>
          <w:color w:val="000000"/>
        </w:rPr>
        <w:t>判斷、</w:t>
      </w:r>
      <w:proofErr w:type="gramStart"/>
      <w:r w:rsidRPr="0054012C">
        <w:rPr>
          <w:rFonts w:ascii="標楷體" w:hAnsi="標楷體" w:cs="標楷體"/>
          <w:color w:val="000000"/>
        </w:rPr>
        <w:t>撿詞等</w:t>
      </w:r>
      <w:proofErr w:type="gramEnd"/>
      <w:r w:rsidRPr="0054012C">
        <w:rPr>
          <w:rFonts w:ascii="標楷體" w:hAnsi="標楷體" w:cs="標楷體"/>
          <w:color w:val="000000"/>
        </w:rPr>
        <w:t>較多為人工製作。本研究認為目前市面上尚未有中文情緒分析的股市系統，未來可以藉由目前製作的社群情緒字典，運用機器學習技術發展系統自動化的社群情緒分析，且加入機器學習能更有效率地</w:t>
      </w:r>
      <w:proofErr w:type="gramStart"/>
      <w:r w:rsidRPr="0054012C">
        <w:rPr>
          <w:rFonts w:ascii="標楷體" w:hAnsi="標楷體" w:cs="標楷體"/>
          <w:color w:val="000000"/>
        </w:rPr>
        <w:t>進行撿詞</w:t>
      </w:r>
      <w:proofErr w:type="gramEnd"/>
      <w:r w:rsidRPr="0054012C">
        <w:rPr>
          <w:rFonts w:ascii="標楷體" w:hAnsi="標楷體" w:cs="標楷體"/>
          <w:color w:val="000000"/>
        </w:rPr>
        <w:t>、</w:t>
      </w:r>
      <w:proofErr w:type="gramStart"/>
      <w:r w:rsidRPr="0054012C">
        <w:rPr>
          <w:rFonts w:ascii="標楷體" w:hAnsi="標楷體" w:cs="標楷體"/>
          <w:color w:val="000000"/>
        </w:rPr>
        <w:t>正負向字詞</w:t>
      </w:r>
      <w:proofErr w:type="gramEnd"/>
      <w:r w:rsidRPr="0054012C">
        <w:rPr>
          <w:rFonts w:ascii="標楷體" w:hAnsi="標楷體" w:cs="標楷體"/>
          <w:color w:val="000000"/>
        </w:rPr>
        <w:t>標示。</w:t>
      </w:r>
    </w:p>
    <w:p w:rsidR="00BA58AF" w:rsidRPr="0054012C" w:rsidRDefault="00BA58AF">
      <w:pPr>
        <w:widowControl/>
        <w:spacing w:after="0"/>
        <w:ind w:firstLine="0"/>
        <w:rPr>
          <w:rFonts w:ascii="標楷體" w:hAnsi="標楷體" w:cs="PMingLiu"/>
        </w:rPr>
      </w:pPr>
    </w:p>
    <w:p w:rsidR="00BA58AF" w:rsidRPr="0054012C" w:rsidRDefault="0054012C" w:rsidP="00B00B2D">
      <w:pPr>
        <w:pStyle w:val="61"/>
        <w:numPr>
          <w:ilvl w:val="0"/>
          <w:numId w:val="36"/>
        </w:numPr>
      </w:pPr>
      <w:bookmarkStart w:id="92" w:name="_heading=h.nmf14n" w:colFirst="0" w:colLast="0"/>
      <w:bookmarkEnd w:id="92"/>
      <w:r w:rsidRPr="0054012C">
        <w:t>尋找平均發文量較多的平台</w:t>
      </w:r>
    </w:p>
    <w:p w:rsidR="00BA58AF" w:rsidRPr="0054012C" w:rsidRDefault="0054012C">
      <w:pPr>
        <w:widowControl/>
        <w:rPr>
          <w:rFonts w:ascii="標楷體" w:hAnsi="標楷體" w:cs="PMingLiu"/>
        </w:rPr>
      </w:pPr>
      <w:r w:rsidRPr="0054012C">
        <w:rPr>
          <w:rFonts w:ascii="標楷體" w:hAnsi="標楷體" w:cs="標楷體"/>
          <w:color w:val="000000"/>
        </w:rPr>
        <w:t>因本研究發現</w:t>
      </w:r>
      <w:proofErr w:type="spellStart"/>
      <w:r w:rsidRPr="0054012C">
        <w:rPr>
          <w:rFonts w:ascii="標楷體" w:hAnsi="標楷體" w:cs="標楷體"/>
          <w:color w:val="000000"/>
        </w:rPr>
        <w:t>CMoney</w:t>
      </w:r>
      <w:proofErr w:type="spellEnd"/>
      <w:r w:rsidRPr="0054012C">
        <w:rPr>
          <w:rFonts w:ascii="標楷體" w:hAnsi="標楷體" w:cs="標楷體"/>
          <w:color w:val="000000"/>
        </w:rPr>
        <w:t>平台的發文量偏低（交易日平均每小時不到十篇），導致出現單一數據影響整體分析結果的情況，若是尋找平均發文量較多的社群股市平台，較不會因單一用戶使用習慣，而導致研究結果較為偏差。</w:t>
      </w:r>
    </w:p>
    <w:p w:rsidR="00BA58AF" w:rsidRPr="0054012C" w:rsidRDefault="00BA58AF">
      <w:pPr>
        <w:widowControl/>
        <w:spacing w:after="0"/>
        <w:ind w:firstLine="0"/>
        <w:rPr>
          <w:rFonts w:ascii="標楷體" w:hAnsi="標楷體" w:cs="PMingLiu"/>
        </w:rPr>
      </w:pPr>
    </w:p>
    <w:p w:rsidR="00BA58AF" w:rsidRPr="0054012C" w:rsidRDefault="0054012C" w:rsidP="00B00B2D">
      <w:pPr>
        <w:pStyle w:val="61"/>
        <w:numPr>
          <w:ilvl w:val="0"/>
          <w:numId w:val="36"/>
        </w:numPr>
      </w:pPr>
      <w:bookmarkStart w:id="93" w:name="_heading=h.37m2jsg" w:colFirst="0" w:colLast="0"/>
      <w:bookmarkEnd w:id="93"/>
      <w:r w:rsidRPr="0054012C">
        <w:t>建議擴大</w:t>
      </w:r>
      <w:proofErr w:type="spellStart"/>
      <w:r w:rsidRPr="0054012C">
        <w:t>CMoney</w:t>
      </w:r>
      <w:proofErr w:type="spellEnd"/>
      <w:r w:rsidRPr="0054012C">
        <w:t>資料樣本區間</w:t>
      </w:r>
    </w:p>
    <w:p w:rsidR="00BA58AF" w:rsidRPr="0054012C" w:rsidRDefault="0054012C">
      <w:pPr>
        <w:widowControl/>
        <w:rPr>
          <w:rFonts w:ascii="標楷體" w:hAnsi="標楷體" w:cs="PMingLiu"/>
        </w:rPr>
      </w:pPr>
      <w:r w:rsidRPr="0054012C">
        <w:rPr>
          <w:rFonts w:ascii="標楷體" w:hAnsi="標楷體" w:cs="標楷體"/>
          <w:color w:val="000000"/>
        </w:rPr>
        <w:t>若資料樣本增加或是擴大研究區間，即可針對目前研究樣本擴大，執行更詳細驗證，提升本研究的公信力。</w:t>
      </w:r>
    </w:p>
    <w:p w:rsidR="00BA58AF" w:rsidRPr="0054012C" w:rsidRDefault="0054012C">
      <w:pPr>
        <w:widowControl/>
        <w:rPr>
          <w:rFonts w:ascii="標楷體" w:hAnsi="標楷體" w:cs="標楷體"/>
        </w:rPr>
      </w:pPr>
      <w:r w:rsidRPr="0054012C">
        <w:rPr>
          <w:rFonts w:ascii="標楷體" w:hAnsi="標楷體"/>
        </w:rPr>
        <w:br w:type="page"/>
      </w:r>
    </w:p>
    <w:p w:rsidR="00BA58AF" w:rsidRPr="0054012C" w:rsidRDefault="00BA58AF">
      <w:pPr>
        <w:ind w:firstLine="0"/>
        <w:rPr>
          <w:rFonts w:ascii="標楷體" w:hAnsi="標楷體" w:cs="標楷體"/>
          <w:b/>
        </w:rPr>
      </w:pPr>
      <w:bookmarkStart w:id="94" w:name="_heading=h.1f7l6bhzwu3l" w:colFirst="0" w:colLast="0"/>
      <w:bookmarkEnd w:id="94"/>
    </w:p>
    <w:p w:rsidR="00BA58AF" w:rsidRPr="0054012C" w:rsidRDefault="0054012C" w:rsidP="00B00B2D">
      <w:pPr>
        <w:pStyle w:val="1"/>
      </w:pPr>
      <w:bookmarkStart w:id="95" w:name="_heading=h.aqxqtqq4n4l8" w:colFirst="0" w:colLast="0"/>
      <w:bookmarkStart w:id="96" w:name="_GoBack"/>
      <w:bookmarkEnd w:id="95"/>
      <w:bookmarkEnd w:id="96"/>
      <w:r w:rsidRPr="0054012C">
        <w:t>參考文獻</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[1]顏志杰, "遺傳演算法在股票投資組合風險值模型建構之應用," 天主教輔仁大學資訊管理學系在職專班碩士論文,2005。</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[2]吳聲昌, "以資料探</w:t>
      </w:r>
      <w:proofErr w:type="gramStart"/>
      <w:r w:rsidRPr="0054012C">
        <w:rPr>
          <w:rFonts w:ascii="標楷體" w:hAnsi="標楷體" w:cs="標楷體"/>
        </w:rPr>
        <w:t>勘</w:t>
      </w:r>
      <w:proofErr w:type="gramEnd"/>
      <w:r w:rsidRPr="0054012C">
        <w:rPr>
          <w:rFonts w:ascii="標楷體" w:hAnsi="標楷體" w:cs="標楷體"/>
        </w:rPr>
        <w:t xml:space="preserve">技術於台灣股票市場尋找低風險投資組合之研究," </w:t>
      </w:r>
      <w:proofErr w:type="gramStart"/>
      <w:r w:rsidRPr="0054012C">
        <w:rPr>
          <w:rFonts w:ascii="標楷體" w:hAnsi="標楷體" w:cs="標楷體"/>
        </w:rPr>
        <w:t>世</w:t>
      </w:r>
      <w:proofErr w:type="gramEnd"/>
      <w:r w:rsidRPr="0054012C">
        <w:rPr>
          <w:rFonts w:ascii="標楷體" w:hAnsi="標楷體" w:cs="標楷體"/>
        </w:rPr>
        <w:t>新大學管理學院資訊管理學系碩士學位論文,2006。</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[3]陳育季, "重大新聞訊息對台灣股票市場影響之研究以經濟日報頭版新聞為例,"  南華大學管理經濟學系經濟學碩士班碩士論文,2009。</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[4]吳真慧, "專業性報紙頭版新聞對股票價量的影響," 逢甲大學企業管理學系碩士論文,2000。</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[5]吳昀錚, "利用文字探</w:t>
      </w:r>
      <w:proofErr w:type="gramStart"/>
      <w:r w:rsidRPr="0054012C">
        <w:rPr>
          <w:rFonts w:ascii="標楷體" w:hAnsi="標楷體" w:cs="標楷體"/>
        </w:rPr>
        <w:t>勘</w:t>
      </w:r>
      <w:proofErr w:type="gramEnd"/>
      <w:r w:rsidRPr="0054012C">
        <w:rPr>
          <w:rFonts w:ascii="標楷體" w:hAnsi="標楷體" w:cs="標楷體"/>
        </w:rPr>
        <w:t>技術預測台股加權指數," 國立中央大學資訊管理研究所碩士論文,2008。</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[6]陳志龍, "運用類神經網路與技術指標預測股票型基金漲跌及交易時機之研究," 朝陽科技大學資訊管理系碩士論文,2006。</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[7]陳俊翰, "人工智慧方法應用於臺灣股票指數期貨隔日漲跌預測之研究," 國立高雄第一科技大學資訊管理系碩士論文,2009。</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[8]林姿吟, "財經新聞語料探</w:t>
      </w:r>
      <w:proofErr w:type="gramStart"/>
      <w:r w:rsidRPr="0054012C">
        <w:rPr>
          <w:rFonts w:ascii="標楷體" w:hAnsi="標楷體" w:cs="標楷體"/>
        </w:rPr>
        <w:t>勘</w:t>
      </w:r>
      <w:proofErr w:type="gramEnd"/>
      <w:r w:rsidRPr="0054012C">
        <w:rPr>
          <w:rFonts w:ascii="標楷體" w:hAnsi="標楷體" w:cs="標楷體"/>
        </w:rPr>
        <w:t>在摩根台指成份股漲跌差異訊息之研究," 銘傳大學財務金融學系碩士論文,2007。</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[9]L. Cao, "Domain Driven Data Mining （D3M）," IEEE International Conference on Data Mining Workshops（ICDMW'08）, pp.74-76, 2008.</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[10] L. Cao, "Domain-Driven Data Mining： Challenges and Prospects," IEEE Transactions on Knowledge and Data Engineering, Vol. 22 , No. 6, pp.755-769, 2010.</w:t>
      </w:r>
    </w:p>
    <w:p w:rsidR="00BA58AF" w:rsidRPr="0054012C" w:rsidRDefault="0054012C">
      <w:pPr>
        <w:spacing w:after="60" w:line="360" w:lineRule="auto"/>
        <w:ind w:firstLine="0"/>
        <w:rPr>
          <w:rFonts w:ascii="標楷體" w:hAnsi="標楷體" w:cs="標楷體"/>
        </w:rPr>
      </w:pPr>
      <w:r w:rsidRPr="0054012C">
        <w:rPr>
          <w:rFonts w:ascii="標楷體" w:hAnsi="標楷體" w:cs="標楷體"/>
        </w:rPr>
        <w:t>[11] L. Cao, Y. Zhao, H. Zhang, D. Luo, C. Zhang, and E.K. Park, "Flexible Frameworks for Actionable Knowledge Discovery," IEEE Transactions on Knowledge and Data Engineering, Vol. 22 , No. 9, pp.1299-1312, 2010.</w:t>
      </w:r>
    </w:p>
    <w:sectPr w:rsidR="00BA58AF" w:rsidRPr="0054012C">
      <w:pgSz w:w="11906" w:h="16838"/>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CED" w:rsidRDefault="002F6CED">
      <w:pPr>
        <w:spacing w:after="0"/>
      </w:pPr>
      <w:r>
        <w:separator/>
      </w:r>
    </w:p>
  </w:endnote>
  <w:endnote w:type="continuationSeparator" w:id="0">
    <w:p w:rsidR="002F6CED" w:rsidRDefault="002F6C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Gungsuh">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PMingLiu">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6E8" w:rsidRDefault="00D666E8">
    <w:pPr>
      <w:pBdr>
        <w:top w:val="nil"/>
        <w:left w:val="nil"/>
        <w:bottom w:val="nil"/>
        <w:right w:val="nil"/>
        <w:between w:val="nil"/>
      </w:pBdr>
      <w:tabs>
        <w:tab w:val="center" w:pos="4153"/>
        <w:tab w:val="right" w:pos="8306"/>
      </w:tabs>
      <w:jc w:val="center"/>
      <w:rPr>
        <w:rFonts w:eastAsia="Times New Roman"/>
        <w:color w:val="000000"/>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6E8" w:rsidRDefault="00D666E8">
    <w:pP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6E8" w:rsidRDefault="00D666E8">
    <w:pPr>
      <w:pBdr>
        <w:top w:val="nil"/>
        <w:left w:val="nil"/>
        <w:bottom w:val="nil"/>
        <w:right w:val="nil"/>
        <w:between w:val="nil"/>
      </w:pBdr>
      <w:tabs>
        <w:tab w:val="center" w:pos="4153"/>
        <w:tab w:val="right" w:pos="8306"/>
      </w:tabs>
      <w:jc w:val="center"/>
      <w:rPr>
        <w:rFonts w:eastAsia="Times New Roman"/>
        <w:color w:val="000000"/>
        <w:sz w:val="20"/>
        <w:szCs w:val="20"/>
      </w:rPr>
    </w:pPr>
    <w:r>
      <w:rPr>
        <w:rFonts w:eastAsia="Times New Roman"/>
        <w:color w:val="000000"/>
        <w:sz w:val="20"/>
        <w:szCs w:val="20"/>
      </w:rPr>
      <w:fldChar w:fldCharType="begin"/>
    </w:r>
    <w:r>
      <w:rPr>
        <w:rFonts w:eastAsia="Times New Roman"/>
        <w:color w:val="000000"/>
        <w:sz w:val="20"/>
        <w:szCs w:val="20"/>
      </w:rPr>
      <w:instrText>PAGE</w:instrText>
    </w:r>
    <w:r>
      <w:rPr>
        <w:rFonts w:eastAsia="Times New Roman"/>
        <w:color w:val="000000"/>
        <w:sz w:val="20"/>
        <w:szCs w:val="20"/>
      </w:rPr>
      <w:fldChar w:fldCharType="separate"/>
    </w:r>
    <w:r w:rsidR="00B00B2D">
      <w:rPr>
        <w:rFonts w:eastAsia="Times New Roman"/>
        <w:noProof/>
        <w:color w:val="000000"/>
        <w:sz w:val="20"/>
        <w:szCs w:val="20"/>
      </w:rPr>
      <w:t>29</w:t>
    </w:r>
    <w:r>
      <w:rPr>
        <w:rFonts w:eastAsia="Times New Roman"/>
        <w:color w:val="000000"/>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CED" w:rsidRDefault="002F6CED">
      <w:pPr>
        <w:spacing w:after="0"/>
      </w:pPr>
      <w:r>
        <w:separator/>
      </w:r>
    </w:p>
  </w:footnote>
  <w:footnote w:type="continuationSeparator" w:id="0">
    <w:p w:rsidR="002F6CED" w:rsidRDefault="002F6CE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3E55"/>
    <w:multiLevelType w:val="multilevel"/>
    <w:tmpl w:val="880E1D18"/>
    <w:lvl w:ilvl="0">
      <w:start w:val="1"/>
      <w:numFmt w:val="decimal"/>
      <w:pStyle w:val="471"/>
      <w:lvlText w:val="[4.7.%1]"/>
      <w:lvlJc w:val="left"/>
      <w:pPr>
        <w:ind w:left="960" w:hanging="48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 w15:restartNumberingAfterBreak="0">
    <w:nsid w:val="05AF2CA7"/>
    <w:multiLevelType w:val="multilevel"/>
    <w:tmpl w:val="9D1CBC12"/>
    <w:lvl w:ilvl="0">
      <w:start w:val="1"/>
      <w:numFmt w:val="decimal"/>
      <w:lvlText w:val="2.%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7F744E1"/>
    <w:multiLevelType w:val="hybridMultilevel"/>
    <w:tmpl w:val="53569236"/>
    <w:lvl w:ilvl="0" w:tplc="AD460888">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9B04EA6"/>
    <w:multiLevelType w:val="hybridMultilevel"/>
    <w:tmpl w:val="C14C0810"/>
    <w:lvl w:ilvl="0" w:tplc="A8C8B2F8">
      <w:start w:val="1"/>
      <w:numFmt w:val="taiwaneseCountingThousand"/>
      <w:pStyle w:val="1"/>
      <w:lvlText w:val="%1、"/>
      <w:lvlJc w:val="left"/>
      <w:pPr>
        <w:ind w:left="480" w:hanging="480"/>
      </w:pPr>
    </w:lvl>
    <w:lvl w:ilvl="1" w:tplc="C4684630">
      <w:start w:val="1"/>
      <w:numFmt w:val="taiwaneseCountingThousand"/>
      <w:lvlText w:val="（%2）"/>
      <w:lvlJc w:val="left"/>
      <w:pPr>
        <w:ind w:left="1757" w:hanging="765"/>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FD0DD8"/>
    <w:multiLevelType w:val="hybridMultilevel"/>
    <w:tmpl w:val="7B84DBCA"/>
    <w:lvl w:ilvl="0" w:tplc="AD460888">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E5566A5"/>
    <w:multiLevelType w:val="hybridMultilevel"/>
    <w:tmpl w:val="6FFC868A"/>
    <w:lvl w:ilvl="0" w:tplc="7576BB02">
      <w:start w:val="1"/>
      <w:numFmt w:val="decimal"/>
      <w:lvlText w:val="[3.4.%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0773784"/>
    <w:multiLevelType w:val="hybridMultilevel"/>
    <w:tmpl w:val="FB24372A"/>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21EC0417"/>
    <w:multiLevelType w:val="multilevel"/>
    <w:tmpl w:val="A3BAB454"/>
    <w:lvl w:ilvl="0">
      <w:start w:val="1"/>
      <w:numFmt w:val="decimal"/>
      <w:pStyle w:val="61"/>
      <w:lvlText w:val="6.%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4156B7E"/>
    <w:multiLevelType w:val="multilevel"/>
    <w:tmpl w:val="14AC8A0A"/>
    <w:lvl w:ilvl="0">
      <w:start w:val="1"/>
      <w:numFmt w:val="decimal"/>
      <w:lvlText w:val="5.%1"/>
      <w:lvlJc w:val="left"/>
      <w:pPr>
        <w:ind w:left="720" w:hanging="480"/>
      </w:pPr>
    </w:lvl>
    <w:lvl w:ilvl="1">
      <w:start w:val="1"/>
      <w:numFmt w:val="decimal"/>
      <w:lvlText w:val="%2、"/>
      <w:lvlJc w:val="left"/>
      <w:pPr>
        <w:ind w:left="1200" w:hanging="480"/>
      </w:pPr>
    </w:lvl>
    <w:lvl w:ilvl="2">
      <w:start w:val="1"/>
      <w:numFmt w:val="lowerRoman"/>
      <w:lvlText w:val="%3."/>
      <w:lvlJc w:val="right"/>
      <w:pPr>
        <w:ind w:left="1680" w:hanging="480"/>
      </w:pPr>
    </w:lvl>
    <w:lvl w:ilvl="3">
      <w:start w:val="1"/>
      <w:numFmt w:val="decimal"/>
      <w:lvlText w:val="%4."/>
      <w:lvlJc w:val="left"/>
      <w:pPr>
        <w:ind w:left="2160" w:hanging="480"/>
      </w:pPr>
    </w:lvl>
    <w:lvl w:ilvl="4">
      <w:start w:val="1"/>
      <w:numFmt w:val="decimal"/>
      <w:lvlText w:val="%5、"/>
      <w:lvlJc w:val="left"/>
      <w:pPr>
        <w:ind w:left="2640" w:hanging="480"/>
      </w:pPr>
    </w:lvl>
    <w:lvl w:ilvl="5">
      <w:start w:val="1"/>
      <w:numFmt w:val="lowerRoman"/>
      <w:lvlText w:val="%6."/>
      <w:lvlJc w:val="right"/>
      <w:pPr>
        <w:ind w:left="3120" w:hanging="480"/>
      </w:pPr>
    </w:lvl>
    <w:lvl w:ilvl="6">
      <w:start w:val="1"/>
      <w:numFmt w:val="decimal"/>
      <w:lvlText w:val="%7."/>
      <w:lvlJc w:val="left"/>
      <w:pPr>
        <w:ind w:left="3600" w:hanging="480"/>
      </w:pPr>
    </w:lvl>
    <w:lvl w:ilvl="7">
      <w:start w:val="1"/>
      <w:numFmt w:val="decimal"/>
      <w:lvlText w:val="%8、"/>
      <w:lvlJc w:val="left"/>
      <w:pPr>
        <w:ind w:left="4080" w:hanging="480"/>
      </w:pPr>
    </w:lvl>
    <w:lvl w:ilvl="8">
      <w:start w:val="1"/>
      <w:numFmt w:val="lowerRoman"/>
      <w:lvlText w:val="%9."/>
      <w:lvlJc w:val="right"/>
      <w:pPr>
        <w:ind w:left="4560" w:hanging="480"/>
      </w:pPr>
    </w:lvl>
  </w:abstractNum>
  <w:abstractNum w:abstractNumId="9" w15:restartNumberingAfterBreak="0">
    <w:nsid w:val="29834C97"/>
    <w:multiLevelType w:val="hybridMultilevel"/>
    <w:tmpl w:val="04D4803C"/>
    <w:lvl w:ilvl="0" w:tplc="0B7CE5E6">
      <w:start w:val="1"/>
      <w:numFmt w:val="decimal"/>
      <w:pStyle w:val="421"/>
      <w:lvlText w:val="[4.2.%1]"/>
      <w:lvlJc w:val="left"/>
      <w:pPr>
        <w:ind w:left="962" w:hanging="48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 w15:restartNumberingAfterBreak="0">
    <w:nsid w:val="2AD57157"/>
    <w:multiLevelType w:val="hybridMultilevel"/>
    <w:tmpl w:val="9F728190"/>
    <w:lvl w:ilvl="0" w:tplc="F5880B78">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A4661C"/>
    <w:multiLevelType w:val="hybridMultilevel"/>
    <w:tmpl w:val="FA38F70E"/>
    <w:lvl w:ilvl="0" w:tplc="6A7C83D2">
      <w:start w:val="1"/>
      <w:numFmt w:val="decimal"/>
      <w:pStyle w:val="431"/>
      <w:lvlText w:val="[4.6.%1]"/>
      <w:lvlJc w:val="left"/>
      <w:pPr>
        <w:ind w:left="480" w:hanging="480"/>
      </w:pPr>
      <w:rPr>
        <w:rFonts w:ascii="Times New Roman" w:hAnsi="Times New Roman" w:cs="Times New Roman" w:hint="eastAsia"/>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23935F4"/>
    <w:multiLevelType w:val="multilevel"/>
    <w:tmpl w:val="453A2E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55242E"/>
    <w:multiLevelType w:val="hybridMultilevel"/>
    <w:tmpl w:val="4E48A178"/>
    <w:lvl w:ilvl="0" w:tplc="31087480">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B262E54"/>
    <w:multiLevelType w:val="hybridMultilevel"/>
    <w:tmpl w:val="A6B894C6"/>
    <w:lvl w:ilvl="0" w:tplc="5EF2F156">
      <w:start w:val="1"/>
      <w:numFmt w:val="decimal"/>
      <w:pStyle w:val="31"/>
      <w:lvlText w:val="3.%1"/>
      <w:lvlJc w:val="left"/>
      <w:pPr>
        <w:ind w:left="480" w:hanging="48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ED6C95"/>
    <w:multiLevelType w:val="hybridMultilevel"/>
    <w:tmpl w:val="08F64AB2"/>
    <w:lvl w:ilvl="0" w:tplc="519E7546">
      <w:start w:val="1"/>
      <w:numFmt w:val="decimal"/>
      <w:lvlText w:val="[3.3.%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6" w15:restartNumberingAfterBreak="0">
    <w:nsid w:val="50173C3F"/>
    <w:multiLevelType w:val="hybridMultilevel"/>
    <w:tmpl w:val="3B4416EA"/>
    <w:lvl w:ilvl="0" w:tplc="7576BB02">
      <w:start w:val="1"/>
      <w:numFmt w:val="decimal"/>
      <w:pStyle w:val="2"/>
      <w:lvlText w:val="[3.4.%1]"/>
      <w:lvlJc w:val="left"/>
      <w:pPr>
        <w:ind w:left="960" w:hanging="48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75F2854"/>
    <w:multiLevelType w:val="multilevel"/>
    <w:tmpl w:val="ADC6F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9240E17"/>
    <w:multiLevelType w:val="hybridMultilevel"/>
    <w:tmpl w:val="69D6C062"/>
    <w:lvl w:ilvl="0" w:tplc="2610B91C">
      <w:start w:val="1"/>
      <w:numFmt w:val="taiwaneseCountingThousand"/>
      <w:lvlText w:val="%1、"/>
      <w:lvlJc w:val="left"/>
      <w:pPr>
        <w:ind w:left="750" w:hanging="51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9" w15:restartNumberingAfterBreak="0">
    <w:nsid w:val="5A302418"/>
    <w:multiLevelType w:val="multilevel"/>
    <w:tmpl w:val="9830D91C"/>
    <w:lvl w:ilvl="0">
      <w:start w:val="1"/>
      <w:numFmt w:val="decimal"/>
      <w:pStyle w:val="441"/>
      <w:lvlText w:val="[4.4.%1]"/>
      <w:lvlJc w:val="left"/>
      <w:pPr>
        <w:ind w:left="960" w:hanging="48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5CBC6D08"/>
    <w:multiLevelType w:val="multilevel"/>
    <w:tmpl w:val="C6483A94"/>
    <w:lvl w:ilvl="0">
      <w:start w:val="1"/>
      <w:numFmt w:val="decimal"/>
      <w:pStyle w:val="41"/>
      <w:lvlText w:val="4.%1"/>
      <w:lvlJc w:val="left"/>
      <w:pPr>
        <w:ind w:left="960" w:hanging="4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21" w15:restartNumberingAfterBreak="0">
    <w:nsid w:val="613D3BD3"/>
    <w:multiLevelType w:val="hybridMultilevel"/>
    <w:tmpl w:val="D7347C3C"/>
    <w:lvl w:ilvl="0" w:tplc="BEB22734">
      <w:start w:val="1"/>
      <w:numFmt w:val="taiwaneseCountingThousand"/>
      <w:lvlText w:val="（%1）"/>
      <w:lvlJc w:val="left"/>
      <w:pPr>
        <w:ind w:left="720" w:hanging="4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D460888">
      <w:start w:val="1"/>
      <w:numFmt w:val="taiwaneseCountingThousand"/>
      <w:lvlText w:val="（%2）"/>
      <w:lvlJc w:val="left"/>
      <w:pPr>
        <w:ind w:left="1485" w:hanging="765"/>
      </w:pPr>
      <w:rPr>
        <w:rFonts w:hint="default"/>
      </w:r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2" w15:restartNumberingAfterBreak="0">
    <w:nsid w:val="615714AD"/>
    <w:multiLevelType w:val="hybridMultilevel"/>
    <w:tmpl w:val="D9D2F8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35214EB"/>
    <w:multiLevelType w:val="hybridMultilevel"/>
    <w:tmpl w:val="5C243458"/>
    <w:lvl w:ilvl="0" w:tplc="809C791E">
      <w:start w:val="1"/>
      <w:numFmt w:val="decimal"/>
      <w:pStyle w:val="3"/>
      <w:lvlText w:val="[3.4.%1]"/>
      <w:lvlJc w:val="left"/>
      <w:pPr>
        <w:ind w:left="962" w:hanging="4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4" w15:restartNumberingAfterBreak="0">
    <w:nsid w:val="69DB421D"/>
    <w:multiLevelType w:val="multilevel"/>
    <w:tmpl w:val="3A36760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234DDE"/>
    <w:multiLevelType w:val="hybridMultilevel"/>
    <w:tmpl w:val="AFD60FD4"/>
    <w:lvl w:ilvl="0" w:tplc="31087480">
      <w:start w:val="1"/>
      <w:numFmt w:val="taiwaneseCountingThousand"/>
      <w:lvlText w:val="（%1）"/>
      <w:lvlJc w:val="left"/>
      <w:pPr>
        <w:ind w:left="1080" w:hanging="480"/>
      </w:pPr>
      <w:rPr>
        <w:rFonts w:hint="eastAsia"/>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26" w15:restartNumberingAfterBreak="0">
    <w:nsid w:val="75EC340E"/>
    <w:multiLevelType w:val="hybridMultilevel"/>
    <w:tmpl w:val="C89A3802"/>
    <w:lvl w:ilvl="0" w:tplc="9AC6150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8C3057"/>
    <w:multiLevelType w:val="hybridMultilevel"/>
    <w:tmpl w:val="5FB4F506"/>
    <w:lvl w:ilvl="0" w:tplc="31087480">
      <w:start w:val="1"/>
      <w:numFmt w:val="taiwaneseCountingThousand"/>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770B238D"/>
    <w:multiLevelType w:val="multilevel"/>
    <w:tmpl w:val="1EE49BB2"/>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9"/>
  </w:num>
  <w:num w:numId="3">
    <w:abstractNumId w:val="0"/>
  </w:num>
  <w:num w:numId="4">
    <w:abstractNumId w:val="20"/>
  </w:num>
  <w:num w:numId="5">
    <w:abstractNumId w:val="8"/>
  </w:num>
  <w:num w:numId="6">
    <w:abstractNumId w:val="7"/>
  </w:num>
  <w:num w:numId="7">
    <w:abstractNumId w:val="17"/>
  </w:num>
  <w:num w:numId="8">
    <w:abstractNumId w:val="15"/>
  </w:num>
  <w:num w:numId="9">
    <w:abstractNumId w:val="23"/>
  </w:num>
  <w:num w:numId="10">
    <w:abstractNumId w:val="22"/>
  </w:num>
  <w:num w:numId="11">
    <w:abstractNumId w:val="9"/>
  </w:num>
  <w:num w:numId="12">
    <w:abstractNumId w:val="14"/>
  </w:num>
  <w:num w:numId="13">
    <w:abstractNumId w:val="11"/>
  </w:num>
  <w:num w:numId="14">
    <w:abstractNumId w:val="16"/>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21"/>
  </w:num>
  <w:num w:numId="22">
    <w:abstractNumId w:val="16"/>
    <w:lvlOverride w:ilvl="0">
      <w:startOverride w:val="1"/>
    </w:lvlOverride>
  </w:num>
  <w:num w:numId="23">
    <w:abstractNumId w:val="5"/>
  </w:num>
  <w:num w:numId="24">
    <w:abstractNumId w:val="24"/>
  </w:num>
  <w:num w:numId="25">
    <w:abstractNumId w:val="25"/>
  </w:num>
  <w:num w:numId="26">
    <w:abstractNumId w:val="27"/>
  </w:num>
  <w:num w:numId="27">
    <w:abstractNumId w:val="13"/>
  </w:num>
  <w:num w:numId="28">
    <w:abstractNumId w:val="28"/>
  </w:num>
  <w:num w:numId="29">
    <w:abstractNumId w:val="12"/>
  </w:num>
  <w:num w:numId="30">
    <w:abstractNumId w:val="18"/>
  </w:num>
  <w:num w:numId="31">
    <w:abstractNumId w:val="6"/>
  </w:num>
  <w:num w:numId="32">
    <w:abstractNumId w:val="3"/>
  </w:num>
  <w:num w:numId="33">
    <w:abstractNumId w:val="4"/>
  </w:num>
  <w:num w:numId="34">
    <w:abstractNumId w:val="2"/>
  </w:num>
  <w:num w:numId="35">
    <w:abstractNumId w:val="26"/>
  </w:num>
  <w:num w:numId="36">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8AF"/>
    <w:rsid w:val="00036031"/>
    <w:rsid w:val="0005487E"/>
    <w:rsid w:val="00082048"/>
    <w:rsid w:val="00095B61"/>
    <w:rsid w:val="000C420D"/>
    <w:rsid w:val="00100F2B"/>
    <w:rsid w:val="00123E75"/>
    <w:rsid w:val="00141E03"/>
    <w:rsid w:val="001B7428"/>
    <w:rsid w:val="001E633B"/>
    <w:rsid w:val="0025602B"/>
    <w:rsid w:val="00274661"/>
    <w:rsid w:val="00282E42"/>
    <w:rsid w:val="002B4358"/>
    <w:rsid w:val="002E133C"/>
    <w:rsid w:val="002E23F4"/>
    <w:rsid w:val="002F2225"/>
    <w:rsid w:val="002F6887"/>
    <w:rsid w:val="002F6CED"/>
    <w:rsid w:val="0032403C"/>
    <w:rsid w:val="0034193C"/>
    <w:rsid w:val="0036696E"/>
    <w:rsid w:val="00366F68"/>
    <w:rsid w:val="0037420E"/>
    <w:rsid w:val="003B0312"/>
    <w:rsid w:val="004018C0"/>
    <w:rsid w:val="00404734"/>
    <w:rsid w:val="00417951"/>
    <w:rsid w:val="00437A9A"/>
    <w:rsid w:val="00462EA8"/>
    <w:rsid w:val="004C19DE"/>
    <w:rsid w:val="004D1C6A"/>
    <w:rsid w:val="004F1E38"/>
    <w:rsid w:val="0054012C"/>
    <w:rsid w:val="00560C14"/>
    <w:rsid w:val="005679D9"/>
    <w:rsid w:val="005A0F91"/>
    <w:rsid w:val="005B0086"/>
    <w:rsid w:val="005B2A29"/>
    <w:rsid w:val="005B7847"/>
    <w:rsid w:val="005D1C0A"/>
    <w:rsid w:val="0060783F"/>
    <w:rsid w:val="00662060"/>
    <w:rsid w:val="006E4997"/>
    <w:rsid w:val="006E6ECA"/>
    <w:rsid w:val="00716436"/>
    <w:rsid w:val="007827B1"/>
    <w:rsid w:val="00793D58"/>
    <w:rsid w:val="0080332B"/>
    <w:rsid w:val="0081461D"/>
    <w:rsid w:val="008172CE"/>
    <w:rsid w:val="008330C0"/>
    <w:rsid w:val="00842E2E"/>
    <w:rsid w:val="008613C5"/>
    <w:rsid w:val="008808BD"/>
    <w:rsid w:val="00891CA5"/>
    <w:rsid w:val="00916F80"/>
    <w:rsid w:val="00940505"/>
    <w:rsid w:val="00954CCD"/>
    <w:rsid w:val="00986DB9"/>
    <w:rsid w:val="009A2C79"/>
    <w:rsid w:val="009C09BA"/>
    <w:rsid w:val="009F2A58"/>
    <w:rsid w:val="00A20398"/>
    <w:rsid w:val="00A35C98"/>
    <w:rsid w:val="00A461E2"/>
    <w:rsid w:val="00AE0C44"/>
    <w:rsid w:val="00AF475E"/>
    <w:rsid w:val="00AF780B"/>
    <w:rsid w:val="00B00B2D"/>
    <w:rsid w:val="00B16001"/>
    <w:rsid w:val="00B22E71"/>
    <w:rsid w:val="00B3140C"/>
    <w:rsid w:val="00B41336"/>
    <w:rsid w:val="00B452B8"/>
    <w:rsid w:val="00B7719E"/>
    <w:rsid w:val="00BA58AF"/>
    <w:rsid w:val="00BB0DAA"/>
    <w:rsid w:val="00BE1B54"/>
    <w:rsid w:val="00BF1E24"/>
    <w:rsid w:val="00C45EE6"/>
    <w:rsid w:val="00C57121"/>
    <w:rsid w:val="00C6616E"/>
    <w:rsid w:val="00C6643B"/>
    <w:rsid w:val="00C7166B"/>
    <w:rsid w:val="00C73F1C"/>
    <w:rsid w:val="00C80339"/>
    <w:rsid w:val="00CD7061"/>
    <w:rsid w:val="00D4728F"/>
    <w:rsid w:val="00D666E8"/>
    <w:rsid w:val="00D8602E"/>
    <w:rsid w:val="00DC31B2"/>
    <w:rsid w:val="00DC5DA6"/>
    <w:rsid w:val="00DE4294"/>
    <w:rsid w:val="00E13177"/>
    <w:rsid w:val="00E56829"/>
    <w:rsid w:val="00E85006"/>
    <w:rsid w:val="00F45F6E"/>
    <w:rsid w:val="00FB194A"/>
    <w:rsid w:val="00FC6867"/>
    <w:rsid w:val="00FE53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3149F"/>
  <w15:docId w15:val="{A82558E1-F202-46AC-911F-05044845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TW" w:bidi="ar-SA"/>
      </w:rPr>
    </w:rPrDefault>
    <w:pPrDefault>
      <w:pPr>
        <w:widowControl w:val="0"/>
        <w:spacing w:after="120"/>
        <w:ind w:firstLine="4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31B2"/>
    <w:rPr>
      <w:rFonts w:eastAsia="標楷體"/>
    </w:rPr>
  </w:style>
  <w:style w:type="paragraph" w:styleId="1">
    <w:name w:val="heading 1"/>
    <w:basedOn w:val="a0"/>
    <w:next w:val="a"/>
    <w:link w:val="10"/>
    <w:autoRedefine/>
    <w:uiPriority w:val="9"/>
    <w:qFormat/>
    <w:rsid w:val="00B00B2D"/>
    <w:pPr>
      <w:widowControl/>
      <w:numPr>
        <w:numId w:val="32"/>
      </w:numPr>
      <w:ind w:rightChars="100" w:right="240"/>
      <w:jc w:val="both"/>
      <w:outlineLvl w:val="0"/>
    </w:pPr>
    <w:rPr>
      <w:rFonts w:cs="Gungsuh"/>
      <w:sz w:val="24"/>
    </w:rPr>
  </w:style>
  <w:style w:type="paragraph" w:styleId="2">
    <w:name w:val="heading 2"/>
    <w:basedOn w:val="1"/>
    <w:next w:val="a"/>
    <w:link w:val="20"/>
    <w:uiPriority w:val="9"/>
    <w:unhideWhenUsed/>
    <w:qFormat/>
    <w:rsid w:val="001E633B"/>
    <w:pPr>
      <w:numPr>
        <w:numId w:val="14"/>
      </w:numPr>
      <w:spacing w:line="276" w:lineRule="auto"/>
      <w:outlineLvl w:val="1"/>
    </w:pPr>
    <w:rPr>
      <w:bCs/>
    </w:rPr>
  </w:style>
  <w:style w:type="paragraph" w:styleId="3">
    <w:name w:val="heading 3"/>
    <w:basedOn w:val="a"/>
    <w:next w:val="a"/>
    <w:link w:val="30"/>
    <w:uiPriority w:val="9"/>
    <w:unhideWhenUsed/>
    <w:qFormat/>
    <w:rsid w:val="00C57121"/>
    <w:pPr>
      <w:keepNext/>
      <w:numPr>
        <w:numId w:val="9"/>
      </w:numPr>
      <w:spacing w:line="276" w:lineRule="auto"/>
      <w:outlineLvl w:val="2"/>
    </w:pPr>
    <w:rPr>
      <w:b/>
      <w:szCs w:val="36"/>
    </w:rPr>
  </w:style>
  <w:style w:type="paragraph" w:styleId="4">
    <w:name w:val="heading 4"/>
    <w:basedOn w:val="2"/>
    <w:next w:val="a"/>
    <w:uiPriority w:val="9"/>
    <w:unhideWhenUsed/>
    <w:qFormat/>
    <w:rsid w:val="00D63CCC"/>
    <w:pPr>
      <w:outlineLvl w:val="3"/>
    </w:pPr>
  </w:style>
  <w:style w:type="paragraph" w:styleId="5">
    <w:name w:val="heading 5"/>
    <w:basedOn w:val="3"/>
    <w:next w:val="a"/>
    <w:link w:val="50"/>
    <w:uiPriority w:val="9"/>
    <w:unhideWhenUsed/>
    <w:qFormat/>
    <w:rsid w:val="00AC2697"/>
    <w:pPr>
      <w:spacing w:before="220"/>
      <w:ind w:firstLine="0"/>
      <w:jc w:val="center"/>
      <w:outlineLvl w:val="4"/>
    </w:pPr>
    <w:rPr>
      <w:b w:val="0"/>
      <w:bCs/>
    </w:rPr>
  </w:style>
  <w:style w:type="paragraph" w:styleId="6">
    <w:name w:val="heading 6"/>
    <w:basedOn w:val="a"/>
    <w:next w:val="a"/>
    <w:uiPriority w:val="9"/>
    <w:unhideWhenUsed/>
    <w:qFormat/>
    <w:pPr>
      <w:keepNext/>
      <w:keepLines/>
      <w:spacing w:before="200" w:after="40"/>
      <w:outlineLvl w:val="5"/>
    </w:pPr>
    <w:rPr>
      <w:b/>
      <w:sz w:val="20"/>
      <w:szCs w:val="20"/>
    </w:rPr>
  </w:style>
  <w:style w:type="paragraph" w:styleId="7">
    <w:name w:val="heading 7"/>
    <w:basedOn w:val="5"/>
    <w:next w:val="a"/>
    <w:link w:val="70"/>
    <w:uiPriority w:val="9"/>
    <w:unhideWhenUsed/>
    <w:qFormat/>
    <w:rsid w:val="00340D16"/>
    <w:pPr>
      <w:ind w:leftChars="100" w:left="100" w:rightChars="100" w:right="100"/>
      <w:jc w:val="left"/>
      <w:outlineLvl w:val="6"/>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0">
    <w:name w:val="Title"/>
    <w:basedOn w:val="a"/>
    <w:next w:val="a"/>
    <w:uiPriority w:val="10"/>
    <w:qFormat/>
    <w:pPr>
      <w:keepNext/>
      <w:keepLines/>
      <w:spacing w:line="360" w:lineRule="auto"/>
      <w:ind w:firstLine="426"/>
      <w:jc w:val="center"/>
    </w:pPr>
    <w:rPr>
      <w:b/>
      <w:sz w:val="40"/>
      <w:szCs w:val="40"/>
    </w:rPr>
  </w:style>
  <w:style w:type="table" w:customStyle="1" w:styleId="TableNormal0">
    <w:name w:val="Table Normal"/>
    <w:tblPr>
      <w:tblCellMar>
        <w:top w:w="0" w:type="dxa"/>
        <w:left w:w="0" w:type="dxa"/>
        <w:bottom w:w="0" w:type="dxa"/>
        <w:right w:w="0" w:type="dxa"/>
      </w:tblCellMar>
    </w:tblPr>
  </w:style>
  <w:style w:type="character" w:customStyle="1" w:styleId="10">
    <w:name w:val="標題 1 字元"/>
    <w:basedOn w:val="a1"/>
    <w:link w:val="1"/>
    <w:uiPriority w:val="9"/>
    <w:rsid w:val="00B00B2D"/>
    <w:rPr>
      <w:rFonts w:eastAsia="標楷體" w:cs="Gungsuh"/>
      <w:b/>
      <w:szCs w:val="40"/>
    </w:rPr>
  </w:style>
  <w:style w:type="character" w:customStyle="1" w:styleId="20">
    <w:name w:val="標題 2 字元"/>
    <w:basedOn w:val="a1"/>
    <w:link w:val="2"/>
    <w:uiPriority w:val="9"/>
    <w:rsid w:val="001E633B"/>
    <w:rPr>
      <w:rFonts w:eastAsia="標楷體" w:cs="Gungsuh"/>
      <w:b/>
      <w:bCs/>
      <w:szCs w:val="40"/>
    </w:rPr>
  </w:style>
  <w:style w:type="paragraph" w:styleId="a4">
    <w:name w:val="Normal Indent"/>
    <w:basedOn w:val="a"/>
    <w:rsid w:val="0042798F"/>
    <w:pPr>
      <w:ind w:left="480"/>
    </w:pPr>
    <w:rPr>
      <w:szCs w:val="20"/>
    </w:rPr>
  </w:style>
  <w:style w:type="paragraph" w:styleId="a5">
    <w:name w:val="Body Text Indent"/>
    <w:basedOn w:val="a"/>
    <w:link w:val="a6"/>
    <w:rsid w:val="0042798F"/>
    <w:pPr>
      <w:ind w:firstLine="432"/>
    </w:pPr>
    <w:rPr>
      <w:sz w:val="20"/>
      <w:szCs w:val="20"/>
    </w:rPr>
  </w:style>
  <w:style w:type="character" w:customStyle="1" w:styleId="a6">
    <w:name w:val="本文縮排 字元"/>
    <w:basedOn w:val="a1"/>
    <w:link w:val="a5"/>
    <w:rsid w:val="0042798F"/>
    <w:rPr>
      <w:rFonts w:ascii="Times New Roman" w:eastAsia="標楷體" w:hAnsi="Times New Roman" w:cs="Times New Roman"/>
      <w:sz w:val="20"/>
      <w:szCs w:val="20"/>
    </w:rPr>
  </w:style>
  <w:style w:type="character" w:customStyle="1" w:styleId="30">
    <w:name w:val="標題 3 字元"/>
    <w:basedOn w:val="a1"/>
    <w:link w:val="3"/>
    <w:uiPriority w:val="9"/>
    <w:rsid w:val="00C57121"/>
    <w:rPr>
      <w:rFonts w:eastAsia="標楷體"/>
      <w:b/>
      <w:szCs w:val="36"/>
    </w:rPr>
  </w:style>
  <w:style w:type="paragraph" w:styleId="a7">
    <w:name w:val="caption"/>
    <w:basedOn w:val="a"/>
    <w:next w:val="a"/>
    <w:qFormat/>
    <w:rsid w:val="0042798F"/>
    <w:pPr>
      <w:spacing w:before="120"/>
    </w:pPr>
    <w:rPr>
      <w:sz w:val="20"/>
      <w:szCs w:val="20"/>
    </w:rPr>
  </w:style>
  <w:style w:type="paragraph" w:styleId="a8">
    <w:name w:val="List Paragraph"/>
    <w:basedOn w:val="a"/>
    <w:uiPriority w:val="1"/>
    <w:qFormat/>
    <w:rsid w:val="0042798F"/>
    <w:pPr>
      <w:ind w:leftChars="200" w:left="480"/>
    </w:pPr>
  </w:style>
  <w:style w:type="paragraph" w:styleId="a9">
    <w:name w:val="header"/>
    <w:basedOn w:val="a"/>
    <w:link w:val="aa"/>
    <w:rsid w:val="0042798F"/>
    <w:pPr>
      <w:tabs>
        <w:tab w:val="center" w:pos="4153"/>
        <w:tab w:val="right" w:pos="8306"/>
      </w:tabs>
      <w:snapToGrid w:val="0"/>
    </w:pPr>
    <w:rPr>
      <w:sz w:val="20"/>
      <w:szCs w:val="20"/>
    </w:rPr>
  </w:style>
  <w:style w:type="character" w:customStyle="1" w:styleId="aa">
    <w:name w:val="頁首 字元"/>
    <w:basedOn w:val="a1"/>
    <w:link w:val="a9"/>
    <w:rsid w:val="0042798F"/>
    <w:rPr>
      <w:rFonts w:ascii="Times New Roman" w:eastAsia="新細明體" w:hAnsi="Times New Roman" w:cs="Times New Roman"/>
      <w:sz w:val="20"/>
      <w:szCs w:val="20"/>
    </w:rPr>
  </w:style>
  <w:style w:type="paragraph" w:styleId="ab">
    <w:name w:val="footer"/>
    <w:basedOn w:val="a"/>
    <w:link w:val="ac"/>
    <w:uiPriority w:val="99"/>
    <w:unhideWhenUsed/>
    <w:rsid w:val="00D961B1"/>
    <w:pPr>
      <w:tabs>
        <w:tab w:val="center" w:pos="4153"/>
        <w:tab w:val="right" w:pos="8306"/>
      </w:tabs>
      <w:snapToGrid w:val="0"/>
    </w:pPr>
    <w:rPr>
      <w:sz w:val="20"/>
      <w:szCs w:val="20"/>
    </w:rPr>
  </w:style>
  <w:style w:type="character" w:customStyle="1" w:styleId="ac">
    <w:name w:val="頁尾 字元"/>
    <w:basedOn w:val="a1"/>
    <w:link w:val="ab"/>
    <w:uiPriority w:val="99"/>
    <w:rsid w:val="00D961B1"/>
    <w:rPr>
      <w:rFonts w:ascii="Times New Roman" w:eastAsia="新細明體" w:hAnsi="Times New Roman" w:cs="Times New Roman"/>
      <w:sz w:val="20"/>
      <w:szCs w:val="20"/>
    </w:r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paragraph" w:styleId="aff2">
    <w:name w:val="annotation text"/>
    <w:basedOn w:val="a"/>
    <w:link w:val="aff3"/>
    <w:uiPriority w:val="99"/>
    <w:semiHidden/>
    <w:unhideWhenUsed/>
  </w:style>
  <w:style w:type="character" w:customStyle="1" w:styleId="aff3">
    <w:name w:val="註解文字 字元"/>
    <w:basedOn w:val="a1"/>
    <w:link w:val="aff2"/>
    <w:uiPriority w:val="99"/>
    <w:semiHidden/>
    <w:rPr>
      <w:rFonts w:ascii="Times New Roman" w:eastAsia="新細明體" w:hAnsi="Times New Roman" w:cs="Times New Roman"/>
    </w:rPr>
  </w:style>
  <w:style w:type="character" w:styleId="aff4">
    <w:name w:val="annotation reference"/>
    <w:basedOn w:val="a1"/>
    <w:uiPriority w:val="99"/>
    <w:semiHidden/>
    <w:unhideWhenUsed/>
    <w:rPr>
      <w:sz w:val="18"/>
      <w:szCs w:val="18"/>
    </w:rPr>
  </w:style>
  <w:style w:type="paragraph" w:styleId="aff5">
    <w:name w:val="TOC Heading"/>
    <w:basedOn w:val="1"/>
    <w:next w:val="a"/>
    <w:uiPriority w:val="39"/>
    <w:unhideWhenUsed/>
    <w:qFormat/>
    <w:rsid w:val="00CB152D"/>
    <w:pPr>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6C4080"/>
  </w:style>
  <w:style w:type="paragraph" w:styleId="21">
    <w:name w:val="toc 2"/>
    <w:basedOn w:val="a"/>
    <w:next w:val="a"/>
    <w:autoRedefine/>
    <w:uiPriority w:val="39"/>
    <w:unhideWhenUsed/>
    <w:rsid w:val="006C4080"/>
    <w:pPr>
      <w:ind w:leftChars="200" w:left="480"/>
    </w:pPr>
  </w:style>
  <w:style w:type="paragraph" w:styleId="32">
    <w:name w:val="toc 3"/>
    <w:basedOn w:val="a"/>
    <w:next w:val="a"/>
    <w:autoRedefine/>
    <w:uiPriority w:val="39"/>
    <w:unhideWhenUsed/>
    <w:rsid w:val="006C4080"/>
    <w:pPr>
      <w:ind w:leftChars="400" w:left="960"/>
    </w:pPr>
  </w:style>
  <w:style w:type="character" w:styleId="aff6">
    <w:name w:val="Hyperlink"/>
    <w:basedOn w:val="a1"/>
    <w:uiPriority w:val="99"/>
    <w:unhideWhenUsed/>
    <w:rsid w:val="00CB152D"/>
    <w:rPr>
      <w:color w:val="0563C1" w:themeColor="hyperlink"/>
      <w:u w:val="single"/>
    </w:rPr>
  </w:style>
  <w:style w:type="character" w:customStyle="1" w:styleId="12">
    <w:name w:val="未解析的提及1"/>
    <w:basedOn w:val="a1"/>
    <w:uiPriority w:val="99"/>
    <w:semiHidden/>
    <w:unhideWhenUsed/>
    <w:rsid w:val="007228DD"/>
    <w:rPr>
      <w:color w:val="605E5C"/>
      <w:shd w:val="clear" w:color="auto" w:fill="E1DFDD"/>
    </w:rPr>
  </w:style>
  <w:style w:type="character" w:styleId="aff7">
    <w:name w:val="FollowedHyperlink"/>
    <w:basedOn w:val="a1"/>
    <w:uiPriority w:val="99"/>
    <w:semiHidden/>
    <w:unhideWhenUsed/>
    <w:rsid w:val="007228DD"/>
    <w:rPr>
      <w:color w:val="954F72" w:themeColor="followedHyperlink"/>
      <w:u w:val="single"/>
    </w:rPr>
  </w:style>
  <w:style w:type="paragraph" w:styleId="Web">
    <w:name w:val="Normal (Web)"/>
    <w:basedOn w:val="a"/>
    <w:uiPriority w:val="99"/>
    <w:semiHidden/>
    <w:unhideWhenUsed/>
    <w:rsid w:val="00A61A9E"/>
    <w:pPr>
      <w:widowControl/>
      <w:spacing w:before="100" w:beforeAutospacing="1" w:after="100" w:afterAutospacing="1"/>
      <w:ind w:firstLine="0"/>
    </w:pPr>
    <w:rPr>
      <w:rFonts w:ascii="新細明體" w:hAnsi="新細明體" w:cs="新細明體"/>
    </w:rPr>
  </w:style>
  <w:style w:type="paragraph" w:styleId="51">
    <w:name w:val="toc 5"/>
    <w:basedOn w:val="a"/>
    <w:next w:val="a"/>
    <w:autoRedefine/>
    <w:uiPriority w:val="39"/>
    <w:unhideWhenUsed/>
    <w:rsid w:val="00934DBD"/>
    <w:pPr>
      <w:ind w:leftChars="800" w:left="1920"/>
    </w:pPr>
  </w:style>
  <w:style w:type="paragraph" w:styleId="71">
    <w:name w:val="toc 7"/>
    <w:basedOn w:val="a"/>
    <w:next w:val="a"/>
    <w:autoRedefine/>
    <w:uiPriority w:val="39"/>
    <w:semiHidden/>
    <w:unhideWhenUsed/>
    <w:rsid w:val="00934DBD"/>
    <w:pPr>
      <w:ind w:leftChars="1200" w:left="2880"/>
    </w:pPr>
  </w:style>
  <w:style w:type="paragraph" w:styleId="40">
    <w:name w:val="toc 4"/>
    <w:basedOn w:val="a"/>
    <w:next w:val="a"/>
    <w:autoRedefine/>
    <w:uiPriority w:val="39"/>
    <w:unhideWhenUsed/>
    <w:rsid w:val="006C4080"/>
    <w:pPr>
      <w:ind w:leftChars="600" w:left="1440"/>
    </w:pPr>
  </w:style>
  <w:style w:type="character" w:customStyle="1" w:styleId="70">
    <w:name w:val="標題 7 字元"/>
    <w:basedOn w:val="a1"/>
    <w:link w:val="7"/>
    <w:uiPriority w:val="9"/>
    <w:rsid w:val="00340D16"/>
    <w:rPr>
      <w:rFonts w:eastAsia="標楷體"/>
      <w:b/>
      <w:bCs/>
      <w:szCs w:val="36"/>
    </w:rPr>
  </w:style>
  <w:style w:type="paragraph" w:styleId="aff8">
    <w:name w:val="table of figures"/>
    <w:basedOn w:val="a"/>
    <w:next w:val="a"/>
    <w:uiPriority w:val="99"/>
    <w:unhideWhenUsed/>
    <w:rsid w:val="00A24109"/>
    <w:pPr>
      <w:ind w:leftChars="400" w:left="400" w:hangingChars="200" w:hanging="200"/>
    </w:pPr>
  </w:style>
  <w:style w:type="table" w:styleId="aff9">
    <w:name w:val="Table Grid"/>
    <w:basedOn w:val="a2"/>
    <w:uiPriority w:val="39"/>
    <w:rsid w:val="00EA06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1"/>
    <w:link w:val="5"/>
    <w:uiPriority w:val="9"/>
    <w:rsid w:val="00D12E66"/>
    <w:rPr>
      <w:rFonts w:eastAsia="標楷體"/>
      <w:bCs/>
      <w:szCs w:val="36"/>
    </w:r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pPr>
    <w:tblPr>
      <w:tblStyleRowBandSize w:val="1"/>
      <w:tblStyleColBandSize w:val="1"/>
      <w:tblCellMar>
        <w:left w:w="108" w:type="dxa"/>
        <w:right w:w="108" w:type="dxa"/>
      </w:tblCellMar>
    </w:tblPr>
  </w:style>
  <w:style w:type="table" w:customStyle="1" w:styleId="affe">
    <w:basedOn w:val="TableNormal0"/>
    <w:pPr>
      <w:spacing w:after="0"/>
    </w:pPr>
    <w:tblPr>
      <w:tblStyleRowBandSize w:val="1"/>
      <w:tblStyleColBandSize w:val="1"/>
      <w:tblCellMar>
        <w:left w:w="108" w:type="dxa"/>
        <w:right w:w="108" w:type="dxa"/>
      </w:tblCellMar>
    </w:tblPr>
  </w:style>
  <w:style w:type="table" w:customStyle="1" w:styleId="afff">
    <w:basedOn w:val="TableNormal0"/>
    <w:pPr>
      <w:spacing w:after="0"/>
    </w:pPr>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paragraph" w:customStyle="1" w:styleId="421">
    <w:name w:val="4.2.1]"/>
    <w:basedOn w:val="3"/>
    <w:link w:val="4210"/>
    <w:rsid w:val="004018C0"/>
    <w:pPr>
      <w:numPr>
        <w:numId w:val="11"/>
      </w:numPr>
    </w:pPr>
  </w:style>
  <w:style w:type="paragraph" w:customStyle="1" w:styleId="441">
    <w:name w:val="[4.4.1]"/>
    <w:basedOn w:val="3"/>
    <w:link w:val="4410"/>
    <w:rsid w:val="00100F2B"/>
    <w:pPr>
      <w:numPr>
        <w:numId w:val="2"/>
      </w:numPr>
    </w:pPr>
  </w:style>
  <w:style w:type="character" w:customStyle="1" w:styleId="4210">
    <w:name w:val="4.2.1] 字元"/>
    <w:basedOn w:val="30"/>
    <w:link w:val="421"/>
    <w:rsid w:val="004018C0"/>
    <w:rPr>
      <w:rFonts w:eastAsia="標楷體"/>
      <w:b/>
      <w:szCs w:val="36"/>
    </w:rPr>
  </w:style>
  <w:style w:type="paragraph" w:customStyle="1" w:styleId="31">
    <w:name w:val="3.1"/>
    <w:basedOn w:val="2"/>
    <w:link w:val="310"/>
    <w:qFormat/>
    <w:rsid w:val="005D1C0A"/>
    <w:pPr>
      <w:numPr>
        <w:numId w:val="12"/>
      </w:numPr>
    </w:pPr>
  </w:style>
  <w:style w:type="character" w:customStyle="1" w:styleId="4410">
    <w:name w:val="[4.4.1] 字元"/>
    <w:basedOn w:val="30"/>
    <w:link w:val="441"/>
    <w:rsid w:val="00082048"/>
    <w:rPr>
      <w:rFonts w:eastAsia="標楷體"/>
      <w:b/>
      <w:szCs w:val="36"/>
    </w:rPr>
  </w:style>
  <w:style w:type="paragraph" w:customStyle="1" w:styleId="41">
    <w:name w:val="4.1"/>
    <w:basedOn w:val="2"/>
    <w:link w:val="410"/>
    <w:qFormat/>
    <w:rsid w:val="000C420D"/>
    <w:pPr>
      <w:numPr>
        <w:numId w:val="4"/>
      </w:numPr>
      <w:ind w:left="567" w:hanging="567"/>
    </w:pPr>
  </w:style>
  <w:style w:type="character" w:customStyle="1" w:styleId="310">
    <w:name w:val="3.1 字元"/>
    <w:basedOn w:val="20"/>
    <w:link w:val="31"/>
    <w:rsid w:val="005D1C0A"/>
    <w:rPr>
      <w:rFonts w:eastAsia="標楷體" w:cs="Gungsuh"/>
      <w:b/>
      <w:bCs/>
      <w:szCs w:val="40"/>
    </w:rPr>
  </w:style>
  <w:style w:type="paragraph" w:customStyle="1" w:styleId="431">
    <w:name w:val="[4.3.1]"/>
    <w:basedOn w:val="a"/>
    <w:link w:val="4310"/>
    <w:rsid w:val="008330C0"/>
    <w:pPr>
      <w:numPr>
        <w:numId w:val="13"/>
      </w:numPr>
    </w:pPr>
  </w:style>
  <w:style w:type="character" w:customStyle="1" w:styleId="410">
    <w:name w:val="4.1 字元"/>
    <w:basedOn w:val="20"/>
    <w:link w:val="41"/>
    <w:rsid w:val="000C420D"/>
    <w:rPr>
      <w:rFonts w:eastAsia="標楷體" w:cs="Gungsuh"/>
      <w:b/>
      <w:bCs/>
      <w:szCs w:val="40"/>
    </w:rPr>
  </w:style>
  <w:style w:type="paragraph" w:customStyle="1" w:styleId="461">
    <w:name w:val="[4.6.1]"/>
    <w:basedOn w:val="431"/>
    <w:link w:val="4610"/>
    <w:rsid w:val="008330C0"/>
    <w:pPr>
      <w:ind w:left="993" w:hanging="567"/>
    </w:pPr>
    <w:rPr>
      <w:b/>
    </w:rPr>
  </w:style>
  <w:style w:type="paragraph" w:customStyle="1" w:styleId="471">
    <w:name w:val="[4.7.1]"/>
    <w:basedOn w:val="3"/>
    <w:link w:val="4710"/>
    <w:qFormat/>
    <w:rsid w:val="00891CA5"/>
    <w:pPr>
      <w:numPr>
        <w:numId w:val="3"/>
      </w:numPr>
    </w:pPr>
  </w:style>
  <w:style w:type="character" w:customStyle="1" w:styleId="4310">
    <w:name w:val="[4.3.1] 字元"/>
    <w:basedOn w:val="a1"/>
    <w:link w:val="431"/>
    <w:rsid w:val="008330C0"/>
    <w:rPr>
      <w:rFonts w:eastAsia="標楷體"/>
    </w:rPr>
  </w:style>
  <w:style w:type="character" w:customStyle="1" w:styleId="4610">
    <w:name w:val="[4.6.1] 字元"/>
    <w:basedOn w:val="4310"/>
    <w:link w:val="461"/>
    <w:rsid w:val="008330C0"/>
    <w:rPr>
      <w:rFonts w:eastAsia="標楷體"/>
      <w:b/>
    </w:rPr>
  </w:style>
  <w:style w:type="paragraph" w:customStyle="1" w:styleId="61">
    <w:name w:val="6.1"/>
    <w:basedOn w:val="2"/>
    <w:link w:val="610"/>
    <w:qFormat/>
    <w:rsid w:val="005B2A29"/>
    <w:pPr>
      <w:numPr>
        <w:numId w:val="6"/>
      </w:numPr>
    </w:pPr>
  </w:style>
  <w:style w:type="character" w:customStyle="1" w:styleId="4710">
    <w:name w:val="[4.7.1] 字元"/>
    <w:basedOn w:val="30"/>
    <w:link w:val="471"/>
    <w:rsid w:val="00891CA5"/>
    <w:rPr>
      <w:rFonts w:eastAsia="標楷體"/>
      <w:b/>
      <w:szCs w:val="36"/>
    </w:rPr>
  </w:style>
  <w:style w:type="character" w:customStyle="1" w:styleId="610">
    <w:name w:val="6.1 字元"/>
    <w:basedOn w:val="20"/>
    <w:link w:val="61"/>
    <w:rsid w:val="005B2A29"/>
    <w:rPr>
      <w:rFonts w:eastAsia="標楷體" w:cs="Gungsuh"/>
      <w:b/>
      <w:bCs/>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terms.naer.edu.tw/detail/320106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rms.naer.edu.tw/detail/1217842/?index=1"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terms.naer.edu.tw/detail/16583093/?index=2"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Ua8jxSKAUUeTm2stwmfwa88YoA==">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31</Pages>
  <Words>2346</Words>
  <Characters>13378</Characters>
  <Application>Microsoft Office Word</Application>
  <DocSecurity>0</DocSecurity>
  <Lines>111</Lines>
  <Paragraphs>31</Paragraphs>
  <ScaleCrop>false</ScaleCrop>
  <Company>Toshiba</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ifm</dc:creator>
  <cp:lastModifiedBy>倢菱 張</cp:lastModifiedBy>
  <cp:revision>82</cp:revision>
  <dcterms:created xsi:type="dcterms:W3CDTF">2023-01-06T09:00:00Z</dcterms:created>
  <dcterms:modified xsi:type="dcterms:W3CDTF">2023-02-12T13:31:00Z</dcterms:modified>
</cp:coreProperties>
</file>