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C70D" w14:textId="77777777" w:rsidR="00F750EF" w:rsidRDefault="00F750EF"/>
    <w:sectPr w:rsidR="00F7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EF"/>
    <w:rsid w:val="00096D85"/>
    <w:rsid w:val="00F7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E66E"/>
  <w15:chartTrackingRefBased/>
  <w15:docId w15:val="{3CD77C4A-E207-40F9-B341-73FAD510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Liu</dc:creator>
  <cp:keywords/>
  <dc:description/>
  <cp:lastModifiedBy>Carina Liu</cp:lastModifiedBy>
  <cp:revision>1</cp:revision>
  <dcterms:created xsi:type="dcterms:W3CDTF">2025-12-03T04:33:00Z</dcterms:created>
  <dcterms:modified xsi:type="dcterms:W3CDTF">2025-12-03T04:33:00Z</dcterms:modified>
</cp:coreProperties>
</file>