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A9" w:rsidRPr="009D4988" w:rsidRDefault="009D4988">
      <w:pPr>
        <w:autoSpaceDE w:val="0"/>
        <w:spacing w:after="0" w:line="240" w:lineRule="auto"/>
        <w:jc w:val="center"/>
        <w:rPr>
          <w:rFonts w:ascii="Arial" w:hAnsi="Arial" w:cs="Arial"/>
          <w:bCs/>
          <w:color w:val="548DD4"/>
          <w:sz w:val="24"/>
          <w:szCs w:val="24"/>
        </w:rPr>
      </w:pPr>
      <w:bookmarkStart w:id="0" w:name="_GoBack"/>
      <w:bookmarkEnd w:id="0"/>
      <w:r w:rsidRPr="009D4988">
        <w:rPr>
          <w:rFonts w:ascii="Arial" w:hAnsi="Arial" w:cs="Arial"/>
          <w:b/>
          <w:sz w:val="24"/>
          <w:szCs w:val="24"/>
        </w:rPr>
        <w:t>TAEKWON-DO ITF NO IFC CÂMPUS CAMBORIÚ: uma abordagem inclusiva</w:t>
      </w:r>
    </w:p>
    <w:p w:rsidR="009D4988" w:rsidRDefault="009D4988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CA76A9" w:rsidRDefault="009D4988" w:rsidP="008979E7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i/>
          <w:color w:val="000000"/>
          <w:sz w:val="24"/>
          <w:szCs w:val="24"/>
        </w:rPr>
        <w:t>Maria Eduarda Pinheiro Carvalho</w:t>
      </w:r>
      <w:r w:rsidR="00CA76A9">
        <w:rPr>
          <w:rFonts w:ascii="Arial" w:hAnsi="Arial" w:cs="Arial"/>
          <w:i/>
          <w:color w:val="000000"/>
          <w:sz w:val="24"/>
          <w:szCs w:val="24"/>
          <w:vertAlign w:val="superscript"/>
        </w:rPr>
        <w:t>1</w:t>
      </w:r>
      <w:r w:rsidR="00CA76A9">
        <w:rPr>
          <w:rFonts w:ascii="Arial" w:hAnsi="Arial" w:cs="Arial"/>
          <w:i/>
          <w:color w:val="000000"/>
          <w:sz w:val="24"/>
          <w:szCs w:val="24"/>
        </w:rPr>
        <w:t>;</w:t>
      </w:r>
      <w:r w:rsidR="00CA76A9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</w:rPr>
        <w:t>Alexandre Vanzuita</w:t>
      </w:r>
      <w:r w:rsidR="00CA76A9">
        <w:rPr>
          <w:rFonts w:ascii="Arial" w:hAnsi="Arial" w:cs="Arial"/>
          <w:i/>
          <w:color w:val="000000"/>
          <w:sz w:val="24"/>
          <w:szCs w:val="24"/>
          <w:vertAlign w:val="superscript"/>
        </w:rPr>
        <w:t>2</w:t>
      </w:r>
      <w:r w:rsidR="008979E7">
        <w:rPr>
          <w:rFonts w:ascii="Arial" w:hAnsi="Arial" w:cs="Arial"/>
          <w:color w:val="548DD4"/>
          <w:sz w:val="18"/>
          <w:szCs w:val="18"/>
        </w:rPr>
        <w:t xml:space="preserve"> </w:t>
      </w:r>
    </w:p>
    <w:p w:rsidR="008979E7" w:rsidRPr="008979E7" w:rsidRDefault="008979E7" w:rsidP="008979E7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CA76A9" w:rsidRDefault="00CA76A9">
      <w:pPr>
        <w:autoSpaceDE w:val="0"/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:rsidR="00CA76A9" w:rsidRPr="00D940AF" w:rsidRDefault="00D940AF">
      <w:pPr>
        <w:autoSpaceDE w:val="0"/>
        <w:spacing w:after="0" w:line="240" w:lineRule="auto"/>
        <w:jc w:val="both"/>
        <w:rPr>
          <w:rFonts w:ascii="Arial" w:eastAsia="Arial" w:hAnsi="Arial" w:cs="Arial"/>
          <w:color w:val="0000FF"/>
        </w:rPr>
      </w:pPr>
      <w:r w:rsidRPr="00D940AF">
        <w:rPr>
          <w:rFonts w:ascii="Arial" w:hAnsi="Arial" w:cs="Arial"/>
        </w:rPr>
        <w:t>Este projeto visa promover a prática do Taekwon-do no contexto escolar por meio de atividades contextualizadas como fundamento para as aprendizagens desta arte marcial. Essa abordagem possibilitará construir espaços de práticas voltadas a melhoria da performance corporal, assim como levar os alunos a desenvolverem os aspectos técnicos e táticos e por meio de encenações, simulações e vivências de lutas, formas, habilidades e defesa pessoal. Oferecer uma prática que supere a repetição por meio de metodologias ativas (crítico-emancipatória) está sendo o nosso desafio, buscando oportunizar a formação de sujeitos críticos e emancipados.</w:t>
      </w:r>
      <w:r w:rsidR="00031319">
        <w:rPr>
          <w:rFonts w:ascii="Arial" w:hAnsi="Arial" w:cs="Arial"/>
        </w:rPr>
        <w:t xml:space="preserve"> Percebe-se que os alunos participantes do projeto já demonstram maior iniciativa e desenvoltura nas atividades práticas do Taekwon-do, bem como nas orientações problematizadoras.</w:t>
      </w:r>
    </w:p>
    <w:p w:rsidR="00CA76A9" w:rsidRPr="00D940AF" w:rsidRDefault="00CA76A9">
      <w:pPr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CA76A9" w:rsidRDefault="00CA76A9">
      <w:pPr>
        <w:autoSpaceDE w:val="0"/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t>Palavras-chave</w:t>
      </w:r>
      <w:r>
        <w:rPr>
          <w:rFonts w:ascii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031319">
        <w:rPr>
          <w:rFonts w:ascii="Arial" w:hAnsi="Arial" w:cs="Arial"/>
          <w:color w:val="000000"/>
        </w:rPr>
        <w:t>Artes marciais</w:t>
      </w:r>
      <w:r>
        <w:rPr>
          <w:rFonts w:ascii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 w:rsidR="0035290D">
        <w:rPr>
          <w:rFonts w:ascii="Arial" w:hAnsi="Arial" w:cs="Arial"/>
          <w:color w:val="000000"/>
        </w:rPr>
        <w:t>Inclusão</w:t>
      </w:r>
      <w:r>
        <w:rPr>
          <w:rFonts w:ascii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 w:rsidR="00D75F52">
        <w:rPr>
          <w:rFonts w:ascii="Arial" w:hAnsi="Arial" w:cs="Arial"/>
          <w:color w:val="000000"/>
        </w:rPr>
        <w:t>Problematização</w:t>
      </w:r>
      <w:r w:rsidR="00496613">
        <w:rPr>
          <w:rFonts w:ascii="Arial" w:hAnsi="Arial" w:cs="Arial"/>
          <w:color w:val="000000"/>
        </w:rPr>
        <w:t>.</w:t>
      </w:r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CA76A9" w:rsidRDefault="00CA76A9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CA76A9" w:rsidRPr="00D940AF" w:rsidRDefault="008979E7" w:rsidP="00D940AF">
      <w:pPr>
        <w:widowControl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D940AF">
        <w:rPr>
          <w:rFonts w:ascii="Arial" w:hAnsi="Arial" w:cs="Arial"/>
          <w:sz w:val="24"/>
          <w:szCs w:val="24"/>
        </w:rPr>
        <w:t xml:space="preserve">Este projeto </w:t>
      </w:r>
      <w:r w:rsidR="00393939" w:rsidRPr="00D940AF">
        <w:rPr>
          <w:rFonts w:ascii="Arial" w:hAnsi="Arial" w:cs="Arial"/>
          <w:sz w:val="24"/>
          <w:szCs w:val="24"/>
        </w:rPr>
        <w:t>visa</w:t>
      </w:r>
      <w:r w:rsidRPr="00D940AF">
        <w:rPr>
          <w:rFonts w:ascii="Arial" w:hAnsi="Arial" w:cs="Arial"/>
          <w:sz w:val="24"/>
          <w:szCs w:val="24"/>
        </w:rPr>
        <w:t xml:space="preserve"> promover a prática do Taekwon-do no contexto escolar por meio de atividades contextualizadas como fundamento para as aprendizagens desta arte marci</w:t>
      </w:r>
      <w:r w:rsidR="00B36A9B">
        <w:rPr>
          <w:rFonts w:ascii="Arial" w:hAnsi="Arial" w:cs="Arial"/>
          <w:sz w:val="24"/>
          <w:szCs w:val="24"/>
        </w:rPr>
        <w:t>al. Essa abordagem possibilita</w:t>
      </w:r>
      <w:r w:rsidRPr="00D940AF">
        <w:rPr>
          <w:rFonts w:ascii="Arial" w:hAnsi="Arial" w:cs="Arial"/>
          <w:sz w:val="24"/>
          <w:szCs w:val="24"/>
        </w:rPr>
        <w:t xml:space="preserve"> construir espaços de práticas voltadas a melhoria da performance corporal, assim como levar os alunos a desenvolverem os aspectos técnicos e táticos e por meio de encenações, simulações e vivências de lutas, formas, habilidades e defesa pessoal. Oferecer uma prática que supere a repetição por meio de metodologias a</w:t>
      </w:r>
      <w:r w:rsidR="00676C28">
        <w:rPr>
          <w:rFonts w:ascii="Arial" w:hAnsi="Arial" w:cs="Arial"/>
          <w:sz w:val="24"/>
          <w:szCs w:val="24"/>
        </w:rPr>
        <w:t>tivas como a perspectiva crítico-emancipatória de Elenor Kunz (2001)</w:t>
      </w:r>
      <w:r w:rsidRPr="00D940AF">
        <w:rPr>
          <w:rFonts w:ascii="Arial" w:hAnsi="Arial" w:cs="Arial"/>
          <w:sz w:val="24"/>
          <w:szCs w:val="24"/>
        </w:rPr>
        <w:t xml:space="preserve"> </w:t>
      </w:r>
      <w:r w:rsidR="007A7E01" w:rsidRPr="00D940AF">
        <w:rPr>
          <w:rFonts w:ascii="Arial" w:hAnsi="Arial" w:cs="Arial"/>
          <w:sz w:val="24"/>
          <w:szCs w:val="24"/>
        </w:rPr>
        <w:t>está sendo</w:t>
      </w:r>
      <w:r w:rsidRPr="00D940AF">
        <w:rPr>
          <w:rFonts w:ascii="Arial" w:hAnsi="Arial" w:cs="Arial"/>
          <w:sz w:val="24"/>
          <w:szCs w:val="24"/>
        </w:rPr>
        <w:t xml:space="preserve"> o nosso desafio, buscando oportunizar a formação de sujeitos críticos e emancipados.</w:t>
      </w:r>
    </w:p>
    <w:p w:rsidR="007A7E01" w:rsidRPr="00D940AF" w:rsidRDefault="007A7E01" w:rsidP="00D940AF">
      <w:pPr>
        <w:widowControl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ab/>
        <w:t xml:space="preserve">Em função dessa perspectiva educativa dos ensinamentos do Taekwon-do é importante </w:t>
      </w:r>
      <w:r w:rsidR="009460FB" w:rsidRPr="00D940AF">
        <w:rPr>
          <w:rFonts w:ascii="Arial" w:hAnsi="Arial" w:cs="Arial"/>
          <w:sz w:val="24"/>
          <w:szCs w:val="24"/>
        </w:rPr>
        <w:t xml:space="preserve">ressaltar que essa arte marcial </w:t>
      </w:r>
      <w:r w:rsidR="00083E34">
        <w:rPr>
          <w:rFonts w:ascii="Arial" w:hAnsi="Arial" w:cs="Arial"/>
          <w:sz w:val="24"/>
          <w:szCs w:val="24"/>
        </w:rPr>
        <w:t>tem destaque como um</w:t>
      </w:r>
      <w:r w:rsidR="00E214DE">
        <w:rPr>
          <w:rFonts w:ascii="Arial" w:hAnsi="Arial" w:cs="Arial"/>
          <w:sz w:val="24"/>
          <w:szCs w:val="24"/>
        </w:rPr>
        <w:t xml:space="preserve"> instrumento educativo</w:t>
      </w:r>
      <w:r w:rsidR="009460FB" w:rsidRPr="00D940AF">
        <w:rPr>
          <w:rFonts w:ascii="Arial" w:hAnsi="Arial" w:cs="Arial"/>
          <w:sz w:val="24"/>
          <w:szCs w:val="24"/>
        </w:rPr>
        <w:t xml:space="preserve"> de formação de valores e preceitos éticos e morais. </w:t>
      </w:r>
      <w:r w:rsidRPr="00D940AF">
        <w:rPr>
          <w:rFonts w:ascii="Arial" w:hAnsi="Arial" w:cs="Arial"/>
          <w:sz w:val="24"/>
          <w:szCs w:val="24"/>
        </w:rPr>
        <w:t xml:space="preserve">Portanto, </w:t>
      </w:r>
      <w:r w:rsidR="009460FB" w:rsidRPr="00D940AF">
        <w:rPr>
          <w:rFonts w:ascii="Arial" w:hAnsi="Arial" w:cs="Arial"/>
          <w:sz w:val="24"/>
          <w:szCs w:val="24"/>
        </w:rPr>
        <w:t>o Taekwon-do, segundo general HI (1996, p. 15) ”é a utilização científica do corpo em um método de autodefesa, um corpo que adquire o máximo de seu rendimento, através do treinamento intensivo”. Como uma maneira de viver, que pode direcionar-se como uma filosofia de vida, baseia-se nos princípios de uma sociedade mais justa, em oposição a lógica contraditória do capitalismo.</w:t>
      </w:r>
    </w:p>
    <w:p w:rsidR="009460FB" w:rsidRPr="00D940AF" w:rsidRDefault="009460FB" w:rsidP="00D940AF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ab/>
        <w:t xml:space="preserve">Considerar que a prática do Taekwon-do pode contribuir e transformar os diversos aspectos da sociedade, se propõem a melhorar a forma de viver e ampliar as experiências dos alunos em contato com </w:t>
      </w:r>
      <w:r w:rsidR="003706D2">
        <w:rPr>
          <w:rFonts w:ascii="Arial" w:hAnsi="Arial" w:cs="Arial"/>
          <w:sz w:val="24"/>
          <w:szCs w:val="24"/>
        </w:rPr>
        <w:t>a realidade</w:t>
      </w:r>
      <w:r w:rsidRPr="00D940AF">
        <w:rPr>
          <w:rFonts w:ascii="Arial" w:hAnsi="Arial" w:cs="Arial"/>
          <w:sz w:val="24"/>
          <w:szCs w:val="24"/>
        </w:rPr>
        <w:t>, aprimorando</w:t>
      </w:r>
      <w:r w:rsidR="00090367">
        <w:rPr>
          <w:rFonts w:ascii="Arial" w:hAnsi="Arial" w:cs="Arial"/>
          <w:sz w:val="24"/>
          <w:szCs w:val="24"/>
        </w:rPr>
        <w:t xml:space="preserve"> e construindo</w:t>
      </w:r>
      <w:r w:rsidRPr="00D940AF">
        <w:rPr>
          <w:rFonts w:ascii="Arial" w:hAnsi="Arial" w:cs="Arial"/>
          <w:sz w:val="24"/>
          <w:szCs w:val="24"/>
        </w:rPr>
        <w:t xml:space="preserve"> conhecimento</w:t>
      </w:r>
      <w:r w:rsidR="006D27A5">
        <w:rPr>
          <w:rFonts w:ascii="Arial" w:hAnsi="Arial" w:cs="Arial"/>
          <w:sz w:val="24"/>
          <w:szCs w:val="24"/>
        </w:rPr>
        <w:t>s</w:t>
      </w:r>
      <w:r w:rsidRPr="00D940AF">
        <w:rPr>
          <w:rFonts w:ascii="Arial" w:hAnsi="Arial" w:cs="Arial"/>
          <w:sz w:val="24"/>
          <w:szCs w:val="24"/>
        </w:rPr>
        <w:t xml:space="preserve">, </w:t>
      </w:r>
      <w:r w:rsidR="00717298">
        <w:rPr>
          <w:rFonts w:ascii="Arial" w:hAnsi="Arial" w:cs="Arial"/>
          <w:sz w:val="24"/>
          <w:szCs w:val="24"/>
        </w:rPr>
        <w:t xml:space="preserve">sendo </w:t>
      </w:r>
      <w:r w:rsidRPr="00D940AF">
        <w:rPr>
          <w:rFonts w:ascii="Arial" w:hAnsi="Arial" w:cs="Arial"/>
          <w:sz w:val="24"/>
          <w:szCs w:val="24"/>
        </w:rPr>
        <w:t>transformado</w:t>
      </w:r>
      <w:r w:rsidR="00717298">
        <w:rPr>
          <w:rFonts w:ascii="Arial" w:hAnsi="Arial" w:cs="Arial"/>
          <w:sz w:val="24"/>
          <w:szCs w:val="24"/>
        </w:rPr>
        <w:t xml:space="preserve"> e afetado</w:t>
      </w:r>
      <w:r w:rsidRPr="00D940AF">
        <w:rPr>
          <w:rFonts w:ascii="Arial" w:hAnsi="Arial" w:cs="Arial"/>
          <w:sz w:val="24"/>
          <w:szCs w:val="24"/>
        </w:rPr>
        <w:t xml:space="preserve"> </w:t>
      </w:r>
      <w:r w:rsidR="00717298">
        <w:rPr>
          <w:rFonts w:ascii="Arial" w:hAnsi="Arial" w:cs="Arial"/>
          <w:sz w:val="24"/>
          <w:szCs w:val="24"/>
        </w:rPr>
        <w:t>n</w:t>
      </w:r>
      <w:r w:rsidRPr="00D940AF">
        <w:rPr>
          <w:rFonts w:ascii="Arial" w:hAnsi="Arial" w:cs="Arial"/>
          <w:sz w:val="24"/>
          <w:szCs w:val="24"/>
        </w:rPr>
        <w:t xml:space="preserve">a relação homem, </w:t>
      </w:r>
      <w:r w:rsidR="003706D2">
        <w:rPr>
          <w:rFonts w:ascii="Arial" w:hAnsi="Arial" w:cs="Arial"/>
          <w:sz w:val="24"/>
          <w:szCs w:val="24"/>
        </w:rPr>
        <w:t>natureza</w:t>
      </w:r>
      <w:r w:rsidRPr="00D940AF">
        <w:rPr>
          <w:rFonts w:ascii="Arial" w:hAnsi="Arial" w:cs="Arial"/>
          <w:sz w:val="24"/>
          <w:szCs w:val="24"/>
        </w:rPr>
        <w:t xml:space="preserve"> e mundo.</w:t>
      </w:r>
    </w:p>
    <w:p w:rsidR="009460FB" w:rsidRPr="00D940AF" w:rsidRDefault="009460FB" w:rsidP="00D940AF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ab/>
        <w:t xml:space="preserve">A prática do Taekwon-do pode ser benéfica, começando como uma alternativa para os alunos se relacionarem e conhecerem melhor as pessoas que convivem no dia a dia da escola, evitando assim, </w:t>
      </w:r>
      <w:r w:rsidR="001C50BF">
        <w:rPr>
          <w:rFonts w:ascii="Arial" w:hAnsi="Arial" w:cs="Arial"/>
          <w:sz w:val="24"/>
          <w:szCs w:val="24"/>
        </w:rPr>
        <w:t>a violência (simbólica e física)</w:t>
      </w:r>
      <w:r w:rsidRPr="00D940AF">
        <w:rPr>
          <w:rFonts w:ascii="Arial" w:hAnsi="Arial" w:cs="Arial"/>
          <w:sz w:val="24"/>
          <w:szCs w:val="24"/>
        </w:rPr>
        <w:t xml:space="preserve">, pois, quando se conhece o </w:t>
      </w:r>
      <w:r w:rsidR="001C3064">
        <w:rPr>
          <w:rFonts w:ascii="Arial" w:hAnsi="Arial" w:cs="Arial"/>
          <w:sz w:val="24"/>
          <w:szCs w:val="24"/>
        </w:rPr>
        <w:t>ambiente</w:t>
      </w:r>
      <w:r w:rsidRPr="00D940AF">
        <w:rPr>
          <w:rFonts w:ascii="Arial" w:hAnsi="Arial" w:cs="Arial"/>
          <w:sz w:val="24"/>
          <w:szCs w:val="24"/>
        </w:rPr>
        <w:t xml:space="preserve"> em que vive dificilmente haverá desavenças pessoais.</w:t>
      </w:r>
    </w:p>
    <w:p w:rsidR="009460FB" w:rsidRPr="00D940AF" w:rsidRDefault="009460FB" w:rsidP="00D940AF">
      <w:pPr>
        <w:widowControl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ab/>
        <w:t xml:space="preserve">O cotidiano ensina o indivíduo a conhecer suas limitações e ultrapassá-las, </w:t>
      </w:r>
      <w:r w:rsidRPr="00D940AF">
        <w:rPr>
          <w:rFonts w:ascii="Arial" w:hAnsi="Arial" w:cs="Arial"/>
          <w:sz w:val="24"/>
          <w:szCs w:val="24"/>
        </w:rPr>
        <w:lastRenderedPageBreak/>
        <w:t xml:space="preserve">portanto, </w:t>
      </w:r>
      <w:r w:rsidR="00573500" w:rsidRPr="00D940AF">
        <w:rPr>
          <w:rFonts w:ascii="Arial" w:hAnsi="Arial" w:cs="Arial"/>
          <w:sz w:val="24"/>
          <w:szCs w:val="24"/>
        </w:rPr>
        <w:t xml:space="preserve">com a prática do Taekwon-do, </w:t>
      </w:r>
      <w:r w:rsidRPr="00D940AF">
        <w:rPr>
          <w:rFonts w:ascii="Arial" w:hAnsi="Arial" w:cs="Arial"/>
          <w:sz w:val="24"/>
          <w:szCs w:val="24"/>
        </w:rPr>
        <w:t xml:space="preserve">hábitos saudáveis são construídos e </w:t>
      </w:r>
      <w:r w:rsidR="00136E09" w:rsidRPr="00D940AF">
        <w:rPr>
          <w:rFonts w:ascii="Arial" w:hAnsi="Arial" w:cs="Arial"/>
          <w:sz w:val="24"/>
          <w:szCs w:val="24"/>
        </w:rPr>
        <w:t>maus hábitos irã</w:t>
      </w:r>
      <w:r w:rsidRPr="00D940AF">
        <w:rPr>
          <w:rFonts w:ascii="Arial" w:hAnsi="Arial" w:cs="Arial"/>
          <w:sz w:val="24"/>
          <w:szCs w:val="24"/>
        </w:rPr>
        <w:t>o se desfazendo. Considerando que o Taekwon-do produz no sujeito um espírito crítico e busca através da filosofia coreana um ambiente de produção de conhecimento, justificamos a necessidade de inserir em outros espaços fora das academias de artes marciais</w:t>
      </w:r>
      <w:r w:rsidR="0041730D">
        <w:rPr>
          <w:rFonts w:ascii="Arial" w:hAnsi="Arial" w:cs="Arial"/>
          <w:sz w:val="24"/>
          <w:szCs w:val="24"/>
        </w:rPr>
        <w:t>,</w:t>
      </w:r>
      <w:r w:rsidRPr="00D940AF">
        <w:rPr>
          <w:rFonts w:ascii="Arial" w:hAnsi="Arial" w:cs="Arial"/>
          <w:sz w:val="24"/>
          <w:szCs w:val="24"/>
        </w:rPr>
        <w:t xml:space="preserve"> a prática desta modalidade utilizando o corpo como fundamento para construção e fundamentação de novas experiências e aprendizagens (SERRES, 2004).</w:t>
      </w:r>
    </w:p>
    <w:p w:rsidR="00A0358F" w:rsidRPr="00241BE7" w:rsidRDefault="004C4D84" w:rsidP="00241BE7">
      <w:pPr>
        <w:spacing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sentido, o</w:t>
      </w:r>
      <w:r w:rsidR="00FE7940" w:rsidRPr="00D940AF">
        <w:rPr>
          <w:rFonts w:ascii="Arial" w:hAnsi="Arial" w:cs="Arial"/>
          <w:sz w:val="24"/>
          <w:szCs w:val="24"/>
        </w:rPr>
        <w:t xml:space="preserve"> objetivo </w:t>
      </w:r>
      <w:r w:rsidR="00821C5B" w:rsidRPr="00D940AF">
        <w:rPr>
          <w:rFonts w:ascii="Arial" w:hAnsi="Arial" w:cs="Arial"/>
          <w:sz w:val="24"/>
          <w:szCs w:val="24"/>
        </w:rPr>
        <w:t xml:space="preserve">geral </w:t>
      </w:r>
      <w:r>
        <w:rPr>
          <w:rFonts w:ascii="Arial" w:hAnsi="Arial" w:cs="Arial"/>
          <w:sz w:val="24"/>
          <w:szCs w:val="24"/>
        </w:rPr>
        <w:t>do</w:t>
      </w:r>
      <w:r w:rsidR="00821C5B" w:rsidRPr="00D940AF">
        <w:rPr>
          <w:rFonts w:ascii="Arial" w:hAnsi="Arial" w:cs="Arial"/>
          <w:sz w:val="24"/>
          <w:szCs w:val="24"/>
        </w:rPr>
        <w:t xml:space="preserve"> projeto</w:t>
      </w:r>
      <w:r w:rsidR="00393939" w:rsidRPr="00D940AF">
        <w:rPr>
          <w:rFonts w:ascii="Arial" w:hAnsi="Arial" w:cs="Arial"/>
          <w:sz w:val="24"/>
          <w:szCs w:val="24"/>
        </w:rPr>
        <w:t xml:space="preserve"> </w:t>
      </w:r>
      <w:r w:rsidR="00821C5B" w:rsidRPr="00D940AF">
        <w:rPr>
          <w:rFonts w:ascii="Arial" w:hAnsi="Arial" w:cs="Arial"/>
          <w:sz w:val="24"/>
          <w:szCs w:val="24"/>
        </w:rPr>
        <w:t>é oferecer aos alunos das escolas de Camboriú em situação de vulnerabilidade social e do IFC – Câmpus Camboriú a oportunidade de praticar o Taekwon-do</w:t>
      </w:r>
      <w:r w:rsidR="00490086">
        <w:rPr>
          <w:rFonts w:ascii="Arial" w:hAnsi="Arial" w:cs="Arial"/>
          <w:sz w:val="24"/>
          <w:szCs w:val="24"/>
        </w:rPr>
        <w:t>,</w:t>
      </w:r>
      <w:r w:rsidR="00821C5B" w:rsidRPr="00D940AF">
        <w:rPr>
          <w:rFonts w:ascii="Arial" w:hAnsi="Arial" w:cs="Arial"/>
          <w:sz w:val="24"/>
          <w:szCs w:val="24"/>
        </w:rPr>
        <w:t xml:space="preserve"> </w:t>
      </w:r>
      <w:r w:rsidR="00490086">
        <w:rPr>
          <w:rFonts w:ascii="Arial" w:hAnsi="Arial" w:cs="Arial"/>
          <w:sz w:val="24"/>
          <w:szCs w:val="24"/>
        </w:rPr>
        <w:t xml:space="preserve">da Federação Internacional de Taekwon-do – </w:t>
      </w:r>
      <w:r w:rsidR="00821C5B" w:rsidRPr="00D940AF">
        <w:rPr>
          <w:rFonts w:ascii="Arial" w:hAnsi="Arial" w:cs="Arial"/>
          <w:sz w:val="24"/>
          <w:szCs w:val="24"/>
        </w:rPr>
        <w:t>ITF</w:t>
      </w:r>
      <w:r w:rsidR="00490086">
        <w:rPr>
          <w:rFonts w:ascii="Arial" w:hAnsi="Arial" w:cs="Arial"/>
          <w:sz w:val="24"/>
          <w:szCs w:val="24"/>
        </w:rPr>
        <w:t>,</w:t>
      </w:r>
      <w:r w:rsidR="00821C5B" w:rsidRPr="00D940AF">
        <w:rPr>
          <w:rFonts w:ascii="Arial" w:hAnsi="Arial" w:cs="Arial"/>
          <w:sz w:val="24"/>
          <w:szCs w:val="24"/>
        </w:rPr>
        <w:t xml:space="preserve"> como forma de inclusão social.</w:t>
      </w:r>
      <w:r w:rsidR="00707D06" w:rsidRPr="00D940AF">
        <w:rPr>
          <w:rFonts w:ascii="Arial" w:hAnsi="Arial" w:cs="Arial"/>
          <w:sz w:val="24"/>
          <w:szCs w:val="24"/>
        </w:rPr>
        <w:t xml:space="preserve"> Neste contexto, alguns pontos foram se colocando como objetivos específicos, entre eles:</w:t>
      </w:r>
      <w:r w:rsidR="001F251D" w:rsidRPr="00D940AF">
        <w:rPr>
          <w:rFonts w:ascii="Arial" w:hAnsi="Arial" w:cs="Arial"/>
          <w:sz w:val="24"/>
          <w:szCs w:val="24"/>
        </w:rPr>
        <w:t xml:space="preserve"> d</w:t>
      </w:r>
      <w:r w:rsidR="00707D06" w:rsidRPr="00D940AF">
        <w:rPr>
          <w:rFonts w:ascii="Arial" w:hAnsi="Arial" w:cs="Arial"/>
          <w:sz w:val="24"/>
          <w:szCs w:val="24"/>
        </w:rPr>
        <w:t>espertar no jovem o senso crítico da realidade;</w:t>
      </w:r>
      <w:r w:rsidR="001F251D" w:rsidRPr="00D940AF">
        <w:rPr>
          <w:rFonts w:ascii="Arial" w:hAnsi="Arial" w:cs="Arial"/>
          <w:sz w:val="24"/>
          <w:szCs w:val="24"/>
        </w:rPr>
        <w:t xml:space="preserve"> f</w:t>
      </w:r>
      <w:r w:rsidR="00707D06" w:rsidRPr="00D940AF">
        <w:rPr>
          <w:rFonts w:ascii="Arial" w:hAnsi="Arial" w:cs="Arial"/>
          <w:sz w:val="24"/>
          <w:szCs w:val="24"/>
        </w:rPr>
        <w:t>avorecer melhores condições no ensino-aprendizagem;</w:t>
      </w:r>
      <w:r w:rsidR="001F251D" w:rsidRPr="00D940AF">
        <w:rPr>
          <w:rFonts w:ascii="Arial" w:hAnsi="Arial" w:cs="Arial"/>
          <w:sz w:val="24"/>
          <w:szCs w:val="24"/>
        </w:rPr>
        <w:t xml:space="preserve"> p</w:t>
      </w:r>
      <w:r w:rsidR="00707D06" w:rsidRPr="00D940AF">
        <w:rPr>
          <w:rFonts w:ascii="Arial" w:hAnsi="Arial" w:cs="Arial"/>
          <w:sz w:val="24"/>
          <w:szCs w:val="24"/>
        </w:rPr>
        <w:t>roporcionar o conhecimento histórico, político e pedagógico do Taekwon-do;</w:t>
      </w:r>
      <w:r w:rsidR="001F251D" w:rsidRPr="00D940AF">
        <w:rPr>
          <w:rFonts w:ascii="Arial" w:hAnsi="Arial" w:cs="Arial"/>
          <w:sz w:val="24"/>
          <w:szCs w:val="24"/>
        </w:rPr>
        <w:t xml:space="preserve"> c</w:t>
      </w:r>
      <w:r w:rsidR="00707D06" w:rsidRPr="00D940AF">
        <w:rPr>
          <w:rFonts w:ascii="Arial" w:hAnsi="Arial" w:cs="Arial"/>
          <w:sz w:val="24"/>
          <w:szCs w:val="24"/>
        </w:rPr>
        <w:t>riar em cada indivíduo uma consciência corporal;</w:t>
      </w:r>
      <w:r w:rsidR="001F251D" w:rsidRPr="00D940AF">
        <w:rPr>
          <w:rFonts w:ascii="Arial" w:hAnsi="Arial" w:cs="Arial"/>
          <w:sz w:val="24"/>
          <w:szCs w:val="24"/>
        </w:rPr>
        <w:t xml:space="preserve"> p</w:t>
      </w:r>
      <w:r w:rsidR="00707D06" w:rsidRPr="00D940AF">
        <w:rPr>
          <w:rFonts w:ascii="Arial" w:hAnsi="Arial" w:cs="Arial"/>
          <w:sz w:val="24"/>
          <w:szCs w:val="24"/>
        </w:rPr>
        <w:t>roduzir um ambiente de construção de conhecimento sendo a perspectiva da pesquisa a ferramenta necessária para a formação de atletas e praticantes da modalidade.</w:t>
      </w:r>
    </w:p>
    <w:p w:rsidR="00A0358F" w:rsidRDefault="00A0358F" w:rsidP="00A0358F">
      <w:pPr>
        <w:spacing w:after="0" w:line="240" w:lineRule="auto"/>
        <w:ind w:firstLine="851"/>
        <w:jc w:val="both"/>
        <w:rPr>
          <w:rFonts w:ascii="Arial" w:hAnsi="Arial" w:cs="Arial"/>
          <w:szCs w:val="24"/>
        </w:rPr>
      </w:pPr>
    </w:p>
    <w:p w:rsidR="00241BE7" w:rsidRDefault="00241BE7" w:rsidP="00A0358F">
      <w:pPr>
        <w:spacing w:after="0" w:line="240" w:lineRule="auto"/>
        <w:ind w:firstLine="851"/>
        <w:jc w:val="both"/>
        <w:rPr>
          <w:rFonts w:ascii="Arial" w:hAnsi="Arial" w:cs="Arial"/>
          <w:szCs w:val="24"/>
        </w:rPr>
      </w:pPr>
    </w:p>
    <w:p w:rsidR="00CA76A9" w:rsidRDefault="00CA76A9" w:rsidP="00B44FE4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A0358F" w:rsidRDefault="00A0358F" w:rsidP="00A0358F">
      <w:pPr>
        <w:spacing w:after="0" w:line="240" w:lineRule="auto"/>
        <w:ind w:firstLine="851"/>
        <w:jc w:val="both"/>
        <w:rPr>
          <w:rFonts w:ascii="Arial" w:hAnsi="Arial" w:cs="Arial"/>
          <w:szCs w:val="24"/>
        </w:rPr>
      </w:pPr>
    </w:p>
    <w:p w:rsidR="00AC429E" w:rsidRPr="00D940AF" w:rsidRDefault="00AC429E" w:rsidP="00D940AF">
      <w:pPr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 xml:space="preserve">O público alvo </w:t>
      </w:r>
      <w:r w:rsidR="00653AF0" w:rsidRPr="00D940AF">
        <w:rPr>
          <w:rFonts w:ascii="Arial" w:hAnsi="Arial" w:cs="Arial"/>
          <w:sz w:val="24"/>
          <w:szCs w:val="24"/>
        </w:rPr>
        <w:t>foi</w:t>
      </w:r>
      <w:r w:rsidRPr="00D940AF">
        <w:rPr>
          <w:rFonts w:ascii="Arial" w:hAnsi="Arial" w:cs="Arial"/>
          <w:sz w:val="24"/>
          <w:szCs w:val="24"/>
        </w:rPr>
        <w:t xml:space="preserve"> constituído de estudantes do ensino fundamental das escolas do município de Camboriú com faixa etária entre 10 a 14 anos em situação de vulnerabilidade social, bem como os estudantes do IFC – Câmpus Camboriú do ensino médio integrado. As vagas foram destinadas para </w:t>
      </w:r>
      <w:r w:rsidR="007030D5">
        <w:rPr>
          <w:rFonts w:ascii="Arial" w:hAnsi="Arial" w:cs="Arial"/>
          <w:sz w:val="24"/>
          <w:szCs w:val="24"/>
        </w:rPr>
        <w:t>vinte</w:t>
      </w:r>
      <w:r w:rsidRPr="00D940AF">
        <w:rPr>
          <w:rFonts w:ascii="Arial" w:hAnsi="Arial" w:cs="Arial"/>
          <w:sz w:val="24"/>
          <w:szCs w:val="24"/>
        </w:rPr>
        <w:t xml:space="preserve"> alunos das escolas do município de Camboriú e </w:t>
      </w:r>
      <w:r w:rsidR="007030D5">
        <w:rPr>
          <w:rFonts w:ascii="Arial" w:hAnsi="Arial" w:cs="Arial"/>
          <w:sz w:val="24"/>
          <w:szCs w:val="24"/>
        </w:rPr>
        <w:t>cinco</w:t>
      </w:r>
      <w:r w:rsidRPr="00D940AF">
        <w:rPr>
          <w:rFonts w:ascii="Arial" w:hAnsi="Arial" w:cs="Arial"/>
          <w:sz w:val="24"/>
          <w:szCs w:val="24"/>
        </w:rPr>
        <w:t xml:space="preserve"> alunos do IFC – Câmpus Camboriú. A escolha dos estudantes em situação de vulnerabilidade foi realizada pelos gestores da escola, levando em consideração os seguintes critérios:</w:t>
      </w:r>
    </w:p>
    <w:p w:rsidR="00AC429E" w:rsidRPr="00D940AF" w:rsidRDefault="00AC429E" w:rsidP="00D940AF">
      <w:pPr>
        <w:numPr>
          <w:ilvl w:val="0"/>
          <w:numId w:val="6"/>
        </w:numPr>
        <w:suppressAutoHyphens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>Renda per capita da família de até dois salários mínimos;</w:t>
      </w:r>
    </w:p>
    <w:p w:rsidR="00AC429E" w:rsidRPr="00D940AF" w:rsidRDefault="00AC429E" w:rsidP="00D940AF">
      <w:pPr>
        <w:numPr>
          <w:ilvl w:val="0"/>
          <w:numId w:val="6"/>
        </w:numPr>
        <w:suppressAutoHyphens w:val="0"/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>Estudantes do bairro Monte Alegre;</w:t>
      </w:r>
    </w:p>
    <w:p w:rsidR="00AC429E" w:rsidRPr="00D940AF" w:rsidRDefault="00AC429E" w:rsidP="00D940AF">
      <w:pPr>
        <w:numPr>
          <w:ilvl w:val="0"/>
          <w:numId w:val="6"/>
        </w:numPr>
        <w:suppressAutoHyphens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>Ser estudante de escola Pública Municipal de Camboriú;</w:t>
      </w:r>
    </w:p>
    <w:p w:rsidR="00AC429E" w:rsidRPr="00D940AF" w:rsidRDefault="00AC429E" w:rsidP="00D940AF">
      <w:pPr>
        <w:numPr>
          <w:ilvl w:val="0"/>
          <w:numId w:val="6"/>
        </w:numPr>
        <w:suppressAutoHyphens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>Preferencialmente a família ser comtemplada pelo Programa do governo federal “Bolsa Família”;</w:t>
      </w:r>
    </w:p>
    <w:p w:rsidR="00FB12A4" w:rsidRPr="00FB12A4" w:rsidRDefault="00AC429E" w:rsidP="00FB12A4">
      <w:pPr>
        <w:numPr>
          <w:ilvl w:val="0"/>
          <w:numId w:val="6"/>
        </w:numPr>
        <w:suppressAutoHyphens w:val="0"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>Estar devidamente matriculado na escola.</w:t>
      </w:r>
    </w:p>
    <w:p w:rsidR="00E53ED4" w:rsidRPr="00E53ED4" w:rsidRDefault="00E53ED4" w:rsidP="00E53ED4">
      <w:pPr>
        <w:suppressAutoHyphens w:val="0"/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3ED4">
        <w:rPr>
          <w:rFonts w:ascii="Arial" w:hAnsi="Arial" w:cs="Arial"/>
          <w:sz w:val="24"/>
          <w:szCs w:val="24"/>
        </w:rPr>
        <w:t>Os critérios adotados dificultaram sobremaneira a seleção dos alunos para a participação do projeto, uma vez que os alunos que atendiam os critérios, nem sempre estavam interessados em envolver-se com essas atividades e também não tiveram condições de acesso à instituição. Diante desse resultado, adotou-se como critério de seleção dos alunos, aqueles que se interessaram em participar espontaneamente do projeto. Mesmo com todos esses enfrentamentos, os alunos interessados ingressaram e continuaram voltando nos dias de aula de Taekwon-do.</w:t>
      </w:r>
    </w:p>
    <w:p w:rsidR="00FB12A4" w:rsidRPr="00FB12A4" w:rsidRDefault="00FB12A4" w:rsidP="00760A89">
      <w:pPr>
        <w:suppressAutoHyphens w:val="0"/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B12A4">
        <w:rPr>
          <w:rFonts w:ascii="Arial" w:hAnsi="Arial" w:cs="Arial"/>
          <w:sz w:val="24"/>
          <w:szCs w:val="24"/>
        </w:rPr>
        <w:t xml:space="preserve">s aulas de Taekwon-do </w:t>
      </w:r>
      <w:r>
        <w:rPr>
          <w:rFonts w:ascii="Arial" w:hAnsi="Arial" w:cs="Arial"/>
          <w:sz w:val="24"/>
          <w:szCs w:val="24"/>
        </w:rPr>
        <w:t>estão sendo</w:t>
      </w:r>
      <w:r w:rsidRPr="00FB12A4">
        <w:rPr>
          <w:rFonts w:ascii="Arial" w:hAnsi="Arial" w:cs="Arial"/>
          <w:sz w:val="24"/>
          <w:szCs w:val="24"/>
        </w:rPr>
        <w:t xml:space="preserve"> realizadas duas vezes por semana, no período </w:t>
      </w:r>
      <w:r>
        <w:rPr>
          <w:rFonts w:ascii="Arial" w:hAnsi="Arial" w:cs="Arial"/>
          <w:sz w:val="24"/>
          <w:szCs w:val="24"/>
        </w:rPr>
        <w:t>noturno</w:t>
      </w:r>
      <w:r w:rsidRPr="00FB12A4">
        <w:rPr>
          <w:rFonts w:ascii="Arial" w:hAnsi="Arial" w:cs="Arial"/>
          <w:sz w:val="24"/>
          <w:szCs w:val="24"/>
        </w:rPr>
        <w:t>,</w:t>
      </w:r>
      <w:r w:rsidR="00260A23">
        <w:rPr>
          <w:rFonts w:ascii="Arial" w:hAnsi="Arial" w:cs="Arial"/>
          <w:sz w:val="24"/>
          <w:szCs w:val="24"/>
        </w:rPr>
        <w:t xml:space="preserve"> as segundas e sextas-feiras,</w:t>
      </w:r>
      <w:r w:rsidRPr="00FB12A4">
        <w:rPr>
          <w:rFonts w:ascii="Arial" w:hAnsi="Arial" w:cs="Arial"/>
          <w:sz w:val="24"/>
          <w:szCs w:val="24"/>
        </w:rPr>
        <w:t xml:space="preserve"> no horário das 18h</w:t>
      </w:r>
      <w:r>
        <w:rPr>
          <w:rFonts w:ascii="Arial" w:hAnsi="Arial" w:cs="Arial"/>
          <w:sz w:val="24"/>
          <w:szCs w:val="24"/>
        </w:rPr>
        <w:t xml:space="preserve"> e 30min</w:t>
      </w:r>
      <w:r w:rsidRPr="00FB12A4">
        <w:rPr>
          <w:rFonts w:ascii="Arial" w:hAnsi="Arial" w:cs="Arial"/>
          <w:sz w:val="24"/>
          <w:szCs w:val="24"/>
        </w:rPr>
        <w:t xml:space="preserve"> às 19h</w:t>
      </w:r>
      <w:r>
        <w:rPr>
          <w:rFonts w:ascii="Arial" w:hAnsi="Arial" w:cs="Arial"/>
          <w:sz w:val="24"/>
          <w:szCs w:val="24"/>
        </w:rPr>
        <w:t xml:space="preserve"> e 30min</w:t>
      </w:r>
      <w:r w:rsidRPr="00FB12A4">
        <w:rPr>
          <w:rFonts w:ascii="Arial" w:hAnsi="Arial" w:cs="Arial"/>
          <w:sz w:val="24"/>
          <w:szCs w:val="24"/>
        </w:rPr>
        <w:t>, no ginásio de esportes</w:t>
      </w:r>
      <w:r w:rsidR="00760A89">
        <w:rPr>
          <w:rFonts w:ascii="Arial" w:hAnsi="Arial" w:cs="Arial"/>
          <w:sz w:val="24"/>
          <w:szCs w:val="24"/>
        </w:rPr>
        <w:t xml:space="preserve"> do IFC</w:t>
      </w:r>
      <w:r w:rsidRPr="00FB12A4">
        <w:rPr>
          <w:rFonts w:ascii="Arial" w:hAnsi="Arial" w:cs="Arial"/>
          <w:sz w:val="24"/>
          <w:szCs w:val="24"/>
        </w:rPr>
        <w:t xml:space="preserve">. </w:t>
      </w:r>
      <w:r w:rsidR="00760A89">
        <w:rPr>
          <w:rFonts w:ascii="Arial" w:hAnsi="Arial" w:cs="Arial"/>
          <w:sz w:val="24"/>
          <w:szCs w:val="24"/>
        </w:rPr>
        <w:t>São</w:t>
      </w:r>
      <w:r w:rsidRPr="00FB12A4">
        <w:rPr>
          <w:rFonts w:ascii="Arial" w:hAnsi="Arial" w:cs="Arial"/>
          <w:sz w:val="24"/>
          <w:szCs w:val="24"/>
        </w:rPr>
        <w:t xml:space="preserve"> ministradas pelo professor Alexandre Vanzuita e pela bolsista e estudante do IFC do curso de Agropecuária Maria Eduarda Pinheiro Carvalho sendo utilizado os tatames da instituição e todos os </w:t>
      </w:r>
      <w:r w:rsidRPr="00FB12A4">
        <w:rPr>
          <w:rFonts w:ascii="Arial" w:hAnsi="Arial" w:cs="Arial"/>
          <w:sz w:val="24"/>
          <w:szCs w:val="24"/>
        </w:rPr>
        <w:lastRenderedPageBreak/>
        <w:t xml:space="preserve">demais materiais da área da Educação Física. </w:t>
      </w:r>
      <w:r w:rsidR="005F7894">
        <w:rPr>
          <w:rFonts w:ascii="Arial" w:hAnsi="Arial" w:cs="Arial"/>
          <w:sz w:val="24"/>
          <w:szCs w:val="24"/>
        </w:rPr>
        <w:t>Neste sentido, as aulas</w:t>
      </w:r>
      <w:r w:rsidRPr="00FB12A4">
        <w:rPr>
          <w:rFonts w:ascii="Arial" w:hAnsi="Arial" w:cs="Arial"/>
          <w:sz w:val="24"/>
          <w:szCs w:val="24"/>
        </w:rPr>
        <w:t xml:space="preserve"> </w:t>
      </w:r>
      <w:r w:rsidR="005F7894">
        <w:rPr>
          <w:rFonts w:ascii="Arial" w:hAnsi="Arial" w:cs="Arial"/>
          <w:sz w:val="24"/>
          <w:szCs w:val="24"/>
        </w:rPr>
        <w:t>são</w:t>
      </w:r>
      <w:r w:rsidRPr="00FB12A4">
        <w:rPr>
          <w:rFonts w:ascii="Arial" w:hAnsi="Arial" w:cs="Arial"/>
          <w:sz w:val="24"/>
          <w:szCs w:val="24"/>
        </w:rPr>
        <w:t xml:space="preserve"> desenvolvidas da seguinte forma:</w:t>
      </w:r>
    </w:p>
    <w:p w:rsidR="00FB12A4" w:rsidRPr="00FB12A4" w:rsidRDefault="00FB12A4" w:rsidP="00FB12A4">
      <w:pPr>
        <w:pStyle w:val="titulo"/>
        <w:numPr>
          <w:ilvl w:val="0"/>
          <w:numId w:val="7"/>
        </w:numPr>
        <w:spacing w:before="0" w:after="120" w:line="240" w:lineRule="auto"/>
        <w:jc w:val="both"/>
        <w:rPr>
          <w:rFonts w:ascii="Arial" w:hAnsi="Arial" w:cs="Arial"/>
          <w:b w:val="0"/>
          <w:szCs w:val="24"/>
        </w:rPr>
      </w:pPr>
      <w:r w:rsidRPr="00FB12A4">
        <w:rPr>
          <w:rFonts w:ascii="Arial" w:hAnsi="Arial" w:cs="Arial"/>
          <w:b w:val="0"/>
          <w:szCs w:val="24"/>
        </w:rPr>
        <w:t>Aquecimento corporal</w:t>
      </w:r>
      <w:r w:rsidR="00EC63D7">
        <w:rPr>
          <w:rFonts w:ascii="Arial" w:hAnsi="Arial" w:cs="Arial"/>
          <w:b w:val="0"/>
          <w:szCs w:val="24"/>
        </w:rPr>
        <w:t>:</w:t>
      </w:r>
      <w:r w:rsidRPr="00FB12A4">
        <w:rPr>
          <w:rFonts w:ascii="Arial" w:hAnsi="Arial" w:cs="Arial"/>
          <w:b w:val="0"/>
          <w:szCs w:val="24"/>
        </w:rPr>
        <w:t xml:space="preserve"> (jogos, saltitos, corridas, atividades lúdicas, simulação de luta, circuito);</w:t>
      </w:r>
    </w:p>
    <w:p w:rsidR="00FB12A4" w:rsidRPr="00FB12A4" w:rsidRDefault="00FB12A4" w:rsidP="00FB12A4">
      <w:pPr>
        <w:pStyle w:val="titulo"/>
        <w:numPr>
          <w:ilvl w:val="0"/>
          <w:numId w:val="7"/>
        </w:numPr>
        <w:spacing w:before="0" w:after="120" w:line="240" w:lineRule="auto"/>
        <w:jc w:val="both"/>
        <w:rPr>
          <w:rFonts w:ascii="Arial" w:hAnsi="Arial" w:cs="Arial"/>
          <w:b w:val="0"/>
          <w:szCs w:val="24"/>
        </w:rPr>
      </w:pPr>
      <w:r w:rsidRPr="00FB12A4">
        <w:rPr>
          <w:rFonts w:ascii="Arial" w:hAnsi="Arial" w:cs="Arial"/>
          <w:b w:val="0"/>
          <w:szCs w:val="24"/>
        </w:rPr>
        <w:t>Flexionamento corporal;</w:t>
      </w:r>
    </w:p>
    <w:p w:rsidR="00A065F6" w:rsidRDefault="00FB12A4" w:rsidP="00A065F6">
      <w:pPr>
        <w:pStyle w:val="titulo"/>
        <w:numPr>
          <w:ilvl w:val="0"/>
          <w:numId w:val="7"/>
        </w:numPr>
        <w:spacing w:before="0" w:after="120" w:line="240" w:lineRule="auto"/>
        <w:jc w:val="both"/>
        <w:rPr>
          <w:rFonts w:ascii="Arial" w:hAnsi="Arial" w:cs="Arial"/>
          <w:b w:val="0"/>
          <w:szCs w:val="24"/>
        </w:rPr>
      </w:pPr>
      <w:r w:rsidRPr="00FB12A4">
        <w:rPr>
          <w:rFonts w:ascii="Arial" w:hAnsi="Arial" w:cs="Arial"/>
          <w:b w:val="0"/>
          <w:szCs w:val="24"/>
        </w:rPr>
        <w:t>Treinamento Técnico</w:t>
      </w:r>
      <w:r w:rsidR="00EC63D7">
        <w:rPr>
          <w:rFonts w:ascii="Arial" w:hAnsi="Arial" w:cs="Arial"/>
          <w:b w:val="0"/>
          <w:szCs w:val="24"/>
        </w:rPr>
        <w:t>:</w:t>
      </w:r>
      <w:r w:rsidRPr="00FB12A4">
        <w:rPr>
          <w:rFonts w:ascii="Arial" w:hAnsi="Arial" w:cs="Arial"/>
          <w:b w:val="0"/>
          <w:szCs w:val="24"/>
        </w:rPr>
        <w:t xml:space="preserve"> (</w:t>
      </w:r>
      <w:r w:rsidR="00E1685B">
        <w:rPr>
          <w:rFonts w:ascii="Arial" w:hAnsi="Arial" w:cs="Arial"/>
          <w:b w:val="0"/>
          <w:szCs w:val="24"/>
        </w:rPr>
        <w:t>Problematizações como: c</w:t>
      </w:r>
      <w:r w:rsidRPr="00FB12A4">
        <w:rPr>
          <w:rFonts w:ascii="Arial" w:hAnsi="Arial" w:cs="Arial"/>
          <w:b w:val="0"/>
          <w:szCs w:val="24"/>
        </w:rPr>
        <w:t>oordenação de chute, treinamento com raque</w:t>
      </w:r>
      <w:r w:rsidR="00EC63D7">
        <w:rPr>
          <w:rFonts w:ascii="Arial" w:hAnsi="Arial" w:cs="Arial"/>
          <w:b w:val="0"/>
          <w:szCs w:val="24"/>
        </w:rPr>
        <w:t xml:space="preserve">te, luva de foco, escudo, tull – </w:t>
      </w:r>
      <w:r w:rsidRPr="00FB12A4">
        <w:rPr>
          <w:rFonts w:ascii="Arial" w:hAnsi="Arial" w:cs="Arial"/>
          <w:b w:val="0"/>
          <w:szCs w:val="24"/>
        </w:rPr>
        <w:t>coordenaçã</w:t>
      </w:r>
      <w:r w:rsidR="00EC63D7">
        <w:rPr>
          <w:rFonts w:ascii="Arial" w:hAnsi="Arial" w:cs="Arial"/>
          <w:b w:val="0"/>
          <w:szCs w:val="24"/>
        </w:rPr>
        <w:t>o de movimento pré-estabelecido</w:t>
      </w:r>
      <w:r w:rsidR="001F2957">
        <w:rPr>
          <w:rFonts w:ascii="Arial" w:hAnsi="Arial" w:cs="Arial"/>
          <w:b w:val="0"/>
          <w:szCs w:val="24"/>
        </w:rPr>
        <w:t>, Ibomasoki – técnica de luta de um passo</w:t>
      </w:r>
      <w:r w:rsidRPr="00FB12A4">
        <w:rPr>
          <w:rFonts w:ascii="Arial" w:hAnsi="Arial" w:cs="Arial"/>
          <w:b w:val="0"/>
          <w:szCs w:val="24"/>
        </w:rPr>
        <w:t>, defesa pessoal com saída de armas, bastões, cadeira e outros instrumentos, luta de solo com mobilização, luta livre com contato parcial, luta sem contato, treinamento técnico de estratégia de luta, técnica de caminhar, chutes saltando e técnica básica de contra ataque);</w:t>
      </w:r>
    </w:p>
    <w:p w:rsidR="00FB12A4" w:rsidRPr="00A065F6" w:rsidRDefault="00FB12A4" w:rsidP="00A065F6">
      <w:pPr>
        <w:pStyle w:val="titulo"/>
        <w:numPr>
          <w:ilvl w:val="0"/>
          <w:numId w:val="7"/>
        </w:numPr>
        <w:spacing w:before="0" w:after="120" w:line="240" w:lineRule="auto"/>
        <w:jc w:val="both"/>
        <w:rPr>
          <w:rFonts w:ascii="Arial" w:hAnsi="Arial" w:cs="Arial"/>
          <w:b w:val="0"/>
          <w:szCs w:val="24"/>
        </w:rPr>
      </w:pPr>
      <w:r w:rsidRPr="00A065F6">
        <w:rPr>
          <w:rFonts w:ascii="Arial" w:hAnsi="Arial" w:cs="Arial"/>
          <w:b w:val="0"/>
          <w:szCs w:val="24"/>
        </w:rPr>
        <w:t>Volta a calma</w:t>
      </w:r>
      <w:r w:rsidR="005E5FCF">
        <w:rPr>
          <w:rFonts w:ascii="Arial" w:hAnsi="Arial" w:cs="Arial"/>
          <w:b w:val="0"/>
          <w:szCs w:val="24"/>
        </w:rPr>
        <w:t>:</w:t>
      </w:r>
      <w:r w:rsidRPr="00A065F6">
        <w:rPr>
          <w:rFonts w:ascii="Arial" w:hAnsi="Arial" w:cs="Arial"/>
          <w:b w:val="0"/>
          <w:szCs w:val="24"/>
        </w:rPr>
        <w:t xml:space="preserve"> (Sessões de alongamento, relaxamento muscular, trabalho de respiração, filosofia do Taekwon-do, concentração e meditação, reflexão do treino e conceitos, q</w:t>
      </w:r>
      <w:r w:rsidR="005E5FCF">
        <w:rPr>
          <w:rFonts w:ascii="Arial" w:hAnsi="Arial" w:cs="Arial"/>
          <w:b w:val="0"/>
          <w:szCs w:val="24"/>
        </w:rPr>
        <w:t>uestionamentos e dúvidas sobre a</w:t>
      </w:r>
      <w:r w:rsidRPr="00A065F6">
        <w:rPr>
          <w:rFonts w:ascii="Arial" w:hAnsi="Arial" w:cs="Arial"/>
          <w:b w:val="0"/>
          <w:szCs w:val="24"/>
        </w:rPr>
        <w:t xml:space="preserve"> aula</w:t>
      </w:r>
      <w:r w:rsidR="005E5FCF">
        <w:rPr>
          <w:rFonts w:ascii="Arial" w:hAnsi="Arial" w:cs="Arial"/>
          <w:b w:val="0"/>
          <w:szCs w:val="24"/>
        </w:rPr>
        <w:t>)</w:t>
      </w:r>
      <w:r w:rsidRPr="00A065F6">
        <w:rPr>
          <w:rFonts w:ascii="Arial" w:hAnsi="Arial" w:cs="Arial"/>
          <w:b w:val="0"/>
          <w:szCs w:val="24"/>
        </w:rPr>
        <w:t>.</w:t>
      </w:r>
    </w:p>
    <w:p w:rsidR="00DF0DD5" w:rsidRDefault="00444DBB" w:rsidP="00FB12A4">
      <w:pPr>
        <w:suppressAutoHyphens w:val="0"/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 metodologia de trabalho, v</w:t>
      </w:r>
      <w:r w:rsidR="00DF0DD5" w:rsidRPr="00FD6EF0">
        <w:rPr>
          <w:rFonts w:ascii="Arial" w:hAnsi="Arial" w:cs="Arial"/>
          <w:sz w:val="24"/>
          <w:szCs w:val="24"/>
        </w:rPr>
        <w:t xml:space="preserve">ale ressaltar que o homem é um ser social por excelência e tem por isso, a necessidade de comunicar-se nos vários campos da atividade humana. Apesar de nem sempre parecer </w:t>
      </w:r>
      <w:r w:rsidR="00FD6EF0" w:rsidRPr="00FD6EF0">
        <w:rPr>
          <w:rFonts w:ascii="Arial" w:hAnsi="Arial" w:cs="Arial"/>
          <w:sz w:val="24"/>
          <w:szCs w:val="24"/>
        </w:rPr>
        <w:t>óbvio, os processos de ensino-</w:t>
      </w:r>
      <w:r w:rsidR="00DF0DD5" w:rsidRPr="00FD6EF0">
        <w:rPr>
          <w:rFonts w:ascii="Arial" w:hAnsi="Arial" w:cs="Arial"/>
          <w:sz w:val="24"/>
          <w:szCs w:val="24"/>
        </w:rPr>
        <w:t xml:space="preserve">aprendizagem tem se apresentado muitas vezes de maneira reducionista, se oferecida por meio da perspectiva de ensino centrada no conteudismo. Concordando com Demo (2005) o processo educativo no ambiente escolar passa necessariamente pela prática da pesquisa </w:t>
      </w:r>
      <w:r w:rsidR="00DE0101">
        <w:rPr>
          <w:rFonts w:ascii="Arial" w:hAnsi="Arial" w:cs="Arial"/>
          <w:sz w:val="24"/>
          <w:szCs w:val="24"/>
        </w:rPr>
        <w:t>no</w:t>
      </w:r>
      <w:r w:rsidR="00DF0DD5" w:rsidRPr="00FD6EF0">
        <w:rPr>
          <w:rFonts w:ascii="Arial" w:hAnsi="Arial" w:cs="Arial"/>
          <w:sz w:val="24"/>
          <w:szCs w:val="24"/>
        </w:rPr>
        <w:t xml:space="preserve"> qual o questionamento reconstrutivo desenvolve no aluno a produção do conhecimento superando os processos anacrônicos </w:t>
      </w:r>
      <w:r w:rsidR="000B509F">
        <w:rPr>
          <w:rFonts w:ascii="Arial" w:hAnsi="Arial" w:cs="Arial"/>
          <w:sz w:val="24"/>
          <w:szCs w:val="24"/>
        </w:rPr>
        <w:t>presentes na</w:t>
      </w:r>
      <w:r w:rsidR="00DF0DD5" w:rsidRPr="00FD6EF0">
        <w:rPr>
          <w:rFonts w:ascii="Arial" w:hAnsi="Arial" w:cs="Arial"/>
          <w:sz w:val="24"/>
          <w:szCs w:val="24"/>
        </w:rPr>
        <w:t xml:space="preserve"> escola.</w:t>
      </w:r>
    </w:p>
    <w:p w:rsidR="00FD6EF0" w:rsidRPr="00FD6EF0" w:rsidRDefault="00FD6EF0" w:rsidP="00FB12A4">
      <w:pPr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D6EF0">
        <w:rPr>
          <w:rFonts w:ascii="Arial" w:hAnsi="Arial" w:cs="Arial"/>
          <w:sz w:val="24"/>
          <w:szCs w:val="24"/>
        </w:rPr>
        <w:t>O efeito social do Taekwon-do no praticante provoca um certo modo de pensar e de ver a vida, e particularmente constrói certos conceitos de cultura, moral e senso de justiça. Segundo HI (1996, p. 39):</w:t>
      </w:r>
    </w:p>
    <w:p w:rsidR="00FD6EF0" w:rsidRDefault="00FD6EF0" w:rsidP="00FD6EF0">
      <w:pPr>
        <w:suppressAutoHyphens w:val="0"/>
        <w:spacing w:after="120" w:line="240" w:lineRule="auto"/>
        <w:ind w:left="2268"/>
        <w:jc w:val="both"/>
        <w:rPr>
          <w:rFonts w:ascii="Arial" w:hAnsi="Arial" w:cs="Arial"/>
        </w:rPr>
      </w:pPr>
      <w:r w:rsidRPr="00FD6EF0">
        <w:rPr>
          <w:rFonts w:ascii="Arial" w:hAnsi="Arial" w:cs="Arial"/>
        </w:rPr>
        <w:t>O Taekwon-do está reconhecido por ser um dos melhores meios de desenvolver e de fortalecer as faculdades mentais e as características emocionais e psicológicas que permitem a uma nova geração, sem distinguir idade, status social ou sexo e ideologia, aprender eficazmente a participar da vida social, assim responder as necessidades de seus semelhantes</w:t>
      </w:r>
    </w:p>
    <w:p w:rsidR="00FD6EF0" w:rsidRPr="00FD6EF0" w:rsidRDefault="00FD6EF0" w:rsidP="00FD6EF0">
      <w:pPr>
        <w:suppressAutoHyphens w:val="0"/>
        <w:spacing w:after="120" w:line="240" w:lineRule="auto"/>
        <w:ind w:left="2268"/>
        <w:jc w:val="both"/>
        <w:rPr>
          <w:rFonts w:ascii="Arial" w:hAnsi="Arial" w:cs="Arial"/>
          <w:sz w:val="24"/>
          <w:szCs w:val="24"/>
        </w:rPr>
      </w:pPr>
    </w:p>
    <w:p w:rsidR="00872590" w:rsidRPr="00D940AF" w:rsidRDefault="00872590" w:rsidP="00D940AF">
      <w:pPr>
        <w:suppressAutoHyphens w:val="0"/>
        <w:spacing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940AF">
        <w:rPr>
          <w:rFonts w:ascii="Arial" w:hAnsi="Arial" w:cs="Arial"/>
          <w:sz w:val="24"/>
          <w:szCs w:val="24"/>
        </w:rPr>
        <w:t>A metodologia adotada nas aulas, abordagem crítico-emancipatória</w:t>
      </w:r>
      <w:r w:rsidR="00340AA4">
        <w:rPr>
          <w:rFonts w:ascii="Arial" w:hAnsi="Arial" w:cs="Arial"/>
          <w:sz w:val="24"/>
          <w:szCs w:val="24"/>
        </w:rPr>
        <w:t xml:space="preserve"> (KUNZ, 2001)</w:t>
      </w:r>
      <w:r w:rsidRPr="00D940AF">
        <w:rPr>
          <w:rFonts w:ascii="Arial" w:hAnsi="Arial" w:cs="Arial"/>
          <w:sz w:val="24"/>
          <w:szCs w:val="24"/>
        </w:rPr>
        <w:t xml:space="preserve">, favoreceu a participação ativa dos alunos. </w:t>
      </w:r>
      <w:r w:rsidR="00D5398D" w:rsidRPr="00D940AF">
        <w:rPr>
          <w:rFonts w:ascii="Arial" w:hAnsi="Arial" w:cs="Arial"/>
          <w:sz w:val="24"/>
          <w:szCs w:val="24"/>
        </w:rPr>
        <w:t>Eles</w:t>
      </w:r>
      <w:r w:rsidRPr="00D940AF">
        <w:rPr>
          <w:rFonts w:ascii="Arial" w:hAnsi="Arial" w:cs="Arial"/>
          <w:sz w:val="24"/>
          <w:szCs w:val="24"/>
        </w:rPr>
        <w:t xml:space="preserve"> expressaram-se de maneira problematizadora</w:t>
      </w:r>
      <w:r w:rsidR="00792623">
        <w:rPr>
          <w:rFonts w:ascii="Arial" w:hAnsi="Arial" w:cs="Arial"/>
          <w:sz w:val="24"/>
          <w:szCs w:val="24"/>
        </w:rPr>
        <w:t>,</w:t>
      </w:r>
      <w:r w:rsidRPr="00D940AF">
        <w:rPr>
          <w:rFonts w:ascii="Arial" w:hAnsi="Arial" w:cs="Arial"/>
          <w:sz w:val="24"/>
          <w:szCs w:val="24"/>
        </w:rPr>
        <w:t xml:space="preserve"> levando</w:t>
      </w:r>
      <w:r w:rsidR="00792623">
        <w:rPr>
          <w:rFonts w:ascii="Arial" w:hAnsi="Arial" w:cs="Arial"/>
          <w:sz w:val="24"/>
          <w:szCs w:val="24"/>
        </w:rPr>
        <w:t xml:space="preserve"> em consideração</w:t>
      </w:r>
      <w:r w:rsidR="004918D4">
        <w:rPr>
          <w:rFonts w:ascii="Arial" w:hAnsi="Arial" w:cs="Arial"/>
          <w:sz w:val="24"/>
          <w:szCs w:val="24"/>
        </w:rPr>
        <w:t xml:space="preserve"> que realizaram</w:t>
      </w:r>
      <w:r w:rsidRPr="00D940AF">
        <w:rPr>
          <w:rFonts w:ascii="Arial" w:hAnsi="Arial" w:cs="Arial"/>
          <w:sz w:val="24"/>
          <w:szCs w:val="24"/>
        </w:rPr>
        <w:t xml:space="preserve"> a construção de novas práticas e possibilidades de aprendizagem.</w:t>
      </w:r>
    </w:p>
    <w:p w:rsidR="00CA76A9" w:rsidRDefault="00CA76A9">
      <w:pPr>
        <w:autoSpaceDE w:val="0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DISCUSSÂO</w:t>
      </w:r>
    </w:p>
    <w:p w:rsidR="00D5398D" w:rsidRDefault="00D5398D">
      <w:pPr>
        <w:autoSpaceDE w:val="0"/>
        <w:spacing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D5398D" w:rsidRDefault="00D5398D">
      <w:pPr>
        <w:autoSpaceDE w:val="0"/>
        <w:spacing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CA76A9" w:rsidRDefault="00D5398D" w:rsidP="007E05FE">
      <w:pPr>
        <w:autoSpaceDE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05FE">
        <w:rPr>
          <w:rFonts w:ascii="Arial" w:hAnsi="Arial" w:cs="Arial"/>
          <w:bCs/>
          <w:sz w:val="24"/>
          <w:szCs w:val="24"/>
        </w:rPr>
        <w:t xml:space="preserve">Percebeu-se que a abordagem inclusiva e a metodologia de trabalho induziu os alunos a troca de experiências no contato com seus pares e com o professor.  </w:t>
      </w:r>
      <w:r w:rsidR="007E05FE" w:rsidRPr="007E05FE">
        <w:rPr>
          <w:rFonts w:ascii="Arial" w:hAnsi="Arial" w:cs="Arial"/>
          <w:sz w:val="24"/>
          <w:szCs w:val="24"/>
        </w:rPr>
        <w:t xml:space="preserve">A </w:t>
      </w:r>
      <w:r w:rsidR="007E05FE" w:rsidRPr="007E05FE">
        <w:rPr>
          <w:rFonts w:ascii="Arial" w:hAnsi="Arial" w:cs="Arial"/>
          <w:sz w:val="24"/>
          <w:szCs w:val="24"/>
        </w:rPr>
        <w:lastRenderedPageBreak/>
        <w:t xml:space="preserve">interação e o impacto ocorreram na medida em que os processos de ensino-aprendizagem do Taekwon-do se desenvolveram ao longo do projeto com os alunos e com as famílias envolvidas neste contexto. </w:t>
      </w:r>
      <w:r w:rsidR="005B2BD7">
        <w:rPr>
          <w:rFonts w:ascii="Arial" w:hAnsi="Arial" w:cs="Arial"/>
          <w:sz w:val="24"/>
          <w:szCs w:val="24"/>
        </w:rPr>
        <w:t>Reconhece</w:t>
      </w:r>
      <w:r w:rsidR="007E05FE" w:rsidRPr="007E05FE">
        <w:rPr>
          <w:rFonts w:ascii="Arial" w:hAnsi="Arial" w:cs="Arial"/>
          <w:sz w:val="24"/>
          <w:szCs w:val="24"/>
        </w:rPr>
        <w:t>-se um envolvimento por parte dos alunos que foram selecionados, no sentido de apresentarem-se sempre dispostos a aprender e discutir as atividades problematizadas pelo professor no decorrer das aulas.</w:t>
      </w:r>
    </w:p>
    <w:p w:rsidR="001D2BE4" w:rsidRPr="007E05FE" w:rsidRDefault="001D2BE4" w:rsidP="007E05FE">
      <w:pPr>
        <w:autoSpaceDE w:val="0"/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7E05FE" w:rsidRDefault="007E05FE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CA76A9" w:rsidRDefault="00CA76A9">
      <w:pPr>
        <w:autoSpaceDE w:val="0"/>
        <w:spacing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BF3401" w:rsidRPr="002B66D3" w:rsidRDefault="00BF3401" w:rsidP="002B66D3">
      <w:pPr>
        <w:autoSpaceDE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548DD4"/>
          <w:sz w:val="24"/>
          <w:szCs w:val="24"/>
        </w:rPr>
        <w:tab/>
      </w:r>
      <w:r w:rsidRPr="002B66D3">
        <w:rPr>
          <w:rFonts w:ascii="Arial" w:eastAsia="Arial" w:hAnsi="Arial" w:cs="Arial"/>
          <w:sz w:val="24"/>
          <w:szCs w:val="24"/>
        </w:rPr>
        <w:t>Conforme os objetivos propostos no projeto podemos, preliminarmente, responder alguns pontos como considerações do projeto:</w:t>
      </w:r>
      <w:r w:rsidR="00914E33">
        <w:rPr>
          <w:rFonts w:ascii="Arial" w:eastAsia="Arial" w:hAnsi="Arial" w:cs="Arial"/>
          <w:sz w:val="24"/>
          <w:szCs w:val="24"/>
        </w:rPr>
        <w:t xml:space="preserve"> </w:t>
      </w:r>
      <w:r w:rsidR="00A41264">
        <w:rPr>
          <w:rFonts w:ascii="Arial" w:eastAsia="Arial" w:hAnsi="Arial" w:cs="Arial"/>
          <w:sz w:val="24"/>
          <w:szCs w:val="24"/>
        </w:rPr>
        <w:t xml:space="preserve">os alunos </w:t>
      </w:r>
      <w:r w:rsidR="00F05022">
        <w:rPr>
          <w:rFonts w:ascii="Arial" w:eastAsia="Arial" w:hAnsi="Arial" w:cs="Arial"/>
          <w:sz w:val="24"/>
          <w:szCs w:val="24"/>
        </w:rPr>
        <w:t>ingressaram de forma</w:t>
      </w:r>
      <w:r w:rsidR="00A41264">
        <w:rPr>
          <w:rFonts w:ascii="Arial" w:eastAsia="Arial" w:hAnsi="Arial" w:cs="Arial"/>
          <w:sz w:val="24"/>
          <w:szCs w:val="24"/>
        </w:rPr>
        <w:t xml:space="preserve"> mais tí</w:t>
      </w:r>
      <w:r w:rsidR="00F05022">
        <w:rPr>
          <w:rFonts w:ascii="Arial" w:eastAsia="Arial" w:hAnsi="Arial" w:cs="Arial"/>
          <w:sz w:val="24"/>
          <w:szCs w:val="24"/>
        </w:rPr>
        <w:t>mida,</w:t>
      </w:r>
      <w:r w:rsidR="00A41264">
        <w:rPr>
          <w:rFonts w:ascii="Arial" w:eastAsia="Arial" w:hAnsi="Arial" w:cs="Arial"/>
          <w:sz w:val="24"/>
          <w:szCs w:val="24"/>
        </w:rPr>
        <w:t xml:space="preserve"> e ao longo das aulas </w:t>
      </w:r>
      <w:r w:rsidR="00914E33">
        <w:rPr>
          <w:rFonts w:ascii="Arial" w:eastAsia="Arial" w:hAnsi="Arial" w:cs="Arial"/>
          <w:sz w:val="24"/>
          <w:szCs w:val="24"/>
        </w:rPr>
        <w:t xml:space="preserve">apresentaram-se de forma crítica e questionadora; </w:t>
      </w:r>
      <w:r w:rsidR="008777C4">
        <w:rPr>
          <w:rFonts w:ascii="Arial" w:eastAsia="Arial" w:hAnsi="Arial" w:cs="Arial"/>
          <w:sz w:val="24"/>
          <w:szCs w:val="24"/>
        </w:rPr>
        <w:t>a metodologia de trabalho favoreceu um melhor processo de ensino-aprendizagem aos alunos</w:t>
      </w:r>
      <w:r w:rsidR="008720EC">
        <w:rPr>
          <w:rFonts w:ascii="Arial" w:eastAsia="Arial" w:hAnsi="Arial" w:cs="Arial"/>
          <w:sz w:val="24"/>
          <w:szCs w:val="24"/>
        </w:rPr>
        <w:t xml:space="preserve"> por meio de desafios, repetições e discussões</w:t>
      </w:r>
      <w:r w:rsidR="00BB5A11">
        <w:rPr>
          <w:rFonts w:ascii="Arial" w:eastAsia="Arial" w:hAnsi="Arial" w:cs="Arial"/>
          <w:sz w:val="24"/>
          <w:szCs w:val="24"/>
        </w:rPr>
        <w:t xml:space="preserve"> dos assuntos desenvolvidos</w:t>
      </w:r>
      <w:r w:rsidR="008777C4">
        <w:rPr>
          <w:rFonts w:ascii="Arial" w:eastAsia="Arial" w:hAnsi="Arial" w:cs="Arial"/>
          <w:sz w:val="24"/>
          <w:szCs w:val="24"/>
        </w:rPr>
        <w:t>; de maneira superficial, discutiu-se os aspectos históricos e sociais do Taekwon-do; favoreceu-se um ambiente de interação entre os pares e o professor no sentido de aumentar o conhecimento do próprio corpo, bem como do corpo do outro; e finalmente</w:t>
      </w:r>
      <w:r w:rsidR="006E7CFB">
        <w:rPr>
          <w:rFonts w:ascii="Arial" w:eastAsia="Arial" w:hAnsi="Arial" w:cs="Arial"/>
          <w:sz w:val="24"/>
          <w:szCs w:val="24"/>
        </w:rPr>
        <w:t>,</w:t>
      </w:r>
      <w:r w:rsidR="008777C4">
        <w:rPr>
          <w:rFonts w:ascii="Arial" w:eastAsia="Arial" w:hAnsi="Arial" w:cs="Arial"/>
          <w:sz w:val="24"/>
          <w:szCs w:val="24"/>
        </w:rPr>
        <w:t xml:space="preserve"> a construção de conhecimento pela perspectiva da pesquisa acontece de forma problematizadora durantes as aulas.</w:t>
      </w:r>
    </w:p>
    <w:p w:rsidR="00CA76A9" w:rsidRPr="002B66D3" w:rsidRDefault="00CA76A9" w:rsidP="002B66D3">
      <w:pPr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F3401" w:rsidRDefault="00BF340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CA76A9" w:rsidRDefault="00CA76A9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B36A9B" w:rsidRPr="00B36A9B" w:rsidRDefault="00B36A9B" w:rsidP="00B36A9B">
      <w:pPr>
        <w:pStyle w:val="Footnote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6A9B">
        <w:rPr>
          <w:rFonts w:ascii="Arial" w:hAnsi="Arial" w:cs="Arial"/>
          <w:sz w:val="24"/>
          <w:szCs w:val="24"/>
        </w:rPr>
        <w:t>DEMO, P</w:t>
      </w:r>
      <w:r w:rsidR="00555790">
        <w:rPr>
          <w:rFonts w:ascii="Arial" w:hAnsi="Arial" w:cs="Arial"/>
          <w:sz w:val="24"/>
          <w:szCs w:val="24"/>
        </w:rPr>
        <w:t>edro</w:t>
      </w:r>
      <w:r w:rsidRPr="00B36A9B">
        <w:rPr>
          <w:rFonts w:ascii="Arial" w:hAnsi="Arial" w:cs="Arial"/>
          <w:sz w:val="24"/>
          <w:szCs w:val="24"/>
        </w:rPr>
        <w:t xml:space="preserve">. </w:t>
      </w:r>
      <w:r w:rsidRPr="00B36A9B">
        <w:rPr>
          <w:rFonts w:ascii="Arial" w:hAnsi="Arial" w:cs="Arial"/>
          <w:b/>
          <w:sz w:val="24"/>
          <w:szCs w:val="24"/>
        </w:rPr>
        <w:t>Educar pela pesquisa</w:t>
      </w:r>
      <w:r w:rsidRPr="00B36A9B">
        <w:rPr>
          <w:rFonts w:ascii="Arial" w:hAnsi="Arial" w:cs="Arial"/>
          <w:sz w:val="24"/>
          <w:szCs w:val="24"/>
        </w:rPr>
        <w:t>. 7. ed. Campinas, São Paulo: Autores Associados, 2005.</w:t>
      </w:r>
    </w:p>
    <w:p w:rsidR="00B36A9B" w:rsidRPr="00B36A9B" w:rsidRDefault="00B36A9B" w:rsidP="00B36A9B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B36A9B">
        <w:rPr>
          <w:rFonts w:ascii="Arial" w:hAnsi="Arial" w:cs="Arial"/>
          <w:sz w:val="24"/>
          <w:szCs w:val="24"/>
        </w:rPr>
        <w:t>HI, C</w:t>
      </w:r>
      <w:r w:rsidR="00555790">
        <w:rPr>
          <w:rFonts w:ascii="Arial" w:hAnsi="Arial" w:cs="Arial"/>
          <w:sz w:val="24"/>
          <w:szCs w:val="24"/>
        </w:rPr>
        <w:t>hoi</w:t>
      </w:r>
      <w:r w:rsidRPr="00B36A9B">
        <w:rPr>
          <w:rFonts w:ascii="Arial" w:hAnsi="Arial" w:cs="Arial"/>
          <w:sz w:val="24"/>
          <w:szCs w:val="24"/>
        </w:rPr>
        <w:t xml:space="preserve"> H</w:t>
      </w:r>
      <w:r w:rsidR="00555790">
        <w:rPr>
          <w:rFonts w:ascii="Arial" w:hAnsi="Arial" w:cs="Arial"/>
          <w:sz w:val="24"/>
          <w:szCs w:val="24"/>
        </w:rPr>
        <w:t>ong</w:t>
      </w:r>
      <w:r w:rsidRPr="00B36A9B">
        <w:rPr>
          <w:rFonts w:ascii="Arial" w:hAnsi="Arial" w:cs="Arial"/>
          <w:sz w:val="24"/>
          <w:szCs w:val="24"/>
        </w:rPr>
        <w:t xml:space="preserve">. </w:t>
      </w:r>
      <w:r w:rsidRPr="00B36A9B">
        <w:rPr>
          <w:rFonts w:ascii="Arial" w:hAnsi="Arial" w:cs="Arial"/>
          <w:b/>
          <w:iCs/>
          <w:sz w:val="24"/>
          <w:szCs w:val="24"/>
        </w:rPr>
        <w:t>Enciclopédia de Taekwon-Do</w:t>
      </w:r>
      <w:r w:rsidRPr="00B36A9B">
        <w:rPr>
          <w:rFonts w:ascii="Arial" w:hAnsi="Arial" w:cs="Arial"/>
          <w:sz w:val="24"/>
          <w:szCs w:val="24"/>
        </w:rPr>
        <w:t xml:space="preserve">,1996. </w:t>
      </w:r>
    </w:p>
    <w:p w:rsidR="00B36A9B" w:rsidRPr="00B36A9B" w:rsidRDefault="00B36A9B" w:rsidP="00B36A9B">
      <w:pPr>
        <w:pStyle w:val="Footnote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6A9B">
        <w:rPr>
          <w:rFonts w:ascii="Arial" w:hAnsi="Arial" w:cs="Arial"/>
          <w:sz w:val="24"/>
          <w:szCs w:val="24"/>
        </w:rPr>
        <w:t>KUNZ, E</w:t>
      </w:r>
      <w:r w:rsidR="00555790">
        <w:rPr>
          <w:rFonts w:ascii="Arial" w:hAnsi="Arial" w:cs="Arial"/>
          <w:sz w:val="24"/>
          <w:szCs w:val="24"/>
        </w:rPr>
        <w:t>lenor</w:t>
      </w:r>
      <w:r w:rsidRPr="00B36A9B">
        <w:rPr>
          <w:rFonts w:ascii="Arial" w:hAnsi="Arial" w:cs="Arial"/>
          <w:sz w:val="24"/>
          <w:szCs w:val="24"/>
        </w:rPr>
        <w:t xml:space="preserve">. </w:t>
      </w:r>
      <w:r w:rsidRPr="00B36A9B">
        <w:rPr>
          <w:rFonts w:ascii="Arial" w:hAnsi="Arial" w:cs="Arial"/>
          <w:b/>
          <w:sz w:val="24"/>
          <w:szCs w:val="24"/>
        </w:rPr>
        <w:t>Transformação didático-pedagógica do esporte</w:t>
      </w:r>
      <w:r w:rsidRPr="00B36A9B">
        <w:rPr>
          <w:rFonts w:ascii="Arial" w:hAnsi="Arial" w:cs="Arial"/>
          <w:sz w:val="24"/>
          <w:szCs w:val="24"/>
        </w:rPr>
        <w:t>. 4. ed. Ijuí: Ed. Unijuí, 2001.</w:t>
      </w:r>
    </w:p>
    <w:p w:rsidR="00B36A9B" w:rsidRPr="00B36A9B" w:rsidRDefault="00B36A9B" w:rsidP="00B36A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:rsidR="00B36A9B" w:rsidRPr="00B36A9B" w:rsidRDefault="00B36A9B" w:rsidP="00B36A9B">
      <w:pPr>
        <w:jc w:val="both"/>
        <w:rPr>
          <w:rFonts w:ascii="Arial" w:hAnsi="Arial" w:cs="Arial"/>
          <w:sz w:val="24"/>
          <w:szCs w:val="24"/>
        </w:rPr>
      </w:pPr>
      <w:r w:rsidRPr="00B36A9B">
        <w:rPr>
          <w:rFonts w:ascii="Arial" w:hAnsi="Arial" w:cs="Arial"/>
          <w:sz w:val="24"/>
          <w:szCs w:val="24"/>
        </w:rPr>
        <w:t>SERRES, M</w:t>
      </w:r>
      <w:r w:rsidR="00555790">
        <w:rPr>
          <w:rFonts w:ascii="Arial" w:hAnsi="Arial" w:cs="Arial"/>
          <w:sz w:val="24"/>
          <w:szCs w:val="24"/>
        </w:rPr>
        <w:t>ichel</w:t>
      </w:r>
      <w:r w:rsidRPr="00B36A9B">
        <w:rPr>
          <w:rFonts w:ascii="Arial" w:hAnsi="Arial" w:cs="Arial"/>
          <w:sz w:val="24"/>
          <w:szCs w:val="24"/>
        </w:rPr>
        <w:t xml:space="preserve">. </w:t>
      </w:r>
      <w:r w:rsidRPr="00B36A9B">
        <w:rPr>
          <w:rFonts w:ascii="Arial" w:hAnsi="Arial" w:cs="Arial"/>
          <w:b/>
          <w:sz w:val="24"/>
          <w:szCs w:val="24"/>
        </w:rPr>
        <w:t>Variações sobre o corpo</w:t>
      </w:r>
      <w:r w:rsidRPr="00B36A9B">
        <w:rPr>
          <w:rFonts w:ascii="Arial" w:hAnsi="Arial" w:cs="Arial"/>
          <w:sz w:val="24"/>
          <w:szCs w:val="24"/>
        </w:rPr>
        <w:t>. Rio de Janeiro: Bertrand Brasil, 2004.</w:t>
      </w:r>
    </w:p>
    <w:p w:rsidR="00B36A9B" w:rsidRDefault="00B36A9B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A76A9" w:rsidRDefault="00CA76A9">
      <w:pPr>
        <w:autoSpaceDE w:val="0"/>
        <w:spacing w:before="120" w:after="120" w:line="240" w:lineRule="auto"/>
        <w:jc w:val="both"/>
      </w:pPr>
    </w:p>
    <w:sectPr w:rsidR="00CA76A9" w:rsidSect="00B36A9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76B" w:rsidRDefault="00B1776B">
      <w:pPr>
        <w:spacing w:after="0" w:line="240" w:lineRule="auto"/>
      </w:pPr>
      <w:r>
        <w:separator/>
      </w:r>
    </w:p>
  </w:endnote>
  <w:endnote w:type="continuationSeparator" w:id="0">
    <w:p w:rsidR="00B1776B" w:rsidRDefault="00B1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DB5A1B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DB5A1B" w:rsidRDefault="00DB5A1B">
          <w:pPr>
            <w:pStyle w:val="Header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Câmpus Camboriú</w:t>
          </w:r>
        </w:p>
        <w:p w:rsidR="00DB5A1B" w:rsidRDefault="00DB5A1B" w:rsidP="005E1CD3">
          <w:pPr>
            <w:pStyle w:val="Header"/>
            <w:jc w:val="center"/>
          </w:pPr>
          <w:r>
            <w:rPr>
              <w:b/>
              <w:bCs/>
              <w:i/>
              <w:sz w:val="20"/>
              <w:szCs w:val="20"/>
            </w:rPr>
            <w:t>02 e 03 de setembro de 2015</w:t>
          </w:r>
        </w:p>
      </w:tc>
    </w:tr>
  </w:tbl>
  <w:p w:rsidR="00DB5A1B" w:rsidRDefault="00DB5A1B">
    <w:pPr>
      <w:pStyle w:val="Header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1B" w:rsidRDefault="00DB5A1B" w:rsidP="001830A8">
    <w:pPr>
      <w:pStyle w:val="Footer"/>
      <w:jc w:val="both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Ensino Técnico Integrado em Agropecuária,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Catarinense.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m.eduardacarvalho@yahoo.com.br</w:t>
    </w:r>
  </w:p>
  <w:p w:rsidR="00DB5A1B" w:rsidRDefault="00DB5A1B" w:rsidP="001830A8">
    <w:pPr>
      <w:pStyle w:val="Footer"/>
      <w:jc w:val="both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Mestre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em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Educação, UNIPLAC;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professor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do IFC Câmpus Camboriú.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alexandre@ifc-camboriu.edu.br</w:t>
    </w:r>
  </w:p>
  <w:p w:rsidR="00DB5A1B" w:rsidRDefault="00DB5A1B">
    <w:pPr>
      <w:pStyle w:val="Footer"/>
      <w:rPr>
        <w:rFonts w:ascii="Arial" w:hAnsi="Arial" w:cs="Arial"/>
        <w:color w:val="000000"/>
        <w:sz w:val="18"/>
        <w:szCs w:val="18"/>
      </w:rPr>
    </w:pPr>
  </w:p>
  <w:p w:rsidR="00DB5A1B" w:rsidRDefault="00DB5A1B">
    <w:pPr>
      <w:pStyle w:val="Footer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76B" w:rsidRDefault="00B1776B">
      <w:pPr>
        <w:spacing w:after="0" w:line="240" w:lineRule="auto"/>
      </w:pPr>
      <w:r>
        <w:separator/>
      </w:r>
    </w:p>
  </w:footnote>
  <w:footnote w:type="continuationSeparator" w:id="0">
    <w:p w:rsidR="00B1776B" w:rsidRDefault="00B1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1B" w:rsidRDefault="00DB5A1B">
    <w:pPr>
      <w:pStyle w:val="Header"/>
      <w:jc w:val="right"/>
    </w:pPr>
  </w:p>
  <w:p w:rsidR="00DB5A1B" w:rsidRDefault="00DB5A1B">
    <w:pPr>
      <w:pStyle w:val="Header"/>
      <w:jc w:val="right"/>
    </w:pPr>
  </w:p>
  <w:p w:rsidR="00DB5A1B" w:rsidRDefault="00DB5A1B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B1776B">
      <w:rPr>
        <w:noProof/>
      </w:rPr>
      <w:t>4</w:t>
    </w:r>
    <w:r>
      <w:fldChar w:fldCharType="end"/>
    </w:r>
  </w:p>
  <w:p w:rsidR="00DB5A1B" w:rsidRDefault="00DB5A1B">
    <w:pPr>
      <w:pStyle w:val="Header"/>
      <w:spacing w:line="200" w:lineRule="atLea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1B" w:rsidRDefault="00DB5A1B">
    <w:pPr>
      <w:pStyle w:val="Header"/>
      <w:jc w:val="center"/>
    </w:pPr>
  </w:p>
  <w:p w:rsidR="00DB5A1B" w:rsidRDefault="00DB5A1B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3A65DBD5" wp14:editId="70AF4CA6">
          <wp:extent cx="3111500" cy="723900"/>
          <wp:effectExtent l="0" t="0" r="12700" b="12700"/>
          <wp:docPr id="1" name="Picture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1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7C3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24"/>
        <w:szCs w:val="24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4">
    <w:nsid w:val="04600F1E"/>
    <w:multiLevelType w:val="hybridMultilevel"/>
    <w:tmpl w:val="071C0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627E2"/>
    <w:multiLevelType w:val="hybridMultilevel"/>
    <w:tmpl w:val="9F96A3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78721B"/>
    <w:multiLevelType w:val="hybridMultilevel"/>
    <w:tmpl w:val="89D4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6B"/>
    <w:rsid w:val="00031319"/>
    <w:rsid w:val="00083E34"/>
    <w:rsid w:val="00090367"/>
    <w:rsid w:val="00091CF3"/>
    <w:rsid w:val="000A4284"/>
    <w:rsid w:val="000B509F"/>
    <w:rsid w:val="000B57B4"/>
    <w:rsid w:val="000C1F4C"/>
    <w:rsid w:val="00136E09"/>
    <w:rsid w:val="00137DE2"/>
    <w:rsid w:val="001830A8"/>
    <w:rsid w:val="001C3064"/>
    <w:rsid w:val="001C50BF"/>
    <w:rsid w:val="001D2BE4"/>
    <w:rsid w:val="001F189E"/>
    <w:rsid w:val="001F251D"/>
    <w:rsid w:val="001F2957"/>
    <w:rsid w:val="00224C0B"/>
    <w:rsid w:val="00241BE7"/>
    <w:rsid w:val="00260A23"/>
    <w:rsid w:val="002760E6"/>
    <w:rsid w:val="002B66D3"/>
    <w:rsid w:val="002C1DCE"/>
    <w:rsid w:val="002C2539"/>
    <w:rsid w:val="002D2420"/>
    <w:rsid w:val="003356A6"/>
    <w:rsid w:val="00340AA4"/>
    <w:rsid w:val="0035290D"/>
    <w:rsid w:val="003547EE"/>
    <w:rsid w:val="003706D2"/>
    <w:rsid w:val="00393939"/>
    <w:rsid w:val="0041730D"/>
    <w:rsid w:val="00444DBB"/>
    <w:rsid w:val="00490086"/>
    <w:rsid w:val="004918D4"/>
    <w:rsid w:val="00496613"/>
    <w:rsid w:val="004B1B63"/>
    <w:rsid w:val="004C11BA"/>
    <w:rsid w:val="004C4D84"/>
    <w:rsid w:val="004E6E01"/>
    <w:rsid w:val="00501E3F"/>
    <w:rsid w:val="00540781"/>
    <w:rsid w:val="00555790"/>
    <w:rsid w:val="00573500"/>
    <w:rsid w:val="005B2BD7"/>
    <w:rsid w:val="005D2AB7"/>
    <w:rsid w:val="005E1CD3"/>
    <w:rsid w:val="005E5FCF"/>
    <w:rsid w:val="005F5167"/>
    <w:rsid w:val="005F7894"/>
    <w:rsid w:val="00620792"/>
    <w:rsid w:val="006321B7"/>
    <w:rsid w:val="00653AF0"/>
    <w:rsid w:val="00676C28"/>
    <w:rsid w:val="006D27A5"/>
    <w:rsid w:val="006E7CFB"/>
    <w:rsid w:val="006F6CF0"/>
    <w:rsid w:val="007030D5"/>
    <w:rsid w:val="00707D06"/>
    <w:rsid w:val="00713F3F"/>
    <w:rsid w:val="00717298"/>
    <w:rsid w:val="00760A89"/>
    <w:rsid w:val="00792623"/>
    <w:rsid w:val="007A7E01"/>
    <w:rsid w:val="007E05FE"/>
    <w:rsid w:val="00821C5B"/>
    <w:rsid w:val="00846365"/>
    <w:rsid w:val="008720EC"/>
    <w:rsid w:val="00872590"/>
    <w:rsid w:val="008777C4"/>
    <w:rsid w:val="00894175"/>
    <w:rsid w:val="008979E7"/>
    <w:rsid w:val="009010A3"/>
    <w:rsid w:val="0090678D"/>
    <w:rsid w:val="00914E33"/>
    <w:rsid w:val="009460FB"/>
    <w:rsid w:val="009D4988"/>
    <w:rsid w:val="00A0358F"/>
    <w:rsid w:val="00A065F6"/>
    <w:rsid w:val="00A41264"/>
    <w:rsid w:val="00A96F85"/>
    <w:rsid w:val="00AA600D"/>
    <w:rsid w:val="00AC429E"/>
    <w:rsid w:val="00B06414"/>
    <w:rsid w:val="00B1776B"/>
    <w:rsid w:val="00B36A9B"/>
    <w:rsid w:val="00B44FE4"/>
    <w:rsid w:val="00B84F1C"/>
    <w:rsid w:val="00B95BA2"/>
    <w:rsid w:val="00BA4824"/>
    <w:rsid w:val="00BB5A11"/>
    <w:rsid w:val="00BC25FC"/>
    <w:rsid w:val="00BC3606"/>
    <w:rsid w:val="00BF3401"/>
    <w:rsid w:val="00BF5ACA"/>
    <w:rsid w:val="00C542BA"/>
    <w:rsid w:val="00C55C2D"/>
    <w:rsid w:val="00CA76A9"/>
    <w:rsid w:val="00D27B89"/>
    <w:rsid w:val="00D5398D"/>
    <w:rsid w:val="00D75F52"/>
    <w:rsid w:val="00D940AF"/>
    <w:rsid w:val="00DB5A1B"/>
    <w:rsid w:val="00DE0101"/>
    <w:rsid w:val="00DF0DD5"/>
    <w:rsid w:val="00E1685B"/>
    <w:rsid w:val="00E214DE"/>
    <w:rsid w:val="00E53ED4"/>
    <w:rsid w:val="00E6616B"/>
    <w:rsid w:val="00EC63D7"/>
    <w:rsid w:val="00EE7B24"/>
    <w:rsid w:val="00EF73CC"/>
    <w:rsid w:val="00F05022"/>
    <w:rsid w:val="00F238B6"/>
    <w:rsid w:val="00F55042"/>
    <w:rsid w:val="00FB12A4"/>
    <w:rsid w:val="00FD6EF0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1">
    <w:name w:val="heading 1"/>
    <w:basedOn w:val="Ttulo1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tulo1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6EF0"/>
    <w:pPr>
      <w:suppressAutoHyphens w:val="0"/>
      <w:spacing w:after="120" w:line="480" w:lineRule="auto"/>
      <w:ind w:left="283"/>
    </w:pPr>
    <w:rPr>
      <w:rFonts w:ascii="Times New Roman" w:hAnsi="Times New Roman" w:cs="Times New Roman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6EF0"/>
    <w:rPr>
      <w:rFonts w:eastAsia="Calibri"/>
      <w:sz w:val="24"/>
      <w:szCs w:val="22"/>
    </w:rPr>
  </w:style>
  <w:style w:type="paragraph" w:styleId="NormalWeb">
    <w:name w:val="Normal (Web)"/>
    <w:basedOn w:val="Normal"/>
    <w:uiPriority w:val="99"/>
    <w:unhideWhenUsed/>
    <w:rsid w:val="00B36A9B"/>
    <w:pPr>
      <w:suppressAutoHyphens w:val="0"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36A9B"/>
    <w:pPr>
      <w:suppressAutoHyphens w:val="0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36A9B"/>
    <w:rPr>
      <w:rFonts w:ascii="Calibri" w:eastAsia="Calibri" w:hAnsi="Calibri"/>
    </w:rPr>
  </w:style>
  <w:style w:type="paragraph" w:customStyle="1" w:styleId="titulo">
    <w:name w:val="titulo"/>
    <w:basedOn w:val="Heading1"/>
    <w:rsid w:val="00FB12A4"/>
    <w:pPr>
      <w:numPr>
        <w:numId w:val="0"/>
      </w:numPr>
      <w:suppressAutoHyphens w:val="0"/>
      <w:spacing w:before="2800" w:after="1140" w:line="360" w:lineRule="auto"/>
      <w:jc w:val="center"/>
      <w:outlineLvl w:val="9"/>
    </w:pPr>
    <w:rPr>
      <w:rFonts w:ascii="Courier New" w:eastAsia="Times New Roman" w:hAnsi="Courier New" w:cs="Times New Roman"/>
      <w:bCs w:val="0"/>
      <w:kern w:val="28"/>
      <w:sz w:val="24"/>
      <w:szCs w:val="20"/>
      <w:lang w:eastAsia="pt-BR"/>
    </w:rPr>
  </w:style>
  <w:style w:type="paragraph" w:styleId="ListParagraph">
    <w:name w:val="List Paragraph"/>
    <w:basedOn w:val="Normal"/>
    <w:uiPriority w:val="72"/>
    <w:unhideWhenUsed/>
    <w:rsid w:val="00E5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1">
    <w:name w:val="heading 1"/>
    <w:basedOn w:val="Ttulo1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tulo1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6EF0"/>
    <w:pPr>
      <w:suppressAutoHyphens w:val="0"/>
      <w:spacing w:after="120" w:line="480" w:lineRule="auto"/>
      <w:ind w:left="283"/>
    </w:pPr>
    <w:rPr>
      <w:rFonts w:ascii="Times New Roman" w:hAnsi="Times New Roman" w:cs="Times New Roman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6EF0"/>
    <w:rPr>
      <w:rFonts w:eastAsia="Calibri"/>
      <w:sz w:val="24"/>
      <w:szCs w:val="22"/>
    </w:rPr>
  </w:style>
  <w:style w:type="paragraph" w:styleId="NormalWeb">
    <w:name w:val="Normal (Web)"/>
    <w:basedOn w:val="Normal"/>
    <w:uiPriority w:val="99"/>
    <w:unhideWhenUsed/>
    <w:rsid w:val="00B36A9B"/>
    <w:pPr>
      <w:suppressAutoHyphens w:val="0"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36A9B"/>
    <w:pPr>
      <w:suppressAutoHyphens w:val="0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36A9B"/>
    <w:rPr>
      <w:rFonts w:ascii="Calibri" w:eastAsia="Calibri" w:hAnsi="Calibri"/>
    </w:rPr>
  </w:style>
  <w:style w:type="paragraph" w:customStyle="1" w:styleId="titulo">
    <w:name w:val="titulo"/>
    <w:basedOn w:val="Heading1"/>
    <w:rsid w:val="00FB12A4"/>
    <w:pPr>
      <w:numPr>
        <w:numId w:val="0"/>
      </w:numPr>
      <w:suppressAutoHyphens w:val="0"/>
      <w:spacing w:before="2800" w:after="1140" w:line="360" w:lineRule="auto"/>
      <w:jc w:val="center"/>
      <w:outlineLvl w:val="9"/>
    </w:pPr>
    <w:rPr>
      <w:rFonts w:ascii="Courier New" w:eastAsia="Times New Roman" w:hAnsi="Courier New" w:cs="Times New Roman"/>
      <w:bCs w:val="0"/>
      <w:kern w:val="28"/>
      <w:sz w:val="24"/>
      <w:szCs w:val="20"/>
      <w:lang w:eastAsia="pt-BR"/>
    </w:rPr>
  </w:style>
  <w:style w:type="paragraph" w:styleId="ListParagraph">
    <w:name w:val="List Paragraph"/>
    <w:basedOn w:val="Normal"/>
    <w:uiPriority w:val="72"/>
    <w:unhideWhenUsed/>
    <w:rsid w:val="00E5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e:Documents:Editais%20IFC:Edital%20021_2015%20Extensa&#771;o:Fice%202015:TAEKWON-DO%20IT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TAEKWON-DO ITF.dotx</Template>
  <TotalTime>1</TotalTime>
  <Pages>4</Pages>
  <Words>1507</Words>
  <Characters>8594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</Company>
  <LinksUpToDate>false</LinksUpToDate>
  <CharactersWithSpaces>10081</CharactersWithSpaces>
  <SharedDoc>false</SharedDoc>
  <HLinks>
    <vt:vector size="18" baseType="variant">
      <vt:variant>
        <vt:i4>6357058</vt:i4>
      </vt:variant>
      <vt:variant>
        <vt:i4>6</vt:i4>
      </vt:variant>
      <vt:variant>
        <vt:i4>0</vt:i4>
      </vt:variant>
      <vt:variant>
        <vt:i4>5</vt:i4>
      </vt:variant>
      <vt:variant>
        <vt:lpwstr>mailto:biblioteca@ifc-camboriu.edu.br</vt:lpwstr>
      </vt:variant>
      <vt:variant>
        <vt:lpwstr/>
      </vt:variant>
      <vt:variant>
        <vt:i4>15007985</vt:i4>
      </vt:variant>
      <vt:variant>
        <vt:i4>3</vt:i4>
      </vt:variant>
      <vt:variant>
        <vt:i4>0</vt:i4>
      </vt:variant>
      <vt:variant>
        <vt:i4>5</vt:i4>
      </vt:variant>
      <vt:variant>
        <vt:lpwstr>http://www.biblioteca.ifc-camboriu.edu.br/criacac/tiki-index.php?page=Citações</vt:lpwstr>
      </vt:variant>
      <vt:variant>
        <vt:lpwstr/>
      </vt:variant>
      <vt:variant>
        <vt:i4>1507462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http://www.biblioteca.ifc-camboriu.edu.br/criacac/tiki-index.php?page=Como%20fazer%20referências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subject/>
  <dc:creator>Alexandre Vanzuita</dc:creator>
  <cp:keywords/>
  <cp:lastModifiedBy>Alexandre Vanzuita</cp:lastModifiedBy>
  <cp:revision>1</cp:revision>
  <cp:lastPrinted>2015-07-29T01:03:00Z</cp:lastPrinted>
  <dcterms:created xsi:type="dcterms:W3CDTF">2015-07-29T01:24:00Z</dcterms:created>
  <dcterms:modified xsi:type="dcterms:W3CDTF">2015-07-29T01:26:00Z</dcterms:modified>
</cp:coreProperties>
</file>