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A70" w:rsidRPr="00BB74F2" w:rsidRDefault="000C79FA">
      <w:pPr>
        <w:autoSpaceDE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4746">
        <w:rPr>
          <w:rFonts w:ascii="Arial" w:hAnsi="Arial" w:cs="Arial"/>
          <w:b/>
          <w:bCs/>
          <w:sz w:val="24"/>
          <w:szCs w:val="24"/>
        </w:rPr>
        <w:t xml:space="preserve">PROBLEMATIZAÇÃO DA </w:t>
      </w:r>
      <w:r w:rsidR="008A0353" w:rsidRPr="00A24746">
        <w:rPr>
          <w:rFonts w:ascii="Arial" w:hAnsi="Arial" w:cs="Arial"/>
          <w:b/>
          <w:bCs/>
          <w:sz w:val="24"/>
          <w:szCs w:val="24"/>
        </w:rPr>
        <w:t xml:space="preserve">ESCASSEZ </w:t>
      </w:r>
      <w:r w:rsidR="002F70D4" w:rsidRPr="00A24746">
        <w:rPr>
          <w:rFonts w:ascii="Arial" w:hAnsi="Arial" w:cs="Arial"/>
          <w:b/>
          <w:bCs/>
          <w:sz w:val="24"/>
          <w:szCs w:val="24"/>
        </w:rPr>
        <w:t>DE ÁGUA NO MUNÍCIPIO DE CAMBORIÚ</w:t>
      </w:r>
    </w:p>
    <w:p w:rsidR="000B7CAC" w:rsidRPr="00BB74F2" w:rsidRDefault="000B7CAC" w:rsidP="00967057">
      <w:pPr>
        <w:tabs>
          <w:tab w:val="left" w:pos="4111"/>
        </w:tabs>
        <w:autoSpaceDE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5A70" w:rsidRPr="00A56AB8" w:rsidRDefault="0074152C">
      <w:pPr>
        <w:autoSpaceDE w:val="0"/>
        <w:spacing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BB74F2">
        <w:rPr>
          <w:rFonts w:ascii="Arial" w:hAnsi="Arial" w:cs="Arial"/>
          <w:i/>
          <w:sz w:val="24"/>
          <w:szCs w:val="24"/>
        </w:rPr>
        <w:t>Emily Caroline da Silva Padilha</w:t>
      </w:r>
      <w:r w:rsidR="00535A70" w:rsidRPr="00BB74F2">
        <w:rPr>
          <w:rFonts w:ascii="Arial" w:hAnsi="Arial" w:cs="Arial"/>
          <w:i/>
          <w:sz w:val="24"/>
          <w:szCs w:val="24"/>
          <w:vertAlign w:val="superscript"/>
        </w:rPr>
        <w:t>1</w:t>
      </w:r>
      <w:r w:rsidR="00535A70" w:rsidRPr="00BB74F2">
        <w:rPr>
          <w:rFonts w:ascii="Arial" w:hAnsi="Arial" w:cs="Arial"/>
          <w:i/>
          <w:sz w:val="24"/>
          <w:szCs w:val="24"/>
        </w:rPr>
        <w:t>;</w:t>
      </w:r>
      <w:r w:rsidR="00535A70" w:rsidRPr="00BB74F2">
        <w:rPr>
          <w:rFonts w:ascii="Arial" w:eastAsia="Arial" w:hAnsi="Arial" w:cs="Arial"/>
          <w:i/>
          <w:sz w:val="24"/>
          <w:szCs w:val="24"/>
        </w:rPr>
        <w:t xml:space="preserve"> </w:t>
      </w:r>
      <w:r w:rsidRPr="00BB74F2">
        <w:rPr>
          <w:rFonts w:ascii="Arial" w:hAnsi="Arial" w:cs="Arial"/>
          <w:i/>
          <w:sz w:val="24"/>
          <w:szCs w:val="24"/>
        </w:rPr>
        <w:t>Maria Carolina Bueno da Silva</w:t>
      </w:r>
      <w:r w:rsidR="00A56AB8" w:rsidRPr="00BB74F2">
        <w:rPr>
          <w:rFonts w:ascii="Arial" w:hAnsi="Arial" w:cs="Arial"/>
          <w:i/>
          <w:sz w:val="24"/>
          <w:szCs w:val="24"/>
          <w:vertAlign w:val="superscript"/>
        </w:rPr>
        <w:t>1</w:t>
      </w:r>
      <w:r w:rsidR="00A56AB8">
        <w:rPr>
          <w:rFonts w:ascii="Arial" w:hAnsi="Arial" w:cs="Arial"/>
          <w:i/>
          <w:sz w:val="24"/>
          <w:szCs w:val="24"/>
        </w:rPr>
        <w:t>; Letícia Rabelo</w:t>
      </w:r>
      <w:r w:rsidR="00A56AB8" w:rsidRPr="00BB74F2">
        <w:rPr>
          <w:rFonts w:ascii="Arial" w:hAnsi="Arial" w:cs="Arial"/>
          <w:i/>
          <w:sz w:val="24"/>
          <w:szCs w:val="24"/>
          <w:vertAlign w:val="superscript"/>
        </w:rPr>
        <w:t>2</w:t>
      </w:r>
      <w:r w:rsidR="00535A70" w:rsidRPr="00BB74F2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</w:p>
    <w:p w:rsidR="00FE577C" w:rsidRPr="00BB74F2" w:rsidRDefault="00FE577C" w:rsidP="008976CD">
      <w:pPr>
        <w:autoSpaceDE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:rsidR="00D93DCD" w:rsidRPr="00BB74F2" w:rsidRDefault="00535A70" w:rsidP="008976CD">
      <w:pPr>
        <w:autoSpaceDE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74F2">
        <w:rPr>
          <w:rFonts w:ascii="Arial" w:hAnsi="Arial" w:cs="Arial"/>
          <w:b/>
          <w:bCs/>
          <w:sz w:val="24"/>
          <w:szCs w:val="24"/>
        </w:rPr>
        <w:t>RESUMO</w:t>
      </w:r>
    </w:p>
    <w:p w:rsidR="000F7712" w:rsidRPr="00BB74F2" w:rsidRDefault="00D65F70" w:rsidP="000F7712">
      <w:pPr>
        <w:autoSpaceDE w:val="0"/>
        <w:spacing w:line="240" w:lineRule="auto"/>
        <w:jc w:val="both"/>
        <w:rPr>
          <w:rFonts w:ascii="Arial" w:hAnsi="Arial" w:cs="Arial"/>
        </w:rPr>
      </w:pPr>
      <w:r w:rsidRPr="006F3490">
        <w:rPr>
          <w:rFonts w:ascii="Arial" w:hAnsi="Arial" w:cs="Arial"/>
        </w:rPr>
        <w:t xml:space="preserve">A água, quando voltada para questões econômicas, denomina-se recurso hídrico. </w:t>
      </w:r>
      <w:r w:rsidR="007F235C">
        <w:rPr>
          <w:rFonts w:ascii="Arial" w:hAnsi="Arial" w:cs="Arial"/>
        </w:rPr>
        <w:t>Os</w:t>
      </w:r>
      <w:r w:rsidR="000F7712" w:rsidRPr="006F3490">
        <w:rPr>
          <w:rFonts w:ascii="Arial" w:hAnsi="Arial" w:cs="Arial"/>
        </w:rPr>
        <w:t xml:space="preserve"> impacto</w:t>
      </w:r>
      <w:r w:rsidR="007F235C">
        <w:rPr>
          <w:rFonts w:ascii="Arial" w:hAnsi="Arial" w:cs="Arial"/>
        </w:rPr>
        <w:t>s</w:t>
      </w:r>
      <w:r w:rsidR="000F7712" w:rsidRPr="006F3490">
        <w:rPr>
          <w:rFonts w:ascii="Arial" w:hAnsi="Arial" w:cs="Arial"/>
        </w:rPr>
        <w:t xml:space="preserve"> </w:t>
      </w:r>
      <w:r w:rsidR="007F235C">
        <w:rPr>
          <w:rFonts w:ascii="Arial" w:hAnsi="Arial" w:cs="Arial"/>
        </w:rPr>
        <w:t xml:space="preserve">ambientais </w:t>
      </w:r>
      <w:r w:rsidR="000F7712" w:rsidRPr="006F3490">
        <w:rPr>
          <w:rFonts w:ascii="Arial" w:hAnsi="Arial" w:cs="Arial"/>
        </w:rPr>
        <w:t>ocorrido</w:t>
      </w:r>
      <w:r w:rsidR="007F235C">
        <w:rPr>
          <w:rFonts w:ascii="Arial" w:hAnsi="Arial" w:cs="Arial"/>
        </w:rPr>
        <w:t>s</w:t>
      </w:r>
      <w:r w:rsidR="000F7712" w:rsidRPr="006F3490">
        <w:rPr>
          <w:rFonts w:ascii="Arial" w:hAnsi="Arial" w:cs="Arial"/>
        </w:rPr>
        <w:t xml:space="preserve"> em bac</w:t>
      </w:r>
      <w:r w:rsidR="007F235C">
        <w:rPr>
          <w:rFonts w:ascii="Arial" w:hAnsi="Arial" w:cs="Arial"/>
        </w:rPr>
        <w:t>ias hidrográficas podem estar</w:t>
      </w:r>
      <w:r w:rsidR="000F7712" w:rsidRPr="006F3490">
        <w:rPr>
          <w:rFonts w:ascii="Arial" w:hAnsi="Arial" w:cs="Arial"/>
        </w:rPr>
        <w:t xml:space="preserve"> vinculados à relação política da gestão dos recursos hídricos e do uso impensado pela sociedade, seja ele </w:t>
      </w:r>
      <w:r w:rsidR="00E47872" w:rsidRPr="006F3490">
        <w:rPr>
          <w:rFonts w:ascii="Arial" w:hAnsi="Arial" w:cs="Arial"/>
        </w:rPr>
        <w:t>por consequência do desperdício ou da poluição dos mesmos</w:t>
      </w:r>
      <w:r w:rsidR="000F7712" w:rsidRPr="006F3490">
        <w:rPr>
          <w:rFonts w:ascii="Arial" w:hAnsi="Arial" w:cs="Arial"/>
        </w:rPr>
        <w:t>.</w:t>
      </w:r>
      <w:r w:rsidR="000F7712" w:rsidRPr="00BB74F2">
        <w:rPr>
          <w:rFonts w:ascii="Arial" w:hAnsi="Arial" w:cs="Arial"/>
        </w:rPr>
        <w:t xml:space="preserve"> Na Bacia Hidrográfica do Rio Camboriú, que abastece os munícipios catarinenses de Camboriú e Balneário Camboriú, </w:t>
      </w:r>
      <w:r w:rsidR="00354F55" w:rsidRPr="00BB74F2">
        <w:rPr>
          <w:rFonts w:ascii="Arial" w:hAnsi="Arial" w:cs="Arial"/>
        </w:rPr>
        <w:t>há</w:t>
      </w:r>
      <w:r w:rsidR="000F7712" w:rsidRPr="00BB74F2">
        <w:rPr>
          <w:rFonts w:ascii="Arial" w:hAnsi="Arial" w:cs="Arial"/>
        </w:rPr>
        <w:t xml:space="preserve"> </w:t>
      </w:r>
      <w:r w:rsidR="000F7712" w:rsidRPr="00564C4C">
        <w:rPr>
          <w:rFonts w:ascii="Arial" w:hAnsi="Arial" w:cs="Arial"/>
        </w:rPr>
        <w:t xml:space="preserve">a falta de </w:t>
      </w:r>
      <w:r w:rsidR="00564C4C" w:rsidRPr="00564C4C">
        <w:rPr>
          <w:rFonts w:ascii="Arial" w:hAnsi="Arial" w:cs="Arial"/>
        </w:rPr>
        <w:t>água</w:t>
      </w:r>
      <w:r w:rsidR="000F7712" w:rsidRPr="00BB74F2">
        <w:rPr>
          <w:rFonts w:ascii="Arial" w:hAnsi="Arial" w:cs="Arial"/>
        </w:rPr>
        <w:t xml:space="preserve"> para fins de usos domésticos e </w:t>
      </w:r>
      <w:r w:rsidR="00354F55" w:rsidRPr="00BB74F2">
        <w:rPr>
          <w:rFonts w:ascii="Arial" w:hAnsi="Arial" w:cs="Arial"/>
        </w:rPr>
        <w:t>industriais</w:t>
      </w:r>
      <w:r w:rsidR="007F235C">
        <w:rPr>
          <w:rFonts w:ascii="Arial" w:hAnsi="Arial" w:cs="Arial"/>
        </w:rPr>
        <w:t xml:space="preserve"> em períodos determinados</w:t>
      </w:r>
      <w:r w:rsidR="000F7712" w:rsidRPr="00BB74F2">
        <w:rPr>
          <w:rFonts w:ascii="Arial" w:hAnsi="Arial" w:cs="Arial"/>
        </w:rPr>
        <w:t>.</w:t>
      </w:r>
      <w:r w:rsidR="00F519AB">
        <w:rPr>
          <w:rFonts w:ascii="Arial" w:hAnsi="Arial" w:cs="Arial"/>
        </w:rPr>
        <w:t xml:space="preserve"> </w:t>
      </w:r>
      <w:r w:rsidR="000F7712" w:rsidRPr="00BB74F2">
        <w:rPr>
          <w:rFonts w:ascii="Arial" w:hAnsi="Arial" w:cs="Arial"/>
        </w:rPr>
        <w:t xml:space="preserve">Partindo de uma reflexão sobre este assunto, chegou-se à seguinte questão: a falta de água é parte do âmbito político e social ou natural? Baseado em um questionário </w:t>
      </w:r>
      <w:r w:rsidR="003D5F6C" w:rsidRPr="00BB74F2">
        <w:rPr>
          <w:rFonts w:ascii="Arial" w:hAnsi="Arial" w:cs="Arial"/>
        </w:rPr>
        <w:t>social</w:t>
      </w:r>
      <w:r w:rsidR="000F7712" w:rsidRPr="00BB74F2">
        <w:rPr>
          <w:rFonts w:ascii="Arial" w:hAnsi="Arial" w:cs="Arial"/>
        </w:rPr>
        <w:t xml:space="preserve"> de acontecimentos envolvendo o uso da bacia, o </w:t>
      </w:r>
      <w:r w:rsidR="00E34D02">
        <w:rPr>
          <w:rFonts w:ascii="Arial" w:hAnsi="Arial" w:cs="Arial"/>
        </w:rPr>
        <w:t>presente trabalho</w:t>
      </w:r>
      <w:r w:rsidR="000F7712" w:rsidRPr="00BB74F2">
        <w:rPr>
          <w:rFonts w:ascii="Arial" w:hAnsi="Arial" w:cs="Arial"/>
        </w:rPr>
        <w:t xml:space="preserve"> visa responder esta pe</w:t>
      </w:r>
      <w:r w:rsidR="000F7712" w:rsidRPr="006F3490">
        <w:rPr>
          <w:rFonts w:ascii="Arial" w:hAnsi="Arial" w:cs="Arial"/>
        </w:rPr>
        <w:t>rgunta e apresentar soluções com o objetivo de minimizar os atuais impactos e evitar futuros.</w:t>
      </w:r>
    </w:p>
    <w:p w:rsidR="000F7712" w:rsidRPr="00BB74F2" w:rsidRDefault="000F7712" w:rsidP="000F7712">
      <w:pPr>
        <w:autoSpaceDE w:val="0"/>
        <w:spacing w:line="240" w:lineRule="auto"/>
        <w:jc w:val="both"/>
        <w:rPr>
          <w:rFonts w:ascii="Arial" w:hAnsi="Arial" w:cs="Arial"/>
        </w:rPr>
      </w:pPr>
    </w:p>
    <w:p w:rsidR="00535A70" w:rsidRPr="00BB74F2" w:rsidRDefault="000F7712" w:rsidP="000F7712">
      <w:pPr>
        <w:autoSpaceDE w:val="0"/>
        <w:spacing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BB74F2">
        <w:rPr>
          <w:rFonts w:ascii="Arial" w:hAnsi="Arial" w:cs="Arial"/>
          <w:b/>
        </w:rPr>
        <w:t>Palavras-chave:</w:t>
      </w:r>
      <w:r w:rsidR="00967057">
        <w:rPr>
          <w:rFonts w:ascii="Arial" w:hAnsi="Arial" w:cs="Arial"/>
        </w:rPr>
        <w:t xml:space="preserve"> Recurso hídrico</w:t>
      </w:r>
      <w:r w:rsidRPr="00BB74F2">
        <w:rPr>
          <w:rFonts w:ascii="Arial" w:hAnsi="Arial" w:cs="Arial"/>
        </w:rPr>
        <w:t xml:space="preserve">. </w:t>
      </w:r>
      <w:r w:rsidR="00E33606" w:rsidRPr="00BB74F2">
        <w:rPr>
          <w:rFonts w:ascii="Arial" w:hAnsi="Arial" w:cs="Arial"/>
        </w:rPr>
        <w:t>Falta de água</w:t>
      </w:r>
      <w:r w:rsidRPr="00BB74F2">
        <w:rPr>
          <w:rFonts w:ascii="Arial" w:hAnsi="Arial" w:cs="Arial"/>
        </w:rPr>
        <w:t>. Gestão hídrica.</w:t>
      </w:r>
      <w:r w:rsidR="004011D5" w:rsidRPr="00BB74F2">
        <w:rPr>
          <w:rFonts w:ascii="Arial" w:hAnsi="Arial" w:cs="Arial"/>
        </w:rPr>
        <w:t xml:space="preserve"> Rio Camboriú.</w:t>
      </w:r>
    </w:p>
    <w:p w:rsidR="00D93DCD" w:rsidRPr="00BB74F2" w:rsidRDefault="00D93DCD" w:rsidP="00595147">
      <w:pPr>
        <w:autoSpaceDE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3DCD" w:rsidRPr="00BB74F2" w:rsidRDefault="00D93DCD" w:rsidP="00595147">
      <w:pPr>
        <w:autoSpaceDE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35A70" w:rsidRPr="00BB74F2" w:rsidRDefault="0056439F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74F2">
        <w:rPr>
          <w:rFonts w:ascii="Arial" w:hAnsi="Arial" w:cs="Arial"/>
          <w:b/>
          <w:bCs/>
          <w:sz w:val="24"/>
          <w:szCs w:val="24"/>
        </w:rPr>
        <w:t>INTRODUÇÃO</w:t>
      </w:r>
    </w:p>
    <w:p w:rsidR="00FE70A4" w:rsidRPr="00BB74F2" w:rsidRDefault="00FE70A4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1618A2" w:rsidRPr="00BB74F2" w:rsidRDefault="001618A2" w:rsidP="001A692A">
      <w:pPr>
        <w:autoSpaceDE w:val="0"/>
        <w:spacing w:before="120" w:after="12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>Segundo a Política Nacional de Recursos Hídricos</w:t>
      </w:r>
      <w:r w:rsidR="00A56AB8">
        <w:rPr>
          <w:rFonts w:ascii="Arial" w:hAnsi="Arial" w:cs="Arial"/>
          <w:bCs/>
          <w:sz w:val="24"/>
          <w:szCs w:val="24"/>
        </w:rPr>
        <w:t xml:space="preserve"> (1997</w:t>
      </w:r>
      <w:r w:rsidR="00434DAB">
        <w:rPr>
          <w:rFonts w:ascii="Arial" w:hAnsi="Arial" w:cs="Arial"/>
          <w:bCs/>
          <w:sz w:val="24"/>
          <w:szCs w:val="24"/>
        </w:rPr>
        <w:t>)</w:t>
      </w:r>
      <w:r w:rsidRPr="00BB74F2">
        <w:rPr>
          <w:rFonts w:ascii="Arial" w:hAnsi="Arial" w:cs="Arial"/>
          <w:bCs/>
          <w:sz w:val="24"/>
          <w:szCs w:val="24"/>
        </w:rPr>
        <w:t>, a água é um bem de domínio público e um recurso natural limitado, dotado de valor econômico – quando, então, passa a ser compreendida como recurso hídrico. Recursos Hídricos, por sua vez, necessitam de uma gestão, para que não haja colapso.</w:t>
      </w:r>
    </w:p>
    <w:p w:rsidR="001618A2" w:rsidRPr="00BB74F2" w:rsidRDefault="001618A2" w:rsidP="001A692A">
      <w:pPr>
        <w:autoSpaceDE w:val="0"/>
        <w:spacing w:before="120" w:after="12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>Entende-se por gestão de recursos hídricos toda a administração da água envolvendo questões ambientais para que exista uma distribuição igualitária entre todos e uma consciência de sustentabilidade, pois, como citado acima, a água é um recurso finito, logo, faz-se extremamente necessário um conhecimento sobre a forma de utilizar e reutilizar a mesma</w:t>
      </w:r>
      <w:r w:rsidR="00EF244C">
        <w:rPr>
          <w:rFonts w:ascii="Arial" w:hAnsi="Arial" w:cs="Arial"/>
          <w:bCs/>
          <w:sz w:val="24"/>
          <w:szCs w:val="24"/>
        </w:rPr>
        <w:t xml:space="preserve"> </w:t>
      </w:r>
      <w:r w:rsidR="00EF244C">
        <w:rPr>
          <w:rFonts w:ascii="Arial" w:hAnsi="Arial" w:cs="Arial"/>
          <w:sz w:val="24"/>
          <w:szCs w:val="24"/>
        </w:rPr>
        <w:t>(KOBIYAMA &amp; MOTA, 2008)</w:t>
      </w:r>
      <w:r w:rsidRPr="00BB74F2">
        <w:rPr>
          <w:rFonts w:ascii="Arial" w:hAnsi="Arial" w:cs="Arial"/>
          <w:bCs/>
          <w:sz w:val="24"/>
          <w:szCs w:val="24"/>
        </w:rPr>
        <w:t>.</w:t>
      </w:r>
    </w:p>
    <w:p w:rsidR="001618A2" w:rsidRPr="00BB74F2" w:rsidRDefault="001618A2" w:rsidP="001A692A">
      <w:pPr>
        <w:autoSpaceDE w:val="0"/>
        <w:spacing w:before="120" w:after="12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D65F70">
        <w:rPr>
          <w:rFonts w:ascii="Arial" w:hAnsi="Arial" w:cs="Arial"/>
          <w:bCs/>
          <w:sz w:val="24"/>
          <w:szCs w:val="24"/>
        </w:rPr>
        <w:t xml:space="preserve">Tendo em mente o valor dos recursos hídricos para a sociedade, </w:t>
      </w:r>
      <w:r w:rsidR="002D38F9" w:rsidRPr="00D65F70">
        <w:rPr>
          <w:rFonts w:ascii="Arial" w:hAnsi="Arial" w:cs="Arial"/>
          <w:bCs/>
          <w:sz w:val="24"/>
          <w:szCs w:val="24"/>
        </w:rPr>
        <w:t>o presente escrito visa</w:t>
      </w:r>
      <w:r w:rsidRPr="00D65F70">
        <w:rPr>
          <w:rFonts w:ascii="Arial" w:hAnsi="Arial" w:cs="Arial"/>
          <w:bCs/>
          <w:sz w:val="24"/>
          <w:szCs w:val="24"/>
        </w:rPr>
        <w:t xml:space="preserve"> </w:t>
      </w:r>
      <w:r w:rsidR="002D38F9" w:rsidRPr="00D65F70">
        <w:rPr>
          <w:rFonts w:ascii="Arial" w:hAnsi="Arial" w:cs="Arial"/>
          <w:bCs/>
          <w:sz w:val="24"/>
          <w:szCs w:val="24"/>
        </w:rPr>
        <w:t>demonstrar</w:t>
      </w:r>
      <w:r w:rsidRPr="00D65F70">
        <w:rPr>
          <w:rFonts w:ascii="Arial" w:hAnsi="Arial" w:cs="Arial"/>
          <w:bCs/>
          <w:sz w:val="24"/>
          <w:szCs w:val="24"/>
        </w:rPr>
        <w:t xml:space="preserve"> o interesse da população sobre a Bacia Hidrográfica do Rio Camboriú, que abastece as cidades catarinenses de Camboriú e Balneário Camboriú, sendo que, a segunda citada é a responsável pelo tratamento da água antes de sua devida distribuição.</w:t>
      </w:r>
    </w:p>
    <w:p w:rsidR="001618A2" w:rsidRPr="00BB74F2" w:rsidRDefault="001618A2" w:rsidP="001A692A">
      <w:pPr>
        <w:autoSpaceDE w:val="0"/>
        <w:spacing w:before="120" w:after="12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>Os recursos hídricos, que estão inseridos nas questões ambientais</w:t>
      </w:r>
      <w:r w:rsidR="007A3912" w:rsidRPr="00BB74F2">
        <w:rPr>
          <w:rFonts w:ascii="Arial" w:hAnsi="Arial" w:cs="Arial"/>
          <w:bCs/>
          <w:sz w:val="24"/>
          <w:szCs w:val="24"/>
        </w:rPr>
        <w:t>,</w:t>
      </w:r>
      <w:r w:rsidRPr="00BB74F2">
        <w:rPr>
          <w:rFonts w:ascii="Arial" w:hAnsi="Arial" w:cs="Arial"/>
          <w:bCs/>
          <w:sz w:val="24"/>
          <w:szCs w:val="24"/>
        </w:rPr>
        <w:t xml:space="preserve"> dependem das ideias e do</w:t>
      </w:r>
      <w:r w:rsidR="00C80631" w:rsidRPr="00BB74F2">
        <w:rPr>
          <w:rFonts w:ascii="Arial" w:hAnsi="Arial" w:cs="Arial"/>
          <w:bCs/>
          <w:sz w:val="24"/>
          <w:szCs w:val="24"/>
        </w:rPr>
        <w:t xml:space="preserve"> gerenciamento dos governantes –</w:t>
      </w:r>
      <w:r w:rsidRPr="00BB74F2">
        <w:rPr>
          <w:rFonts w:ascii="Arial" w:hAnsi="Arial" w:cs="Arial"/>
          <w:bCs/>
          <w:sz w:val="24"/>
          <w:szCs w:val="24"/>
        </w:rPr>
        <w:t xml:space="preserve"> já que são eles quem criam leis e discutem toda a problematização ambiental, dentre as quais podemos citar a constante falta de água, que envolve uma série de discussões sobre a responsabilidade desse fato.</w:t>
      </w:r>
    </w:p>
    <w:p w:rsidR="00BD725A" w:rsidRPr="00BB74F2" w:rsidRDefault="00FC3E2A" w:rsidP="001A692A">
      <w:pPr>
        <w:autoSpaceDE w:val="0"/>
        <w:spacing w:before="120" w:after="12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>Utilizaremos como</w:t>
      </w:r>
      <w:r w:rsidR="001618A2" w:rsidRPr="00BB74F2">
        <w:rPr>
          <w:rFonts w:ascii="Arial" w:hAnsi="Arial" w:cs="Arial"/>
          <w:bCs/>
          <w:sz w:val="24"/>
          <w:szCs w:val="24"/>
        </w:rPr>
        <w:t xml:space="preserve"> base </w:t>
      </w:r>
      <w:r w:rsidRPr="00BB74F2">
        <w:rPr>
          <w:rFonts w:ascii="Arial" w:hAnsi="Arial" w:cs="Arial"/>
          <w:bCs/>
          <w:sz w:val="24"/>
          <w:szCs w:val="24"/>
        </w:rPr>
        <w:t xml:space="preserve">para o desenvolvimento deste artigo </w:t>
      </w:r>
      <w:r w:rsidR="001618A2" w:rsidRPr="00BB74F2">
        <w:rPr>
          <w:rFonts w:ascii="Arial" w:hAnsi="Arial" w:cs="Arial"/>
          <w:bCs/>
          <w:sz w:val="24"/>
          <w:szCs w:val="24"/>
        </w:rPr>
        <w:t xml:space="preserve">o </w:t>
      </w:r>
      <w:r w:rsidR="00F34D4E" w:rsidRPr="00BB74F2">
        <w:rPr>
          <w:rFonts w:ascii="Arial" w:hAnsi="Arial" w:cs="Arial"/>
          <w:bCs/>
          <w:sz w:val="24"/>
          <w:szCs w:val="24"/>
        </w:rPr>
        <w:t xml:space="preserve">questionário social realizado à população quanto à falta de água na região da Bacia Hidrográfica do Rio </w:t>
      </w:r>
      <w:r w:rsidR="003138E1" w:rsidRPr="00BB74F2">
        <w:rPr>
          <w:rFonts w:ascii="Arial" w:hAnsi="Arial" w:cs="Arial"/>
          <w:bCs/>
          <w:sz w:val="24"/>
          <w:szCs w:val="24"/>
        </w:rPr>
        <w:t>Camboriú.</w:t>
      </w:r>
    </w:p>
    <w:p w:rsidR="00CA0B14" w:rsidRDefault="00CA0B14" w:rsidP="001A692A">
      <w:pPr>
        <w:autoSpaceDE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 xml:space="preserve"> </w:t>
      </w:r>
    </w:p>
    <w:p w:rsidR="002A5CE2" w:rsidRPr="00BB74F2" w:rsidRDefault="002A5CE2" w:rsidP="001A692A">
      <w:pPr>
        <w:autoSpaceDE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535A70" w:rsidRPr="00BB74F2" w:rsidRDefault="00535A70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74F2">
        <w:rPr>
          <w:rFonts w:ascii="Arial" w:hAnsi="Arial" w:cs="Arial"/>
          <w:b/>
          <w:bCs/>
          <w:sz w:val="24"/>
          <w:szCs w:val="24"/>
        </w:rPr>
        <w:lastRenderedPageBreak/>
        <w:t>PROCEDIMENTOS</w:t>
      </w:r>
      <w:r w:rsidRPr="00BB74F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BB74F2">
        <w:rPr>
          <w:rFonts w:ascii="Arial" w:hAnsi="Arial" w:cs="Arial"/>
          <w:b/>
          <w:bCs/>
          <w:sz w:val="24"/>
          <w:szCs w:val="24"/>
        </w:rPr>
        <w:t>METODOLÓGICOS</w:t>
      </w:r>
    </w:p>
    <w:p w:rsidR="00535A70" w:rsidRPr="00BB74F2" w:rsidRDefault="00535A70" w:rsidP="001A692A">
      <w:pPr>
        <w:autoSpaceDE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4011D5" w:rsidRPr="00BB74F2" w:rsidRDefault="004011D5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 xml:space="preserve">A realização deste projeto inicia-se com um questionário </w:t>
      </w:r>
      <w:r w:rsidR="00982704" w:rsidRPr="00BB74F2">
        <w:rPr>
          <w:rFonts w:ascii="Arial" w:hAnsi="Arial" w:cs="Arial"/>
          <w:sz w:val="24"/>
          <w:szCs w:val="24"/>
        </w:rPr>
        <w:t>social</w:t>
      </w:r>
      <w:r w:rsidRPr="00BB74F2">
        <w:rPr>
          <w:rFonts w:ascii="Arial" w:hAnsi="Arial" w:cs="Arial"/>
          <w:sz w:val="24"/>
          <w:szCs w:val="24"/>
        </w:rPr>
        <w:t xml:space="preserve"> </w:t>
      </w:r>
      <w:r w:rsidR="00B72FA1" w:rsidRPr="00BB74F2">
        <w:rPr>
          <w:rFonts w:ascii="Arial" w:hAnsi="Arial" w:cs="Arial"/>
          <w:sz w:val="24"/>
          <w:szCs w:val="24"/>
        </w:rPr>
        <w:t>(conforme o Q</w:t>
      </w:r>
      <w:r w:rsidR="0062412C" w:rsidRPr="00BB74F2">
        <w:rPr>
          <w:rFonts w:ascii="Arial" w:hAnsi="Arial" w:cs="Arial"/>
          <w:sz w:val="24"/>
          <w:szCs w:val="24"/>
        </w:rPr>
        <w:t>uadro</w:t>
      </w:r>
      <w:r w:rsidR="004F38F7" w:rsidRPr="00BB74F2">
        <w:rPr>
          <w:rFonts w:ascii="Arial" w:hAnsi="Arial" w:cs="Arial"/>
          <w:sz w:val="24"/>
          <w:szCs w:val="24"/>
        </w:rPr>
        <w:t xml:space="preserve"> 1) </w:t>
      </w:r>
      <w:r w:rsidRPr="00BB74F2">
        <w:rPr>
          <w:rFonts w:ascii="Arial" w:hAnsi="Arial" w:cs="Arial"/>
          <w:sz w:val="24"/>
          <w:szCs w:val="24"/>
        </w:rPr>
        <w:t xml:space="preserve">aplicado </w:t>
      </w:r>
      <w:r w:rsidR="00982704" w:rsidRPr="00BB74F2">
        <w:rPr>
          <w:rFonts w:ascii="Arial" w:hAnsi="Arial" w:cs="Arial"/>
          <w:sz w:val="24"/>
          <w:szCs w:val="24"/>
        </w:rPr>
        <w:t>a toda população, independente de idade e de posição social</w:t>
      </w:r>
      <w:r w:rsidRPr="00BB74F2">
        <w:rPr>
          <w:rFonts w:ascii="Arial" w:hAnsi="Arial" w:cs="Arial"/>
          <w:sz w:val="24"/>
          <w:szCs w:val="24"/>
        </w:rPr>
        <w:t xml:space="preserve">, onde serão realizadas perguntas referentes a disponibilidade de usos dos recursos hídricos </w:t>
      </w:r>
      <w:r w:rsidR="004F38F7" w:rsidRPr="00BB74F2">
        <w:rPr>
          <w:rFonts w:ascii="Arial" w:hAnsi="Arial" w:cs="Arial"/>
          <w:sz w:val="24"/>
          <w:szCs w:val="24"/>
        </w:rPr>
        <w:t>n</w:t>
      </w:r>
      <w:r w:rsidRPr="00BB74F2">
        <w:rPr>
          <w:rFonts w:ascii="Arial" w:hAnsi="Arial" w:cs="Arial"/>
          <w:sz w:val="24"/>
          <w:szCs w:val="24"/>
        </w:rPr>
        <w:t>a Bacia Hidrográfica do Rio Camboriú</w:t>
      </w:r>
      <w:r w:rsidR="004F38F7" w:rsidRPr="00BB74F2">
        <w:rPr>
          <w:rFonts w:ascii="Arial" w:hAnsi="Arial" w:cs="Arial"/>
          <w:sz w:val="24"/>
          <w:szCs w:val="24"/>
        </w:rPr>
        <w:t xml:space="preserve">. </w:t>
      </w:r>
      <w:r w:rsidR="007F235C">
        <w:rPr>
          <w:rFonts w:ascii="Arial" w:hAnsi="Arial" w:cs="Arial"/>
          <w:sz w:val="24"/>
          <w:szCs w:val="24"/>
        </w:rPr>
        <w:t>Posteriormente, será efetuada</w:t>
      </w:r>
      <w:r w:rsidRPr="00BB74F2">
        <w:rPr>
          <w:rFonts w:ascii="Arial" w:hAnsi="Arial" w:cs="Arial"/>
          <w:sz w:val="24"/>
          <w:szCs w:val="24"/>
        </w:rPr>
        <w:t xml:space="preserve"> uma análise dos dados a partir da criação de g</w:t>
      </w:r>
      <w:r w:rsidR="004F38F7" w:rsidRPr="00BB74F2">
        <w:rPr>
          <w:rFonts w:ascii="Arial" w:hAnsi="Arial" w:cs="Arial"/>
          <w:sz w:val="24"/>
          <w:szCs w:val="24"/>
        </w:rPr>
        <w:t xml:space="preserve">ráficos e tabelas estatísticas. </w:t>
      </w:r>
      <w:r w:rsidRPr="00BB74F2">
        <w:rPr>
          <w:rFonts w:ascii="Arial" w:hAnsi="Arial" w:cs="Arial"/>
          <w:sz w:val="24"/>
          <w:szCs w:val="24"/>
        </w:rPr>
        <w:t>Logo depois</w:t>
      </w:r>
      <w:r w:rsidR="00A524AA" w:rsidRPr="00BB74F2">
        <w:rPr>
          <w:rFonts w:ascii="Arial" w:hAnsi="Arial" w:cs="Arial"/>
          <w:sz w:val="24"/>
          <w:szCs w:val="24"/>
        </w:rPr>
        <w:t>,</w:t>
      </w:r>
      <w:r w:rsidRPr="00BB74F2">
        <w:rPr>
          <w:rFonts w:ascii="Arial" w:hAnsi="Arial" w:cs="Arial"/>
          <w:sz w:val="24"/>
          <w:szCs w:val="24"/>
        </w:rPr>
        <w:t xml:space="preserve"> estruturaremos os impactos </w:t>
      </w:r>
      <w:r w:rsidR="004F38F7" w:rsidRPr="00BB74F2">
        <w:rPr>
          <w:rFonts w:ascii="Arial" w:hAnsi="Arial" w:cs="Arial"/>
          <w:sz w:val="24"/>
          <w:szCs w:val="24"/>
        </w:rPr>
        <w:t>decorrentes da falta de água</w:t>
      </w:r>
      <w:r w:rsidRPr="00BB74F2">
        <w:rPr>
          <w:rFonts w:ascii="Arial" w:hAnsi="Arial" w:cs="Arial"/>
          <w:sz w:val="24"/>
          <w:szCs w:val="24"/>
        </w:rPr>
        <w:t xml:space="preserve">, </w:t>
      </w:r>
      <w:r w:rsidR="001A2397" w:rsidRPr="00BB74F2">
        <w:rPr>
          <w:rFonts w:ascii="Arial" w:hAnsi="Arial" w:cs="Arial"/>
          <w:sz w:val="24"/>
          <w:szCs w:val="24"/>
        </w:rPr>
        <w:t xml:space="preserve">que serão </w:t>
      </w:r>
      <w:r w:rsidRPr="00BB74F2">
        <w:rPr>
          <w:rFonts w:ascii="Arial" w:hAnsi="Arial" w:cs="Arial"/>
          <w:sz w:val="24"/>
          <w:szCs w:val="24"/>
        </w:rPr>
        <w:t>apresentados juntamente com maneiras viáveis a todos de minimizar os atuais impactos e evitar futuros.</w:t>
      </w:r>
    </w:p>
    <w:p w:rsidR="004A61F0" w:rsidRDefault="007F235C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sido verificada</w:t>
      </w:r>
      <w:r w:rsidR="004A61F0" w:rsidRPr="00BB74F2">
        <w:rPr>
          <w:rFonts w:ascii="Arial" w:hAnsi="Arial" w:cs="Arial"/>
          <w:sz w:val="24"/>
          <w:szCs w:val="24"/>
        </w:rPr>
        <w:t xml:space="preserve"> a carência da população em relação a informações envolvendo a situação atual da Bacia Hidrográfica do Rio Camboriú e sua respectiva gestão, viu-se necessário uma maior transmissão de fatos importantes no âmbito social e ambiental. Com isso, será desenvolvido um portal de comunicação onde serão publicados artigos sobre assuntos relacionados aos recursos hídricos do Rio Camboriú, da</w:t>
      </w:r>
      <w:r w:rsidR="001A692A">
        <w:rPr>
          <w:rFonts w:ascii="Arial" w:hAnsi="Arial" w:cs="Arial"/>
          <w:sz w:val="24"/>
          <w:szCs w:val="24"/>
        </w:rPr>
        <w:t>ndo ênfase aos assuntos atuais.</w:t>
      </w:r>
    </w:p>
    <w:p w:rsidR="001A692A" w:rsidRPr="00BB74F2" w:rsidRDefault="001A692A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18B0" w:rsidRPr="00954F25" w:rsidRDefault="00F9397E" w:rsidP="001A692A">
      <w:pPr>
        <w:spacing w:before="120" w:after="120" w:line="240" w:lineRule="auto"/>
        <w:jc w:val="center"/>
        <w:rPr>
          <w:rFonts w:ascii="Arial" w:hAnsi="Arial" w:cs="Arial"/>
          <w:szCs w:val="24"/>
        </w:rPr>
      </w:pPr>
      <w:r w:rsidRPr="00954F25">
        <w:rPr>
          <w:rFonts w:ascii="Arial" w:hAnsi="Arial" w:cs="Arial"/>
          <w:b/>
          <w:szCs w:val="24"/>
        </w:rPr>
        <w:t>Quadro</w:t>
      </w:r>
      <w:r w:rsidR="001A18B0" w:rsidRPr="00954F25">
        <w:rPr>
          <w:rFonts w:ascii="Arial" w:hAnsi="Arial" w:cs="Arial"/>
          <w:b/>
          <w:szCs w:val="24"/>
        </w:rPr>
        <w:t xml:space="preserve"> 1</w:t>
      </w:r>
      <w:r w:rsidR="001A18B0" w:rsidRPr="00954F25">
        <w:rPr>
          <w:rFonts w:ascii="Arial" w:hAnsi="Arial" w:cs="Arial"/>
          <w:szCs w:val="24"/>
        </w:rPr>
        <w:t xml:space="preserve"> – Questionário social aplicado à população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02"/>
        <w:gridCol w:w="2303"/>
        <w:gridCol w:w="1535"/>
        <w:gridCol w:w="768"/>
        <w:gridCol w:w="767"/>
        <w:gridCol w:w="1536"/>
      </w:tblGrid>
      <w:tr w:rsidR="00D96FA4" w:rsidRPr="002516F7" w:rsidTr="002516F7">
        <w:trPr>
          <w:trHeight w:val="340"/>
        </w:trPr>
        <w:tc>
          <w:tcPr>
            <w:tcW w:w="4605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bCs/>
                <w:sz w:val="20"/>
                <w:szCs w:val="24"/>
              </w:rPr>
              <w:t>Está ciente da existência do Comitê BHC?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bCs/>
                <w:sz w:val="20"/>
                <w:szCs w:val="24"/>
              </w:rPr>
              <w:t>Sim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bCs/>
                <w:sz w:val="20"/>
                <w:szCs w:val="24"/>
              </w:rPr>
              <w:t>Não</w:t>
            </w:r>
          </w:p>
        </w:tc>
      </w:tr>
      <w:tr w:rsidR="002516F7" w:rsidRPr="002516F7" w:rsidTr="002516F7">
        <w:trPr>
          <w:trHeight w:val="340"/>
        </w:trPr>
        <w:tc>
          <w:tcPr>
            <w:tcW w:w="4605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bCs/>
                <w:sz w:val="20"/>
                <w:szCs w:val="24"/>
              </w:rPr>
              <w:t>O Rio Camboriú pertence a qual munícipio?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Camboriú</w:t>
            </w:r>
          </w:p>
        </w:tc>
        <w:tc>
          <w:tcPr>
            <w:tcW w:w="1535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2516F7">
              <w:rPr>
                <w:rFonts w:ascii="Arial" w:hAnsi="Arial" w:cs="Arial"/>
                <w:sz w:val="20"/>
                <w:szCs w:val="24"/>
              </w:rPr>
              <w:t>Baln</w:t>
            </w:r>
            <w:proofErr w:type="spellEnd"/>
            <w:r w:rsidRPr="002516F7">
              <w:rPr>
                <w:rFonts w:ascii="Arial" w:hAnsi="Arial" w:cs="Arial"/>
                <w:sz w:val="20"/>
                <w:szCs w:val="24"/>
              </w:rPr>
              <w:t>. Camboriú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Ambos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4233D8" w:rsidRDefault="004233D8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Falta d’água:</w:t>
            </w:r>
          </w:p>
          <w:p w:rsidR="001A18B0" w:rsidRPr="002516F7" w:rsidRDefault="004233D8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Provável motivo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4233D8" w:rsidRDefault="004233D8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Falta d’água:</w:t>
            </w:r>
          </w:p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sz w:val="20"/>
                <w:szCs w:val="24"/>
              </w:rPr>
              <w:t>Prejuízo(s)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4233D8" w:rsidRDefault="004233D8" w:rsidP="00A638BE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Falta d’água:</w:t>
            </w:r>
          </w:p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sz w:val="20"/>
                <w:szCs w:val="24"/>
              </w:rPr>
              <w:t>Duração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A56AB8" w:rsidRDefault="001A18B0" w:rsidP="00A638BE">
            <w:pPr>
              <w:spacing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 w:rsidRPr="002516F7">
              <w:rPr>
                <w:rFonts w:ascii="Arial" w:hAnsi="Arial" w:cs="Arial"/>
                <w:b/>
                <w:sz w:val="20"/>
                <w:szCs w:val="24"/>
              </w:rPr>
              <w:t>Comitê</w:t>
            </w:r>
            <w:r w:rsidR="00A56AB8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="004233D8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1A18B0" w:rsidRPr="002516F7" w:rsidRDefault="004233D8" w:rsidP="00A638BE">
            <w:pPr>
              <w:spacing w:line="240" w:lineRule="auto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(o que é</w:t>
            </w:r>
            <w:proofErr w:type="gramStart"/>
            <w:r>
              <w:rPr>
                <w:rFonts w:ascii="Arial" w:hAnsi="Arial" w:cs="Arial"/>
                <w:b/>
                <w:sz w:val="20"/>
                <w:szCs w:val="24"/>
              </w:rPr>
              <w:t>?,</w:t>
            </w:r>
            <w:proofErr w:type="gramEnd"/>
            <w:r>
              <w:rPr>
                <w:rFonts w:ascii="Arial" w:hAnsi="Arial" w:cs="Arial"/>
                <w:b/>
                <w:sz w:val="20"/>
                <w:szCs w:val="24"/>
              </w:rPr>
              <w:t xml:space="preserve"> objetivos)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Cs/>
                <w:sz w:val="20"/>
                <w:szCs w:val="24"/>
              </w:rPr>
              <w:t>a) Processos naturais – falta de chuva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a) Mortandade de animais e plantas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a) 1 a 5 dias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a) ONG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Cs/>
                <w:sz w:val="20"/>
                <w:szCs w:val="24"/>
              </w:rPr>
              <w:t>b) Gasto excessivo da população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b) Saúde pública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b) 6 a 10 dias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b) Representar Balneário Camboriú nas questões hídricas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Cs/>
                <w:sz w:val="20"/>
                <w:szCs w:val="24"/>
              </w:rPr>
              <w:t>c) Problemas na gestão – Prefeitura, Comitê ou EMASA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 xml:space="preserve">c) </w:t>
            </w:r>
            <w:proofErr w:type="gramStart"/>
            <w:r w:rsidRPr="002516F7">
              <w:rPr>
                <w:rFonts w:ascii="Arial" w:hAnsi="Arial" w:cs="Arial"/>
                <w:sz w:val="20"/>
                <w:szCs w:val="24"/>
              </w:rPr>
              <w:t>Doméstico, industrial</w:t>
            </w:r>
            <w:proofErr w:type="gramEnd"/>
            <w:r w:rsidRPr="002516F7">
              <w:rPr>
                <w:rFonts w:ascii="Arial" w:hAnsi="Arial" w:cs="Arial"/>
                <w:sz w:val="20"/>
                <w:szCs w:val="24"/>
              </w:rPr>
              <w:t xml:space="preserve"> e comercial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c) 15 a 20 dias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c) Controlar as situações da BHC de acordo com a legislação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Cs/>
                <w:sz w:val="20"/>
                <w:szCs w:val="24"/>
              </w:rPr>
              <w:t>d) Crescimento Populacional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d) Problemas sociais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d) 21 a 30 dias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d) Desconhece</w:t>
            </w:r>
          </w:p>
        </w:tc>
      </w:tr>
      <w:tr w:rsidR="002516F7" w:rsidRPr="002516F7" w:rsidTr="002516F7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bCs/>
                <w:sz w:val="20"/>
                <w:szCs w:val="24"/>
              </w:rPr>
            </w:pPr>
            <w:r w:rsidRPr="002516F7">
              <w:rPr>
                <w:rFonts w:ascii="Arial" w:hAnsi="Arial" w:cs="Arial"/>
                <w:bCs/>
                <w:sz w:val="20"/>
                <w:szCs w:val="24"/>
              </w:rPr>
              <w:t>e) Outros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e) Outros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e) Outros</w:t>
            </w:r>
          </w:p>
        </w:tc>
        <w:tc>
          <w:tcPr>
            <w:tcW w:w="2303" w:type="dxa"/>
            <w:gridSpan w:val="2"/>
            <w:shd w:val="clear" w:color="auto" w:fill="auto"/>
            <w:vAlign w:val="center"/>
          </w:tcPr>
          <w:p w:rsidR="001A18B0" w:rsidRPr="002516F7" w:rsidRDefault="001A18B0" w:rsidP="00A638BE">
            <w:pPr>
              <w:spacing w:line="240" w:lineRule="auto"/>
              <w:rPr>
                <w:rFonts w:ascii="Arial" w:hAnsi="Arial" w:cs="Arial"/>
                <w:sz w:val="20"/>
                <w:szCs w:val="24"/>
              </w:rPr>
            </w:pPr>
            <w:r w:rsidRPr="002516F7">
              <w:rPr>
                <w:rFonts w:ascii="Arial" w:hAnsi="Arial" w:cs="Arial"/>
                <w:sz w:val="20"/>
                <w:szCs w:val="24"/>
              </w:rPr>
              <w:t>e) Outros</w:t>
            </w:r>
          </w:p>
        </w:tc>
      </w:tr>
    </w:tbl>
    <w:p w:rsidR="00A24746" w:rsidRDefault="00A24746" w:rsidP="001A692A">
      <w:pPr>
        <w:autoSpaceDE w:val="0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</w:p>
    <w:p w:rsidR="002A5CE2" w:rsidRDefault="002A5CE2" w:rsidP="001A692A">
      <w:pPr>
        <w:autoSpaceDE w:val="0"/>
        <w:spacing w:before="120" w:after="120" w:line="240" w:lineRule="auto"/>
        <w:rPr>
          <w:rFonts w:ascii="Arial" w:hAnsi="Arial" w:cs="Arial"/>
          <w:b/>
          <w:sz w:val="24"/>
          <w:szCs w:val="24"/>
        </w:rPr>
      </w:pPr>
    </w:p>
    <w:p w:rsidR="00B26491" w:rsidRPr="00BB74F2" w:rsidRDefault="00807FB7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B74F2">
        <w:rPr>
          <w:rFonts w:ascii="Arial" w:hAnsi="Arial" w:cs="Arial"/>
          <w:b/>
          <w:sz w:val="24"/>
          <w:szCs w:val="24"/>
        </w:rPr>
        <w:t>RES</w:t>
      </w:r>
      <w:r w:rsidR="00B26491" w:rsidRPr="00BB74F2">
        <w:rPr>
          <w:rFonts w:ascii="Arial" w:hAnsi="Arial" w:cs="Arial"/>
          <w:b/>
          <w:sz w:val="24"/>
          <w:szCs w:val="24"/>
        </w:rPr>
        <w:t xml:space="preserve">ULTADOS </w:t>
      </w:r>
      <w:r w:rsidR="008B2FC5" w:rsidRPr="00BB74F2">
        <w:rPr>
          <w:rFonts w:ascii="Arial" w:hAnsi="Arial" w:cs="Arial"/>
          <w:b/>
          <w:sz w:val="24"/>
          <w:szCs w:val="24"/>
        </w:rPr>
        <w:t>E DISCUSSÃO</w:t>
      </w:r>
    </w:p>
    <w:p w:rsidR="00E4544D" w:rsidRPr="00BB74F2" w:rsidRDefault="00E4544D" w:rsidP="001A692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F41A6A" w:rsidRDefault="00DF265F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 xml:space="preserve">Para </w:t>
      </w:r>
      <w:r w:rsidR="007F235C">
        <w:rPr>
          <w:rFonts w:ascii="Arial" w:hAnsi="Arial" w:cs="Arial"/>
          <w:sz w:val="24"/>
          <w:szCs w:val="24"/>
        </w:rPr>
        <w:t>a realização do presente trabalho</w:t>
      </w:r>
      <w:r w:rsidRPr="00BB74F2">
        <w:rPr>
          <w:rFonts w:ascii="Arial" w:hAnsi="Arial" w:cs="Arial"/>
          <w:sz w:val="24"/>
          <w:szCs w:val="24"/>
        </w:rPr>
        <w:t>, f</w:t>
      </w:r>
      <w:r w:rsidR="007F235C">
        <w:rPr>
          <w:rFonts w:ascii="Arial" w:hAnsi="Arial" w:cs="Arial"/>
          <w:sz w:val="24"/>
          <w:szCs w:val="24"/>
        </w:rPr>
        <w:t>oram entrevistados 50 pessoas</w:t>
      </w:r>
      <w:r w:rsidRPr="00BB74F2">
        <w:rPr>
          <w:rFonts w:ascii="Arial" w:hAnsi="Arial" w:cs="Arial"/>
          <w:sz w:val="24"/>
          <w:szCs w:val="24"/>
        </w:rPr>
        <w:t xml:space="preserve"> de idades e profissões distintas </w:t>
      </w:r>
      <w:r w:rsidR="00F41A6A" w:rsidRPr="00BB74F2">
        <w:rPr>
          <w:rFonts w:ascii="Arial" w:hAnsi="Arial" w:cs="Arial"/>
          <w:sz w:val="24"/>
          <w:szCs w:val="24"/>
        </w:rPr>
        <w:t>a fim de</w:t>
      </w:r>
      <w:r w:rsidRPr="00BB74F2">
        <w:rPr>
          <w:rFonts w:ascii="Arial" w:hAnsi="Arial" w:cs="Arial"/>
          <w:sz w:val="24"/>
          <w:szCs w:val="24"/>
        </w:rPr>
        <w:t xml:space="preserve"> obter resultados quanto ao conhecimento da população em relação aos recursos hídricos e sua devida gestão</w:t>
      </w:r>
      <w:r w:rsidR="00F41A6A">
        <w:rPr>
          <w:rFonts w:ascii="Arial" w:hAnsi="Arial" w:cs="Arial"/>
          <w:sz w:val="24"/>
          <w:szCs w:val="24"/>
        </w:rPr>
        <w:t>.</w:t>
      </w:r>
    </w:p>
    <w:p w:rsidR="005C36CF" w:rsidRPr="00BB74F2" w:rsidRDefault="00F41A6A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</w:t>
      </w:r>
      <w:r w:rsidR="002E1F58" w:rsidRPr="00BB74F2">
        <w:rPr>
          <w:rFonts w:ascii="Arial" w:hAnsi="Arial" w:cs="Arial"/>
          <w:sz w:val="24"/>
          <w:szCs w:val="24"/>
        </w:rPr>
        <w:t xml:space="preserve">oi evidenciado que metade da população está ciente da existência do </w:t>
      </w:r>
      <w:r w:rsidR="002E1F58" w:rsidRPr="002F3869">
        <w:rPr>
          <w:rFonts w:ascii="Arial" w:hAnsi="Arial" w:cs="Arial"/>
          <w:sz w:val="24"/>
          <w:szCs w:val="24"/>
        </w:rPr>
        <w:t>Comitê da Bacia Hidrográfica do Rio Camboriú, enquanto a outra metade não está</w:t>
      </w:r>
      <w:r w:rsidR="004E0FF2" w:rsidRPr="002F3869">
        <w:rPr>
          <w:rFonts w:ascii="Arial" w:hAnsi="Arial" w:cs="Arial"/>
          <w:sz w:val="24"/>
          <w:szCs w:val="24"/>
        </w:rPr>
        <w:t xml:space="preserve"> (Figura 1)</w:t>
      </w:r>
      <w:r w:rsidR="00DF265F" w:rsidRPr="002F3869">
        <w:rPr>
          <w:rFonts w:ascii="Arial" w:hAnsi="Arial" w:cs="Arial"/>
          <w:sz w:val="24"/>
          <w:szCs w:val="24"/>
        </w:rPr>
        <w:t>.</w:t>
      </w:r>
      <w:r w:rsidR="002E1F58" w:rsidRPr="002F3869">
        <w:rPr>
          <w:rFonts w:ascii="Arial" w:hAnsi="Arial" w:cs="Arial"/>
          <w:sz w:val="24"/>
          <w:szCs w:val="24"/>
        </w:rPr>
        <w:t xml:space="preserve"> </w:t>
      </w:r>
      <w:r w:rsidR="004E0FF2" w:rsidRPr="002F3869">
        <w:rPr>
          <w:rFonts w:ascii="Arial" w:hAnsi="Arial" w:cs="Arial"/>
          <w:sz w:val="24"/>
          <w:szCs w:val="24"/>
        </w:rPr>
        <w:t xml:space="preserve">Além disso, </w:t>
      </w:r>
      <w:r w:rsidR="009A531E" w:rsidRPr="002F3869">
        <w:rPr>
          <w:rFonts w:ascii="Arial" w:hAnsi="Arial" w:cs="Arial"/>
          <w:sz w:val="24"/>
          <w:szCs w:val="24"/>
        </w:rPr>
        <w:t>58</w:t>
      </w:r>
      <w:r w:rsidR="002E1F58" w:rsidRPr="002F3869">
        <w:rPr>
          <w:rFonts w:ascii="Arial" w:hAnsi="Arial" w:cs="Arial"/>
          <w:sz w:val="24"/>
          <w:szCs w:val="24"/>
        </w:rPr>
        <w:t xml:space="preserve">% dos entrevistados demonstraram não possuir conhecimento sobre o </w:t>
      </w:r>
      <w:r w:rsidR="004E0FF2" w:rsidRPr="002F3869">
        <w:rPr>
          <w:rFonts w:ascii="Arial" w:hAnsi="Arial" w:cs="Arial"/>
          <w:sz w:val="24"/>
          <w:szCs w:val="24"/>
        </w:rPr>
        <w:t xml:space="preserve">que é o comitê e qual seu </w:t>
      </w:r>
      <w:r w:rsidR="002E1F58" w:rsidRPr="002F3869">
        <w:rPr>
          <w:rFonts w:ascii="Arial" w:hAnsi="Arial" w:cs="Arial"/>
          <w:sz w:val="24"/>
          <w:szCs w:val="24"/>
        </w:rPr>
        <w:t>objetivo</w:t>
      </w:r>
      <w:r w:rsidR="009E67CF" w:rsidRPr="002F3869">
        <w:rPr>
          <w:rFonts w:ascii="Arial" w:hAnsi="Arial" w:cs="Arial"/>
          <w:sz w:val="24"/>
          <w:szCs w:val="24"/>
        </w:rPr>
        <w:t xml:space="preserve"> (Figura 6) e 50% da população entrevistada desconhece que o Rio Camboriú pertence </w:t>
      </w:r>
      <w:r w:rsidR="00D65F70" w:rsidRPr="002F3869">
        <w:rPr>
          <w:rFonts w:ascii="Arial" w:hAnsi="Arial" w:cs="Arial"/>
          <w:sz w:val="24"/>
          <w:szCs w:val="24"/>
        </w:rPr>
        <w:t xml:space="preserve">aos dois </w:t>
      </w:r>
      <w:r w:rsidR="00D65F70" w:rsidRPr="002F3869">
        <w:rPr>
          <w:rFonts w:ascii="Arial" w:hAnsi="Arial" w:cs="Arial"/>
          <w:sz w:val="24"/>
          <w:szCs w:val="24"/>
        </w:rPr>
        <w:lastRenderedPageBreak/>
        <w:t>munícipios,</w:t>
      </w:r>
      <w:r w:rsidR="009E67CF" w:rsidRPr="002F3869">
        <w:rPr>
          <w:rFonts w:ascii="Arial" w:hAnsi="Arial" w:cs="Arial"/>
          <w:sz w:val="24"/>
          <w:szCs w:val="24"/>
        </w:rPr>
        <w:t xml:space="preserve"> Camboriú e Balneário Camboriú (Figura 2)</w:t>
      </w:r>
      <w:r w:rsidR="002F3869" w:rsidRPr="002F3869">
        <w:rPr>
          <w:rFonts w:ascii="Arial" w:hAnsi="Arial" w:cs="Arial"/>
          <w:sz w:val="24"/>
          <w:szCs w:val="24"/>
        </w:rPr>
        <w:t xml:space="preserve"> – faz-se necessário pensar em conjunto, e não individualmente (como fora evidenciado), pelo fato de se tratar de uma bacia hidrográfica.</w:t>
      </w:r>
    </w:p>
    <w:p w:rsidR="00F615DE" w:rsidRPr="00BB74F2" w:rsidRDefault="00F615DE" w:rsidP="001A692A">
      <w:pPr>
        <w:tabs>
          <w:tab w:val="left" w:pos="7371"/>
        </w:tabs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>Responsável por tratar dos assuntos administrativos dos recursos hídricos, o</w:t>
      </w:r>
      <w:r w:rsidR="002E1F58" w:rsidRPr="00BB74F2">
        <w:rPr>
          <w:rFonts w:ascii="Arial" w:hAnsi="Arial" w:cs="Arial"/>
          <w:sz w:val="24"/>
          <w:szCs w:val="24"/>
        </w:rPr>
        <w:t xml:space="preserve"> Comitê de Bacia Hidrográfica </w:t>
      </w:r>
      <w:r w:rsidRPr="00BB74F2">
        <w:rPr>
          <w:rFonts w:ascii="Arial" w:hAnsi="Arial" w:cs="Arial"/>
          <w:sz w:val="24"/>
          <w:szCs w:val="24"/>
        </w:rPr>
        <w:t xml:space="preserve">é </w:t>
      </w:r>
      <w:r w:rsidR="002E1F58" w:rsidRPr="00BB74F2">
        <w:rPr>
          <w:rFonts w:ascii="Arial" w:hAnsi="Arial" w:cs="Arial"/>
          <w:sz w:val="24"/>
          <w:szCs w:val="24"/>
        </w:rPr>
        <w:t>um grupo constituído pela sociedade civil que faz parte do Sistema Nacional de Gerenciamento de Recursos Hídricos</w:t>
      </w:r>
      <w:r w:rsidRPr="00BB74F2">
        <w:rPr>
          <w:rFonts w:ascii="Arial" w:hAnsi="Arial" w:cs="Arial"/>
          <w:sz w:val="24"/>
          <w:szCs w:val="24"/>
        </w:rPr>
        <w:t>, e possui, segundo o artigo 38 da Política Nacional dos Recursos Hídricos, as seguintes competências: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I - promover o debate das questões relacionadas a recursos hídricos e articular a atuação das entidades intervenientes;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II - arbitrar, em primeira instância administrativa, os conflitos relacionados aos recursos hídricos;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III - aprovar o Plano de Recursos Hídricos da bacia;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IV - acompanhar a execução do Plano de Recursos Hídricos da bacia e sugerir as providências necessárias ao cumprimento de suas metas;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V - propor ao Conselho Nacional e aos Conselhos Estaduais de Recursos Hídricos as acumulações, derivações, captações e lançamentos de pouca expressão, para efeito de isenção da obrigatoriedade de outorga de direitos de uso de recursos hídricos, de acordo com os domínios destes;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 xml:space="preserve">VI - estabelecer os mecanismos de cobrança pelo uso de recursos hídricos e sugerir os valores a serem cobrados; </w:t>
      </w:r>
    </w:p>
    <w:p w:rsidR="00F615DE" w:rsidRPr="00954F25" w:rsidRDefault="00F615DE" w:rsidP="001A692A">
      <w:pPr>
        <w:spacing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954F25">
        <w:rPr>
          <w:rFonts w:ascii="Arial" w:hAnsi="Arial" w:cs="Arial"/>
          <w:sz w:val="20"/>
          <w:szCs w:val="24"/>
        </w:rPr>
        <w:t>IX - estabelecer critérios e promover o rateio de custo das obras de uso múltiplo, de interesse comum ou coletivo.</w:t>
      </w:r>
    </w:p>
    <w:p w:rsidR="00DF265F" w:rsidRPr="00BB74F2" w:rsidRDefault="00DF265F" w:rsidP="001A692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4E10A0" w:rsidRDefault="00B57FE7" w:rsidP="004E10A0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9167B" w:rsidRPr="00BB74F2">
        <w:rPr>
          <w:rFonts w:ascii="Arial" w:hAnsi="Arial" w:cs="Arial"/>
          <w:sz w:val="24"/>
          <w:szCs w:val="24"/>
        </w:rPr>
        <w:t xml:space="preserve"> planejamento dos recursos hídricos é uma atividade que visa adequar o uso, controlar e proteger a água às demandas sociais e/ou governamentais, fornecendo subsídios para o gerenciamento dos </w:t>
      </w:r>
      <w:r w:rsidR="004D7FCD" w:rsidRPr="00BB74F2">
        <w:rPr>
          <w:rFonts w:ascii="Arial" w:hAnsi="Arial" w:cs="Arial"/>
          <w:sz w:val="24"/>
          <w:szCs w:val="24"/>
        </w:rPr>
        <w:t>mesmos</w:t>
      </w:r>
      <w:r w:rsidR="00DB45BD">
        <w:rPr>
          <w:rFonts w:ascii="Arial" w:hAnsi="Arial" w:cs="Arial"/>
          <w:sz w:val="24"/>
          <w:szCs w:val="24"/>
        </w:rPr>
        <w:t xml:space="preserve"> </w:t>
      </w:r>
      <w:r w:rsidR="004E10A0">
        <w:rPr>
          <w:rFonts w:ascii="Arial" w:hAnsi="Arial" w:cs="Arial"/>
          <w:sz w:val="24"/>
          <w:szCs w:val="24"/>
        </w:rPr>
        <w:t>(MANCUSO &amp;</w:t>
      </w:r>
      <w:r w:rsidR="004E10A0" w:rsidRPr="00F36625">
        <w:rPr>
          <w:rFonts w:ascii="Arial" w:hAnsi="Arial" w:cs="Arial"/>
          <w:sz w:val="24"/>
          <w:szCs w:val="24"/>
        </w:rPr>
        <w:t xml:space="preserve"> SANTOS, 2003).</w:t>
      </w:r>
    </w:p>
    <w:p w:rsidR="0053197C" w:rsidRPr="00BB74F2" w:rsidRDefault="007B2CDE" w:rsidP="001A692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7FCD">
        <w:rPr>
          <w:rFonts w:ascii="Arial" w:hAnsi="Arial" w:cs="Arial"/>
          <w:sz w:val="24"/>
          <w:szCs w:val="24"/>
        </w:rPr>
        <w:t xml:space="preserve">Sabendo disso, </w:t>
      </w:r>
      <w:r w:rsidR="004E0FF2" w:rsidRPr="004D7FCD">
        <w:rPr>
          <w:rFonts w:ascii="Arial" w:hAnsi="Arial" w:cs="Arial"/>
          <w:sz w:val="24"/>
          <w:szCs w:val="24"/>
        </w:rPr>
        <w:t xml:space="preserve">foi questionado quem seriam os responsáveis pela falta de água em Camboriú e </w:t>
      </w:r>
      <w:r w:rsidR="00647162" w:rsidRPr="004D7FCD">
        <w:rPr>
          <w:rFonts w:ascii="Arial" w:hAnsi="Arial" w:cs="Arial"/>
          <w:sz w:val="24"/>
          <w:szCs w:val="24"/>
        </w:rPr>
        <w:t>49%</w:t>
      </w:r>
      <w:r w:rsidRPr="004D7FCD">
        <w:rPr>
          <w:rFonts w:ascii="Arial" w:hAnsi="Arial" w:cs="Arial"/>
          <w:sz w:val="24"/>
          <w:szCs w:val="24"/>
        </w:rPr>
        <w:t xml:space="preserve"> </w:t>
      </w:r>
      <w:r w:rsidR="00647162" w:rsidRPr="004D7FCD">
        <w:rPr>
          <w:rFonts w:ascii="Arial" w:hAnsi="Arial" w:cs="Arial"/>
          <w:sz w:val="24"/>
          <w:szCs w:val="24"/>
        </w:rPr>
        <w:t xml:space="preserve">dos entrevistados </w:t>
      </w:r>
      <w:r w:rsidRPr="004D7FCD">
        <w:rPr>
          <w:rFonts w:ascii="Arial" w:hAnsi="Arial" w:cs="Arial"/>
          <w:sz w:val="24"/>
          <w:szCs w:val="24"/>
        </w:rPr>
        <w:t xml:space="preserve">julgou os problemas na gestão </w:t>
      </w:r>
      <w:r w:rsidR="004D7FCD" w:rsidRPr="004D7FCD">
        <w:rPr>
          <w:rFonts w:ascii="Arial" w:hAnsi="Arial" w:cs="Arial"/>
          <w:sz w:val="24"/>
          <w:szCs w:val="24"/>
        </w:rPr>
        <w:t xml:space="preserve">como </w:t>
      </w:r>
      <w:r w:rsidR="004E0FF2" w:rsidRPr="004D7FCD">
        <w:rPr>
          <w:rFonts w:ascii="Arial" w:hAnsi="Arial" w:cs="Arial"/>
          <w:sz w:val="24"/>
          <w:szCs w:val="24"/>
        </w:rPr>
        <w:t>o motivo mais provável</w:t>
      </w:r>
      <w:r w:rsidRPr="004D7FCD">
        <w:rPr>
          <w:rFonts w:ascii="Arial" w:hAnsi="Arial" w:cs="Arial"/>
          <w:sz w:val="24"/>
          <w:szCs w:val="24"/>
        </w:rPr>
        <w:t xml:space="preserve"> da falta de água</w:t>
      </w:r>
      <w:r w:rsidR="004E0FF2" w:rsidRPr="004D7FCD">
        <w:rPr>
          <w:rFonts w:ascii="Arial" w:hAnsi="Arial" w:cs="Arial"/>
          <w:sz w:val="24"/>
          <w:szCs w:val="24"/>
        </w:rPr>
        <w:t xml:space="preserve"> (</w:t>
      </w:r>
      <w:r w:rsidR="00FD1436" w:rsidRPr="004D7FCD">
        <w:rPr>
          <w:rFonts w:ascii="Arial" w:hAnsi="Arial" w:cs="Arial"/>
          <w:sz w:val="24"/>
          <w:szCs w:val="24"/>
        </w:rPr>
        <w:t>figura 3</w:t>
      </w:r>
      <w:r w:rsidR="0051492C" w:rsidRPr="004D7FCD">
        <w:rPr>
          <w:rFonts w:ascii="Arial" w:hAnsi="Arial" w:cs="Arial"/>
          <w:sz w:val="24"/>
          <w:szCs w:val="24"/>
        </w:rPr>
        <w:t>)</w:t>
      </w:r>
      <w:r w:rsidR="0053197C" w:rsidRPr="004D7FCD">
        <w:rPr>
          <w:rFonts w:ascii="Arial" w:hAnsi="Arial" w:cs="Arial"/>
          <w:sz w:val="24"/>
          <w:szCs w:val="24"/>
        </w:rPr>
        <w:t>.</w:t>
      </w:r>
      <w:r w:rsidR="0051492C" w:rsidRPr="00BB74F2">
        <w:rPr>
          <w:rFonts w:ascii="Arial" w:hAnsi="Arial" w:cs="Arial"/>
          <w:sz w:val="24"/>
          <w:szCs w:val="24"/>
        </w:rPr>
        <w:t xml:space="preserve"> </w:t>
      </w:r>
      <w:r w:rsidR="004E0FF2" w:rsidRPr="002F3869">
        <w:rPr>
          <w:rFonts w:ascii="Arial" w:hAnsi="Arial" w:cs="Arial"/>
          <w:sz w:val="24"/>
          <w:szCs w:val="24"/>
        </w:rPr>
        <w:t xml:space="preserve">Isso fica evidenciado pela falta de investimento </w:t>
      </w:r>
      <w:r w:rsidR="00A24746" w:rsidRPr="002F3869">
        <w:rPr>
          <w:rFonts w:ascii="Arial" w:hAnsi="Arial" w:cs="Arial"/>
          <w:sz w:val="24"/>
          <w:szCs w:val="24"/>
        </w:rPr>
        <w:t>dos órgãos competentes</w:t>
      </w:r>
      <w:r w:rsidR="004E0FF2" w:rsidRPr="002F3869">
        <w:rPr>
          <w:rFonts w:ascii="Arial" w:hAnsi="Arial" w:cs="Arial"/>
          <w:sz w:val="24"/>
          <w:szCs w:val="24"/>
        </w:rPr>
        <w:t xml:space="preserve"> nas perdas do sistema de abasteci</w:t>
      </w:r>
      <w:r w:rsidR="00D65F70" w:rsidRPr="002F3869">
        <w:rPr>
          <w:rFonts w:ascii="Arial" w:hAnsi="Arial" w:cs="Arial"/>
          <w:sz w:val="24"/>
          <w:szCs w:val="24"/>
        </w:rPr>
        <w:t>mento</w:t>
      </w:r>
      <w:r w:rsidR="00FB2677" w:rsidRPr="002F3869">
        <w:rPr>
          <w:rFonts w:ascii="Arial" w:hAnsi="Arial" w:cs="Arial"/>
          <w:sz w:val="24"/>
          <w:szCs w:val="24"/>
        </w:rPr>
        <w:t xml:space="preserve">. Além </w:t>
      </w:r>
      <w:r w:rsidR="00A24746" w:rsidRPr="002F3869">
        <w:rPr>
          <w:rFonts w:ascii="Arial" w:hAnsi="Arial" w:cs="Arial"/>
          <w:sz w:val="24"/>
          <w:szCs w:val="24"/>
        </w:rPr>
        <w:t xml:space="preserve">disso, </w:t>
      </w:r>
      <w:r w:rsidR="006C3225" w:rsidRPr="002F3869">
        <w:rPr>
          <w:rFonts w:ascii="Arial" w:hAnsi="Arial" w:cs="Arial"/>
          <w:sz w:val="24"/>
          <w:szCs w:val="24"/>
        </w:rPr>
        <w:t xml:space="preserve">é perceptível a falta de divulgação do Comitê pelo munícipio de Camboriú, </w:t>
      </w:r>
      <w:r w:rsidR="00FB2677" w:rsidRPr="002F3869">
        <w:rPr>
          <w:rFonts w:ascii="Arial" w:hAnsi="Arial" w:cs="Arial"/>
          <w:sz w:val="24"/>
          <w:szCs w:val="24"/>
        </w:rPr>
        <w:t>que desconhece suas competências e tem a visão que a gestão do rio é exclusividade do município.</w:t>
      </w:r>
      <w:r w:rsidR="007F235C">
        <w:rPr>
          <w:rFonts w:ascii="Arial" w:hAnsi="Arial" w:cs="Arial"/>
          <w:sz w:val="24"/>
          <w:szCs w:val="24"/>
        </w:rPr>
        <w:t xml:space="preserve"> </w:t>
      </w:r>
      <w:r w:rsidR="00FC7550" w:rsidRPr="00BB74F2">
        <w:rPr>
          <w:rFonts w:ascii="Arial" w:hAnsi="Arial" w:cs="Arial"/>
          <w:sz w:val="24"/>
          <w:szCs w:val="24"/>
        </w:rPr>
        <w:t xml:space="preserve">É importante ressaltar que a gestão dos recursos hídricos é extremamente válida no que se diz respeito tanto na parte qualitativa quanto na quantitativa de uma bacia hidrográfica, logo, se há alguma problematização em relação </w:t>
      </w:r>
      <w:r w:rsidR="001E3F57" w:rsidRPr="00BB74F2">
        <w:rPr>
          <w:rFonts w:ascii="Arial" w:hAnsi="Arial" w:cs="Arial"/>
          <w:sz w:val="24"/>
          <w:szCs w:val="24"/>
        </w:rPr>
        <w:t>a</w:t>
      </w:r>
      <w:r w:rsidR="00FC7550" w:rsidRPr="00BB74F2">
        <w:rPr>
          <w:rFonts w:ascii="Arial" w:hAnsi="Arial" w:cs="Arial"/>
          <w:sz w:val="24"/>
          <w:szCs w:val="24"/>
        </w:rPr>
        <w:t xml:space="preserve"> isso, convém a</w:t>
      </w:r>
      <w:r w:rsidR="00FB2677">
        <w:rPr>
          <w:rFonts w:ascii="Arial" w:hAnsi="Arial" w:cs="Arial"/>
          <w:sz w:val="24"/>
          <w:szCs w:val="24"/>
        </w:rPr>
        <w:t xml:space="preserve">os responsáveis </w:t>
      </w:r>
      <w:r w:rsidR="00FC7550" w:rsidRPr="00BB74F2">
        <w:rPr>
          <w:rFonts w:ascii="Arial" w:hAnsi="Arial" w:cs="Arial"/>
          <w:sz w:val="24"/>
          <w:szCs w:val="24"/>
        </w:rPr>
        <w:t>realizar ações para solucionar o problema</w:t>
      </w:r>
      <w:r w:rsidR="00DD5E77" w:rsidRPr="00BB74F2">
        <w:rPr>
          <w:rFonts w:ascii="Arial" w:hAnsi="Arial" w:cs="Arial"/>
          <w:sz w:val="24"/>
          <w:szCs w:val="24"/>
        </w:rPr>
        <w:t>.</w:t>
      </w:r>
    </w:p>
    <w:p w:rsidR="0053197C" w:rsidRPr="00BB74F2" w:rsidRDefault="00EB3625" w:rsidP="001A692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analisado</w:t>
      </w:r>
      <w:r w:rsidR="00457D6F" w:rsidRPr="00BB74F2">
        <w:rPr>
          <w:rFonts w:ascii="Arial" w:hAnsi="Arial" w:cs="Arial"/>
          <w:sz w:val="24"/>
          <w:szCs w:val="24"/>
        </w:rPr>
        <w:t xml:space="preserve"> que 76% da população </w:t>
      </w:r>
      <w:r w:rsidR="00F44C6E" w:rsidRPr="00BB74F2">
        <w:rPr>
          <w:rFonts w:ascii="Arial" w:hAnsi="Arial" w:cs="Arial"/>
          <w:sz w:val="24"/>
          <w:szCs w:val="24"/>
        </w:rPr>
        <w:t xml:space="preserve">entrevistada </w:t>
      </w:r>
      <w:r>
        <w:rPr>
          <w:rFonts w:ascii="Arial" w:hAnsi="Arial" w:cs="Arial"/>
          <w:sz w:val="24"/>
          <w:szCs w:val="24"/>
        </w:rPr>
        <w:t>sofreu com a falta</w:t>
      </w:r>
      <w:r w:rsidR="00457D6F" w:rsidRPr="00BB74F2">
        <w:rPr>
          <w:rFonts w:ascii="Arial" w:hAnsi="Arial" w:cs="Arial"/>
          <w:sz w:val="24"/>
          <w:szCs w:val="24"/>
        </w:rPr>
        <w:t xml:space="preserve"> de água durante 1 a 5 dias</w:t>
      </w:r>
      <w:r>
        <w:rPr>
          <w:rFonts w:ascii="Arial" w:hAnsi="Arial" w:cs="Arial"/>
          <w:sz w:val="24"/>
          <w:szCs w:val="24"/>
        </w:rPr>
        <w:t xml:space="preserve"> durante a alta temporada de verão</w:t>
      </w:r>
      <w:r w:rsidR="00CF2058">
        <w:rPr>
          <w:rFonts w:ascii="Arial" w:hAnsi="Arial" w:cs="Arial"/>
          <w:sz w:val="24"/>
          <w:szCs w:val="24"/>
        </w:rPr>
        <w:t xml:space="preserve"> (Figura 5)</w:t>
      </w:r>
      <w:r>
        <w:rPr>
          <w:rFonts w:ascii="Arial" w:hAnsi="Arial" w:cs="Arial"/>
          <w:sz w:val="24"/>
          <w:szCs w:val="24"/>
        </w:rPr>
        <w:t>. Torna-se</w:t>
      </w:r>
      <w:r w:rsidR="00507D68" w:rsidRPr="00BB74F2">
        <w:rPr>
          <w:rFonts w:ascii="Arial" w:hAnsi="Arial" w:cs="Arial"/>
          <w:sz w:val="24"/>
          <w:szCs w:val="24"/>
        </w:rPr>
        <w:t xml:space="preserve"> necessário</w:t>
      </w:r>
      <w:r w:rsidR="00DF19BE" w:rsidRPr="00BB74F2">
        <w:rPr>
          <w:rFonts w:ascii="Arial" w:hAnsi="Arial" w:cs="Arial"/>
          <w:sz w:val="24"/>
          <w:szCs w:val="24"/>
        </w:rPr>
        <w:t xml:space="preserve"> analisar as causas desta falta que agride o desenvolvimento e a saúde pública, para que seja viável tomar atitudes que solucionem este grave problema.</w:t>
      </w:r>
      <w:r>
        <w:rPr>
          <w:rFonts w:ascii="Arial" w:hAnsi="Arial" w:cs="Arial"/>
          <w:sz w:val="24"/>
          <w:szCs w:val="24"/>
        </w:rPr>
        <w:t xml:space="preserve"> </w:t>
      </w:r>
      <w:r w:rsidR="00DF19BE" w:rsidRPr="00BB74F2">
        <w:rPr>
          <w:rFonts w:ascii="Arial" w:hAnsi="Arial" w:cs="Arial"/>
          <w:sz w:val="24"/>
          <w:szCs w:val="24"/>
        </w:rPr>
        <w:t>Podemos citar como impactos ambientais da ausência de água: mortandade de ani</w:t>
      </w:r>
      <w:r>
        <w:rPr>
          <w:rFonts w:ascii="Arial" w:hAnsi="Arial" w:cs="Arial"/>
          <w:sz w:val="24"/>
          <w:szCs w:val="24"/>
        </w:rPr>
        <w:t xml:space="preserve">mais e plantas; </w:t>
      </w:r>
      <w:r w:rsidR="00DF19BE" w:rsidRPr="00BB74F2">
        <w:rPr>
          <w:rFonts w:ascii="Arial" w:hAnsi="Arial" w:cs="Arial"/>
          <w:sz w:val="24"/>
          <w:szCs w:val="24"/>
        </w:rPr>
        <w:t>danos à saúde pública; prejuízos industriais e comerciais; danos domésticos; problemas sociais; prejuízos à</w:t>
      </w:r>
      <w:r w:rsidR="00F467B7" w:rsidRPr="00BB74F2">
        <w:rPr>
          <w:rFonts w:ascii="Arial" w:hAnsi="Arial" w:cs="Arial"/>
          <w:sz w:val="24"/>
          <w:szCs w:val="24"/>
        </w:rPr>
        <w:t>s safras agrícolas; e economia.</w:t>
      </w:r>
    </w:p>
    <w:p w:rsidR="00BC56AA" w:rsidRPr="00BB74F2" w:rsidRDefault="00FD1436" w:rsidP="001A692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referentes ao quadro </w:t>
      </w:r>
      <w:r w:rsidR="00BC56AA" w:rsidRPr="00BB74F2">
        <w:rPr>
          <w:rFonts w:ascii="Arial" w:hAnsi="Arial" w:cs="Arial"/>
          <w:sz w:val="24"/>
          <w:szCs w:val="24"/>
        </w:rPr>
        <w:t>1 são apresentados abaixo:</w:t>
      </w:r>
    </w:p>
    <w:p w:rsidR="00A03DFC" w:rsidRPr="00BB74F2" w:rsidRDefault="00A03DFC" w:rsidP="001A692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61A84" w:rsidRPr="00BB74F2" w:rsidRDefault="00361A84" w:rsidP="001A692A">
      <w:pPr>
        <w:spacing w:before="120" w:after="120" w:line="240" w:lineRule="auto"/>
        <w:ind w:firstLine="708"/>
        <w:jc w:val="center"/>
        <w:rPr>
          <w:rFonts w:ascii="Arial" w:hAnsi="Arial" w:cs="Arial"/>
          <w:b/>
          <w:sz w:val="20"/>
          <w:szCs w:val="24"/>
        </w:rPr>
        <w:sectPr w:rsidR="00361A84" w:rsidRPr="00BB74F2" w:rsidSect="00E5727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142" w:footer="153" w:gutter="0"/>
          <w:cols w:space="720"/>
          <w:titlePg/>
          <w:docGrid w:linePitch="360"/>
        </w:sectPr>
      </w:pPr>
    </w:p>
    <w:p w:rsidR="00361A84" w:rsidRPr="00954F25" w:rsidRDefault="00325498" w:rsidP="001A692A">
      <w:pPr>
        <w:spacing w:before="120" w:after="120" w:line="240" w:lineRule="auto"/>
        <w:ind w:left="142" w:right="423"/>
        <w:jc w:val="center"/>
        <w:rPr>
          <w:rFonts w:ascii="Arial" w:hAnsi="Arial" w:cs="Arial"/>
          <w:szCs w:val="24"/>
        </w:rPr>
      </w:pPr>
      <w:r w:rsidRPr="00954F25">
        <w:rPr>
          <w:rFonts w:ascii="Arial" w:hAnsi="Arial" w:cs="Arial"/>
          <w:b/>
          <w:szCs w:val="24"/>
        </w:rPr>
        <w:lastRenderedPageBreak/>
        <w:t>Figura 1</w:t>
      </w:r>
      <w:r w:rsidR="004552BB" w:rsidRPr="00954F25">
        <w:rPr>
          <w:rFonts w:ascii="Arial" w:hAnsi="Arial" w:cs="Arial"/>
          <w:szCs w:val="24"/>
        </w:rPr>
        <w:t xml:space="preserve"> – </w:t>
      </w:r>
      <w:r w:rsidR="00361A84" w:rsidRPr="00954F25">
        <w:rPr>
          <w:rFonts w:ascii="Arial" w:hAnsi="Arial" w:cs="Arial"/>
          <w:szCs w:val="24"/>
        </w:rPr>
        <w:t>Você está ciente da existência do Comitê da Bacia Hidrográfica do Rio Camboriú?</w:t>
      </w:r>
    </w:p>
    <w:p w:rsidR="00361A84" w:rsidRPr="00954F25" w:rsidRDefault="00EB3625" w:rsidP="001A692A">
      <w:pPr>
        <w:spacing w:before="120" w:after="120" w:line="240" w:lineRule="auto"/>
        <w:ind w:left="-142" w:right="990"/>
        <w:jc w:val="center"/>
        <w:rPr>
          <w:rFonts w:ascii="Arial" w:hAnsi="Arial" w:cs="Arial"/>
          <w:szCs w:val="24"/>
        </w:rPr>
        <w:sectPr w:rsidR="00361A84" w:rsidRPr="00954F25" w:rsidSect="008976CD">
          <w:type w:val="continuous"/>
          <w:pgSz w:w="11906" w:h="16838"/>
          <w:pgMar w:top="1701" w:right="1134" w:bottom="1134" w:left="1701" w:header="142" w:footer="153" w:gutter="0"/>
          <w:cols w:num="2" w:space="1"/>
          <w:docGrid w:linePitch="360"/>
        </w:sectPr>
      </w:pPr>
      <w:r w:rsidRPr="00954F25">
        <w:rPr>
          <w:rFonts w:ascii="Arial" w:hAnsi="Arial" w:cs="Arial"/>
          <w:b/>
          <w:szCs w:val="24"/>
        </w:rPr>
        <w:lastRenderedPageBreak/>
        <w:t xml:space="preserve">  </w:t>
      </w:r>
      <w:r w:rsidR="00361A84" w:rsidRPr="00954F25">
        <w:rPr>
          <w:rFonts w:ascii="Arial" w:hAnsi="Arial" w:cs="Arial"/>
          <w:b/>
          <w:szCs w:val="24"/>
        </w:rPr>
        <w:t>Figura 2</w:t>
      </w:r>
      <w:r w:rsidR="00361A84" w:rsidRPr="00954F25">
        <w:rPr>
          <w:rFonts w:ascii="Arial" w:hAnsi="Arial" w:cs="Arial"/>
          <w:szCs w:val="24"/>
        </w:rPr>
        <w:t xml:space="preserve"> – O Rio Camboriú pertence a qual munícipio?</w:t>
      </w:r>
    </w:p>
    <w:p w:rsidR="004D7FCD" w:rsidRPr="001A692A" w:rsidRDefault="008005DF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587625" cy="2588260"/>
            <wp:effectExtent l="0" t="0" r="22225" b="21590"/>
            <wp:docPr id="2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361A84" w:rsidRPr="00BB74F2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588260" cy="2588260"/>
            <wp:effectExtent l="0" t="0" r="21590" b="21590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D7FCD" w:rsidRDefault="004D7FCD" w:rsidP="001A692A">
      <w:pPr>
        <w:spacing w:before="120" w:after="120" w:line="240" w:lineRule="auto"/>
        <w:ind w:firstLine="708"/>
        <w:jc w:val="center"/>
        <w:rPr>
          <w:rFonts w:ascii="Arial" w:hAnsi="Arial" w:cs="Arial"/>
          <w:b/>
          <w:sz w:val="20"/>
          <w:szCs w:val="24"/>
        </w:rPr>
      </w:pPr>
    </w:p>
    <w:p w:rsidR="004D7FCD" w:rsidRPr="00BB74F2" w:rsidRDefault="004D7FCD" w:rsidP="001A692A">
      <w:pPr>
        <w:spacing w:before="120" w:after="120" w:line="240" w:lineRule="auto"/>
        <w:ind w:firstLine="708"/>
        <w:jc w:val="center"/>
        <w:rPr>
          <w:rFonts w:ascii="Arial" w:hAnsi="Arial" w:cs="Arial"/>
          <w:b/>
          <w:sz w:val="20"/>
          <w:szCs w:val="24"/>
        </w:rPr>
        <w:sectPr w:rsidR="004D7FCD" w:rsidRPr="00BB74F2" w:rsidSect="00E57278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701" w:right="1134" w:bottom="1134" w:left="1701" w:header="142" w:footer="153" w:gutter="0"/>
          <w:cols w:space="720"/>
          <w:titlePg/>
          <w:docGrid w:linePitch="360"/>
        </w:sectPr>
      </w:pPr>
    </w:p>
    <w:p w:rsidR="00E37D7E" w:rsidRPr="00954F25" w:rsidRDefault="00E37D7E" w:rsidP="001A692A">
      <w:pPr>
        <w:spacing w:before="120" w:after="120" w:line="240" w:lineRule="auto"/>
        <w:ind w:left="142" w:right="423"/>
        <w:jc w:val="center"/>
        <w:rPr>
          <w:rFonts w:ascii="Arial" w:hAnsi="Arial" w:cs="Arial"/>
          <w:szCs w:val="24"/>
        </w:rPr>
      </w:pPr>
      <w:r w:rsidRPr="00954F25">
        <w:rPr>
          <w:rFonts w:ascii="Arial" w:hAnsi="Arial" w:cs="Arial"/>
          <w:b/>
          <w:szCs w:val="24"/>
        </w:rPr>
        <w:lastRenderedPageBreak/>
        <w:t>Figura 3</w:t>
      </w:r>
      <w:r w:rsidR="00EB3625" w:rsidRPr="00954F25">
        <w:rPr>
          <w:rFonts w:ascii="Arial" w:hAnsi="Arial" w:cs="Arial"/>
          <w:szCs w:val="24"/>
        </w:rPr>
        <w:t xml:space="preserve"> – Provável motivo</w:t>
      </w:r>
    </w:p>
    <w:p w:rsidR="00E37D7E" w:rsidRPr="00954F25" w:rsidRDefault="00E37D7E" w:rsidP="001A692A">
      <w:pPr>
        <w:spacing w:before="120" w:after="120" w:line="240" w:lineRule="auto"/>
        <w:ind w:left="-142" w:right="990"/>
        <w:jc w:val="center"/>
        <w:rPr>
          <w:rFonts w:ascii="Arial" w:hAnsi="Arial" w:cs="Arial"/>
          <w:szCs w:val="24"/>
        </w:rPr>
        <w:sectPr w:rsidR="00E37D7E" w:rsidRPr="00954F25" w:rsidSect="00E57278">
          <w:type w:val="continuous"/>
          <w:pgSz w:w="11906" w:h="16838"/>
          <w:pgMar w:top="1701" w:right="1134" w:bottom="1134" w:left="1701" w:header="142" w:footer="153" w:gutter="0"/>
          <w:cols w:num="2" w:space="1"/>
          <w:titlePg/>
          <w:docGrid w:linePitch="360"/>
        </w:sectPr>
      </w:pPr>
      <w:r w:rsidRPr="00954F25">
        <w:rPr>
          <w:rFonts w:ascii="Arial" w:hAnsi="Arial" w:cs="Arial"/>
          <w:b/>
          <w:szCs w:val="24"/>
        </w:rPr>
        <w:lastRenderedPageBreak/>
        <w:t>Figura 4</w:t>
      </w:r>
      <w:r w:rsidRPr="00954F25">
        <w:rPr>
          <w:rFonts w:ascii="Arial" w:hAnsi="Arial" w:cs="Arial"/>
          <w:szCs w:val="24"/>
        </w:rPr>
        <w:t xml:space="preserve"> –</w:t>
      </w:r>
      <w:r w:rsidR="00EB3625" w:rsidRPr="00954F25">
        <w:rPr>
          <w:rFonts w:ascii="Arial" w:hAnsi="Arial" w:cs="Arial"/>
          <w:szCs w:val="24"/>
        </w:rPr>
        <w:t xml:space="preserve"> Prejuízo</w:t>
      </w:r>
    </w:p>
    <w:p w:rsidR="00361A84" w:rsidRDefault="008005DF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588260" cy="3604260"/>
            <wp:effectExtent l="0" t="0" r="21590" b="1524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361A84" w:rsidRPr="00BB74F2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588260" cy="3604260"/>
            <wp:effectExtent l="0" t="0" r="21590" b="1524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B4EC7" w:rsidRDefault="00AB4EC7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p w:rsidR="00A638BE" w:rsidRDefault="00A638BE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p w:rsidR="00A638BE" w:rsidRDefault="00A638BE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p w:rsidR="008976CD" w:rsidRDefault="008976CD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p w:rsidR="008976CD" w:rsidRDefault="008976CD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p w:rsidR="00A638BE" w:rsidRPr="00BB74F2" w:rsidRDefault="00A638BE" w:rsidP="001A692A">
      <w:pPr>
        <w:spacing w:before="120" w:after="120" w:line="240" w:lineRule="auto"/>
        <w:rPr>
          <w:rFonts w:ascii="Arial" w:hAnsi="Arial" w:cs="Arial"/>
          <w:noProof/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77"/>
        <w:gridCol w:w="4177"/>
      </w:tblGrid>
      <w:tr w:rsidR="002516F7" w:rsidRPr="002516F7" w:rsidTr="002516F7">
        <w:trPr>
          <w:trHeight w:val="113"/>
        </w:trPr>
        <w:tc>
          <w:tcPr>
            <w:tcW w:w="4177" w:type="dxa"/>
            <w:shd w:val="clear" w:color="auto" w:fill="auto"/>
          </w:tcPr>
          <w:p w:rsidR="00AB4EC7" w:rsidRPr="00954F25" w:rsidRDefault="00AB4EC7" w:rsidP="001A692A">
            <w:pPr>
              <w:spacing w:before="120" w:after="120" w:line="240" w:lineRule="auto"/>
              <w:ind w:right="-150"/>
              <w:jc w:val="center"/>
              <w:rPr>
                <w:rFonts w:ascii="Arial" w:hAnsi="Arial" w:cs="Arial"/>
                <w:noProof/>
                <w:szCs w:val="20"/>
                <w:lang w:eastAsia="pt-BR"/>
              </w:rPr>
            </w:pPr>
            <w:r w:rsidRPr="00954F25">
              <w:rPr>
                <w:rFonts w:ascii="Arial" w:hAnsi="Arial" w:cs="Arial"/>
                <w:b/>
                <w:noProof/>
                <w:szCs w:val="20"/>
                <w:lang w:eastAsia="pt-BR"/>
              </w:rPr>
              <w:lastRenderedPageBreak/>
              <w:t>Figura 5</w:t>
            </w:r>
            <w:r w:rsidRPr="00954F25">
              <w:rPr>
                <w:rFonts w:ascii="Arial" w:hAnsi="Arial" w:cs="Arial"/>
                <w:noProof/>
                <w:szCs w:val="20"/>
                <w:lang w:eastAsia="pt-BR"/>
              </w:rPr>
              <w:t xml:space="preserve"> – Duração da falta de água</w:t>
            </w:r>
          </w:p>
        </w:tc>
        <w:tc>
          <w:tcPr>
            <w:tcW w:w="4177" w:type="dxa"/>
            <w:shd w:val="clear" w:color="auto" w:fill="auto"/>
          </w:tcPr>
          <w:p w:rsidR="00AB4EC7" w:rsidRPr="00954F25" w:rsidRDefault="00AB4EC7" w:rsidP="001A692A">
            <w:pPr>
              <w:spacing w:before="120" w:after="120" w:line="240" w:lineRule="auto"/>
              <w:ind w:right="-150"/>
              <w:jc w:val="center"/>
              <w:rPr>
                <w:rFonts w:ascii="Arial" w:hAnsi="Arial" w:cs="Arial"/>
                <w:noProof/>
                <w:szCs w:val="20"/>
                <w:lang w:eastAsia="pt-BR"/>
              </w:rPr>
            </w:pPr>
            <w:r w:rsidRPr="00954F25">
              <w:rPr>
                <w:rFonts w:ascii="Arial" w:hAnsi="Arial" w:cs="Arial"/>
                <w:b/>
                <w:noProof/>
                <w:szCs w:val="20"/>
                <w:lang w:eastAsia="pt-BR"/>
              </w:rPr>
              <w:t>Figura 6</w:t>
            </w:r>
            <w:r w:rsidRPr="00954F25">
              <w:rPr>
                <w:rFonts w:ascii="Arial" w:hAnsi="Arial" w:cs="Arial"/>
                <w:noProof/>
                <w:szCs w:val="20"/>
                <w:lang w:eastAsia="pt-BR"/>
              </w:rPr>
              <w:t xml:space="preserve"> – </w:t>
            </w:r>
            <w:r w:rsidR="00EB3625" w:rsidRPr="00954F25">
              <w:rPr>
                <w:rFonts w:ascii="Arial" w:hAnsi="Arial" w:cs="Arial"/>
                <w:noProof/>
                <w:szCs w:val="20"/>
                <w:lang w:eastAsia="pt-BR"/>
              </w:rPr>
              <w:t>O que é e q</w:t>
            </w:r>
            <w:r w:rsidRPr="00954F25">
              <w:rPr>
                <w:rFonts w:ascii="Arial" w:hAnsi="Arial" w:cs="Arial"/>
                <w:noProof/>
                <w:szCs w:val="20"/>
                <w:lang w:eastAsia="pt-BR"/>
              </w:rPr>
              <w:t>ual o objetivo do Comitê?</w:t>
            </w:r>
          </w:p>
        </w:tc>
      </w:tr>
    </w:tbl>
    <w:p w:rsidR="00AB4EC7" w:rsidRPr="00AB4EC7" w:rsidRDefault="00AB4EC7" w:rsidP="001A692A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eastAsia="pt-BR"/>
        </w:rPr>
        <w:sectPr w:rsidR="00AB4EC7" w:rsidRPr="00AB4EC7" w:rsidSect="00E57278">
          <w:type w:val="continuous"/>
          <w:pgSz w:w="11906" w:h="16838"/>
          <w:pgMar w:top="1701" w:right="1134" w:bottom="1134" w:left="1701" w:header="142" w:footer="153" w:gutter="0"/>
          <w:cols w:space="720"/>
          <w:titlePg/>
          <w:docGrid w:linePitch="360"/>
        </w:sectPr>
      </w:pPr>
    </w:p>
    <w:p w:rsidR="00361A84" w:rsidRPr="00BB74F2" w:rsidRDefault="008005DF" w:rsidP="001A692A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2588260" cy="3604260"/>
            <wp:effectExtent l="0" t="0" r="21590" b="15240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361A84" w:rsidRPr="00BB74F2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588260" cy="3604260"/>
            <wp:effectExtent l="0" t="0" r="21590" b="15240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D38F9" w:rsidRDefault="002D38F9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2D38F9" w:rsidRPr="002A5CE2" w:rsidRDefault="004D7FCD" w:rsidP="001A692A">
      <w:pPr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7FCD">
        <w:rPr>
          <w:rFonts w:ascii="Arial" w:hAnsi="Arial" w:cs="Arial"/>
          <w:sz w:val="24"/>
          <w:szCs w:val="24"/>
        </w:rPr>
        <w:t>Após realizada a análise dos dados obtidos, nota-se que é possível amenizar e/ou evitar os impactos causados</w:t>
      </w:r>
      <w:r>
        <w:rPr>
          <w:rFonts w:ascii="Arial" w:hAnsi="Arial" w:cs="Arial"/>
          <w:sz w:val="24"/>
          <w:szCs w:val="24"/>
        </w:rPr>
        <w:t>. Para</w:t>
      </w:r>
      <w:r w:rsidRPr="004D7FCD">
        <w:rPr>
          <w:rFonts w:ascii="Arial" w:hAnsi="Arial" w:cs="Arial"/>
          <w:sz w:val="24"/>
          <w:szCs w:val="24"/>
        </w:rPr>
        <w:t xml:space="preserve"> isso, algumas atitudes podem ser realizadas</w:t>
      </w:r>
      <w:r w:rsidR="003D1816">
        <w:rPr>
          <w:rFonts w:ascii="Arial" w:hAnsi="Arial" w:cs="Arial"/>
          <w:sz w:val="24"/>
          <w:szCs w:val="24"/>
        </w:rPr>
        <w:t xml:space="preserve">, como o reuso e da recirculação da água e </w:t>
      </w:r>
      <w:r w:rsidR="008005DF">
        <w:rPr>
          <w:rFonts w:ascii="Arial" w:hAnsi="Arial" w:cs="Arial"/>
          <w:sz w:val="24"/>
          <w:szCs w:val="24"/>
        </w:rPr>
        <w:t>sua economia cotidiana, prevenir</w:t>
      </w:r>
      <w:r w:rsidR="003D1816">
        <w:rPr>
          <w:rFonts w:ascii="Arial" w:hAnsi="Arial" w:cs="Arial"/>
          <w:sz w:val="24"/>
          <w:szCs w:val="24"/>
        </w:rPr>
        <w:t xml:space="preserve"> a poluição dos demais cursos d’água, entre outros.</w:t>
      </w:r>
      <w:r w:rsidR="008005DF">
        <w:rPr>
          <w:rFonts w:ascii="Arial" w:hAnsi="Arial" w:cs="Arial"/>
          <w:sz w:val="24"/>
          <w:szCs w:val="24"/>
        </w:rPr>
        <w:t xml:space="preserve"> </w:t>
      </w:r>
      <w:r w:rsidR="003D1816">
        <w:rPr>
          <w:rFonts w:ascii="Arial" w:hAnsi="Arial" w:cs="Arial"/>
          <w:sz w:val="24"/>
          <w:szCs w:val="24"/>
        </w:rPr>
        <w:t>Além disso, a medida mais importante a ser tomada é</w:t>
      </w:r>
      <w:r>
        <w:rPr>
          <w:rFonts w:ascii="Arial" w:hAnsi="Arial" w:cs="Arial"/>
          <w:sz w:val="24"/>
          <w:szCs w:val="24"/>
        </w:rPr>
        <w:t xml:space="preserve"> o investimento por parte dos órgãos competentes para suprir a falta de água</w:t>
      </w:r>
      <w:r w:rsidR="003D1816">
        <w:rPr>
          <w:rFonts w:ascii="Arial" w:hAnsi="Arial" w:cs="Arial"/>
          <w:sz w:val="24"/>
          <w:szCs w:val="24"/>
        </w:rPr>
        <w:t>, que vem causando prejuízos para a comunidade, o comércio e o turismo dos municípios</w:t>
      </w:r>
      <w:r>
        <w:rPr>
          <w:rFonts w:ascii="Arial" w:hAnsi="Arial" w:cs="Arial"/>
          <w:sz w:val="24"/>
          <w:szCs w:val="24"/>
        </w:rPr>
        <w:t>.</w:t>
      </w:r>
    </w:p>
    <w:p w:rsidR="002A5CE2" w:rsidRDefault="002A5CE2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2A5CE2" w:rsidRDefault="002A5CE2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535A70" w:rsidRPr="00BB74F2" w:rsidRDefault="00535A70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74F2">
        <w:rPr>
          <w:rFonts w:ascii="Arial" w:hAnsi="Arial" w:cs="Arial"/>
          <w:b/>
          <w:bCs/>
          <w:sz w:val="24"/>
          <w:szCs w:val="24"/>
        </w:rPr>
        <w:t>CONSIDERAÇÕES</w:t>
      </w:r>
      <w:r w:rsidRPr="00BB74F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BB74F2">
        <w:rPr>
          <w:rFonts w:ascii="Arial" w:hAnsi="Arial" w:cs="Arial"/>
          <w:b/>
          <w:bCs/>
          <w:sz w:val="24"/>
          <w:szCs w:val="24"/>
        </w:rPr>
        <w:t>FINAIS</w:t>
      </w:r>
    </w:p>
    <w:p w:rsidR="009F5F6D" w:rsidRPr="00BB74F2" w:rsidRDefault="009F5F6D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4E301E" w:rsidRPr="00BB74F2" w:rsidRDefault="004E301E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>A água é um recurso finito, portanto, deve-se ficar atento a qualquer alteração em sua quantidade, que facilmente é reduzida quando não há sua devida gestão – caso que</w:t>
      </w:r>
      <w:r w:rsidR="00B325B9" w:rsidRPr="00BB74F2">
        <w:rPr>
          <w:rFonts w:ascii="Arial" w:hAnsi="Arial" w:cs="Arial"/>
          <w:sz w:val="24"/>
          <w:szCs w:val="24"/>
        </w:rPr>
        <w:t>, segundo os indivíduos entrevistados,</w:t>
      </w:r>
      <w:r w:rsidRPr="00BB74F2">
        <w:rPr>
          <w:rFonts w:ascii="Arial" w:hAnsi="Arial" w:cs="Arial"/>
          <w:sz w:val="24"/>
          <w:szCs w:val="24"/>
        </w:rPr>
        <w:t xml:space="preserve"> ocorre na cidade onde foi realizada a pesquisa (Camboriú, SC), que demonstrou uma população diretamente afetada pela problematização </w:t>
      </w:r>
      <w:r w:rsidRPr="006C3225">
        <w:rPr>
          <w:rFonts w:ascii="Arial" w:hAnsi="Arial" w:cs="Arial"/>
          <w:sz w:val="24"/>
          <w:szCs w:val="24"/>
        </w:rPr>
        <w:t xml:space="preserve">da </w:t>
      </w:r>
      <w:r w:rsidR="006C3225" w:rsidRPr="006C3225">
        <w:rPr>
          <w:rFonts w:ascii="Arial" w:hAnsi="Arial" w:cs="Arial"/>
          <w:sz w:val="24"/>
          <w:szCs w:val="24"/>
        </w:rPr>
        <w:t>falta de água</w:t>
      </w:r>
      <w:r w:rsidRPr="006C3225">
        <w:rPr>
          <w:rFonts w:ascii="Arial" w:hAnsi="Arial" w:cs="Arial"/>
          <w:sz w:val="24"/>
          <w:szCs w:val="24"/>
        </w:rPr>
        <w:t>.</w:t>
      </w:r>
    </w:p>
    <w:p w:rsidR="00243DEA" w:rsidRPr="00BB74F2" w:rsidRDefault="004E301E" w:rsidP="001A692A">
      <w:pPr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74F2">
        <w:rPr>
          <w:rFonts w:ascii="Arial" w:hAnsi="Arial" w:cs="Arial"/>
          <w:sz w:val="24"/>
          <w:szCs w:val="24"/>
        </w:rPr>
        <w:t xml:space="preserve">Utilizamos os recursos hídricos para abastecimento doméstico, abastecimento industrial, irrigação, preservação de fauna e flora, recreação, </w:t>
      </w:r>
      <w:proofErr w:type="spellStart"/>
      <w:r w:rsidRPr="00BB74F2">
        <w:rPr>
          <w:rFonts w:ascii="Arial" w:hAnsi="Arial" w:cs="Arial"/>
          <w:sz w:val="24"/>
          <w:szCs w:val="24"/>
        </w:rPr>
        <w:t>dessedentação</w:t>
      </w:r>
      <w:proofErr w:type="spellEnd"/>
      <w:r w:rsidRPr="00BB74F2">
        <w:rPr>
          <w:rFonts w:ascii="Arial" w:hAnsi="Arial" w:cs="Arial"/>
          <w:sz w:val="24"/>
          <w:szCs w:val="24"/>
        </w:rPr>
        <w:t xml:space="preserve"> de animais, geração de energia elétrica e transporte e diluição de despejos (MACÊDO, 2002). </w:t>
      </w:r>
      <w:r w:rsidR="009F5F6D" w:rsidRPr="00BB74F2">
        <w:rPr>
          <w:rFonts w:ascii="Arial" w:hAnsi="Arial" w:cs="Arial"/>
          <w:sz w:val="24"/>
          <w:szCs w:val="24"/>
        </w:rPr>
        <w:t xml:space="preserve">Com isso, fica evidente que a </w:t>
      </w:r>
      <w:r w:rsidR="00D12F70" w:rsidRPr="00BB74F2">
        <w:rPr>
          <w:rFonts w:ascii="Arial" w:hAnsi="Arial" w:cs="Arial"/>
          <w:sz w:val="24"/>
          <w:szCs w:val="24"/>
        </w:rPr>
        <w:t>água é importante em todas a</w:t>
      </w:r>
      <w:r w:rsidR="009F5F6D" w:rsidRPr="00BB74F2">
        <w:rPr>
          <w:rFonts w:ascii="Arial" w:hAnsi="Arial" w:cs="Arial"/>
          <w:sz w:val="24"/>
          <w:szCs w:val="24"/>
        </w:rPr>
        <w:t>s questões que envolvem a sobrevivência humana, logo</w:t>
      </w:r>
      <w:r w:rsidR="00D12F70" w:rsidRPr="00BB74F2">
        <w:rPr>
          <w:rFonts w:ascii="Arial" w:hAnsi="Arial" w:cs="Arial"/>
          <w:sz w:val="24"/>
          <w:szCs w:val="24"/>
        </w:rPr>
        <w:t>,</w:t>
      </w:r>
      <w:r w:rsidR="009F5F6D" w:rsidRPr="00BB74F2">
        <w:rPr>
          <w:rFonts w:ascii="Arial" w:hAnsi="Arial" w:cs="Arial"/>
          <w:sz w:val="24"/>
          <w:szCs w:val="24"/>
        </w:rPr>
        <w:t xml:space="preserve"> ações que impliquem na disponibilidade </w:t>
      </w:r>
      <w:r w:rsidR="009F5F6D" w:rsidRPr="00BB74F2">
        <w:rPr>
          <w:rFonts w:ascii="Arial" w:hAnsi="Arial" w:cs="Arial"/>
          <w:sz w:val="24"/>
          <w:szCs w:val="24"/>
        </w:rPr>
        <w:lastRenderedPageBreak/>
        <w:t>hídrica são relevantes e devem ser tomadas imediatamente antes que este</w:t>
      </w:r>
      <w:r w:rsidR="00F20A5B" w:rsidRPr="00BB74F2">
        <w:rPr>
          <w:rFonts w:ascii="Arial" w:hAnsi="Arial" w:cs="Arial"/>
          <w:sz w:val="24"/>
          <w:szCs w:val="24"/>
        </w:rPr>
        <w:t xml:space="preserve"> recur</w:t>
      </w:r>
      <w:r w:rsidRPr="00BB74F2">
        <w:rPr>
          <w:rFonts w:ascii="Arial" w:hAnsi="Arial" w:cs="Arial"/>
          <w:sz w:val="24"/>
          <w:szCs w:val="24"/>
        </w:rPr>
        <w:t>so se esgote por completo.</w:t>
      </w:r>
    </w:p>
    <w:p w:rsidR="00856C8F" w:rsidRPr="00BB74F2" w:rsidRDefault="00856C8F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856C8F" w:rsidRPr="00BB74F2" w:rsidRDefault="00856C8F" w:rsidP="001A692A">
      <w:pPr>
        <w:autoSpaceDE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5A70" w:rsidRPr="00BB74F2" w:rsidRDefault="00535A70" w:rsidP="001A692A">
      <w:pPr>
        <w:autoSpaceDE w:val="0"/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74F2">
        <w:rPr>
          <w:rFonts w:ascii="Arial" w:hAnsi="Arial" w:cs="Arial"/>
          <w:b/>
          <w:bCs/>
          <w:sz w:val="24"/>
          <w:szCs w:val="24"/>
        </w:rPr>
        <w:t>REFERÊNCIAS</w:t>
      </w:r>
    </w:p>
    <w:p w:rsidR="00EF6DB7" w:rsidRPr="00BB74F2" w:rsidRDefault="00EF6DB7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385233" w:rsidRDefault="0036560D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 xml:space="preserve">BRASIL. </w:t>
      </w:r>
      <w:r w:rsidRPr="00BB74F2">
        <w:rPr>
          <w:rFonts w:ascii="Arial" w:hAnsi="Arial" w:cs="Arial"/>
          <w:b/>
          <w:bCs/>
          <w:sz w:val="24"/>
          <w:szCs w:val="24"/>
        </w:rPr>
        <w:t>Política Nacional dos Recursos Hídricos</w:t>
      </w:r>
      <w:r w:rsidRPr="00BB74F2">
        <w:rPr>
          <w:rFonts w:ascii="Arial" w:hAnsi="Arial" w:cs="Arial"/>
          <w:bCs/>
          <w:sz w:val="24"/>
          <w:szCs w:val="24"/>
        </w:rPr>
        <w:t xml:space="preserve">. Lei nº </w:t>
      </w:r>
      <w:r w:rsidR="00DD5E77" w:rsidRPr="00BB74F2">
        <w:rPr>
          <w:rFonts w:ascii="Arial" w:hAnsi="Arial" w:cs="Arial"/>
          <w:bCs/>
          <w:sz w:val="24"/>
          <w:szCs w:val="24"/>
        </w:rPr>
        <w:t>9.433, de 8 de janeiro de 1997</w:t>
      </w:r>
      <w:r w:rsidR="002E4255" w:rsidRPr="00BB74F2">
        <w:rPr>
          <w:rFonts w:ascii="Arial" w:hAnsi="Arial" w:cs="Arial"/>
          <w:bCs/>
          <w:sz w:val="24"/>
          <w:szCs w:val="24"/>
        </w:rPr>
        <w:t>.</w:t>
      </w:r>
    </w:p>
    <w:p w:rsidR="001A692A" w:rsidRPr="00BB74F2" w:rsidRDefault="001A692A" w:rsidP="001A692A">
      <w:pPr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455B9D" w:rsidRPr="00BB74F2" w:rsidRDefault="00385233" w:rsidP="001A692A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 xml:space="preserve">KOBIYAMA, </w:t>
      </w:r>
      <w:proofErr w:type="spellStart"/>
      <w:r w:rsidRPr="00BB74F2">
        <w:rPr>
          <w:rFonts w:ascii="Arial" w:hAnsi="Arial" w:cs="Arial"/>
          <w:bCs/>
          <w:sz w:val="24"/>
          <w:szCs w:val="24"/>
        </w:rPr>
        <w:t>Masato</w:t>
      </w:r>
      <w:proofErr w:type="spellEnd"/>
      <w:r w:rsidRPr="00BB74F2">
        <w:rPr>
          <w:rFonts w:ascii="Arial" w:hAnsi="Arial" w:cs="Arial"/>
          <w:bCs/>
          <w:sz w:val="24"/>
          <w:szCs w:val="24"/>
        </w:rPr>
        <w:t xml:space="preserve">; MOTA, Aline de Almeida; CORSEUIL, Cláudia Weber. </w:t>
      </w:r>
      <w:r w:rsidRPr="00BB74F2">
        <w:rPr>
          <w:rFonts w:ascii="Arial" w:hAnsi="Arial" w:cs="Arial"/>
          <w:b/>
          <w:bCs/>
          <w:sz w:val="24"/>
          <w:szCs w:val="24"/>
        </w:rPr>
        <w:t>Recursos Hídricos e Saneamento</w:t>
      </w:r>
      <w:r w:rsidRPr="00BB74F2">
        <w:rPr>
          <w:rFonts w:ascii="Arial" w:hAnsi="Arial" w:cs="Arial"/>
          <w:bCs/>
          <w:sz w:val="24"/>
          <w:szCs w:val="24"/>
        </w:rPr>
        <w:t xml:space="preserve">. </w:t>
      </w:r>
      <w:r w:rsidR="006C3675" w:rsidRPr="00BB74F2">
        <w:rPr>
          <w:rFonts w:ascii="Arial" w:hAnsi="Arial" w:cs="Arial"/>
          <w:bCs/>
          <w:sz w:val="24"/>
          <w:szCs w:val="24"/>
        </w:rPr>
        <w:t xml:space="preserve">1. ed. </w:t>
      </w:r>
      <w:r w:rsidRPr="00BB74F2">
        <w:rPr>
          <w:rFonts w:ascii="Arial" w:hAnsi="Arial" w:cs="Arial"/>
          <w:bCs/>
          <w:sz w:val="24"/>
          <w:szCs w:val="24"/>
        </w:rPr>
        <w:t xml:space="preserve">160 p. Curitiba: Ed. </w:t>
      </w:r>
      <w:proofErr w:type="spellStart"/>
      <w:r w:rsidRPr="00BB74F2">
        <w:rPr>
          <w:rFonts w:ascii="Arial" w:hAnsi="Arial" w:cs="Arial"/>
          <w:bCs/>
          <w:sz w:val="24"/>
          <w:szCs w:val="24"/>
        </w:rPr>
        <w:t>Organic</w:t>
      </w:r>
      <w:proofErr w:type="spellEnd"/>
      <w:r w:rsidRPr="00BB74F2">
        <w:rPr>
          <w:rFonts w:ascii="Arial" w:hAnsi="Arial" w:cs="Arial"/>
          <w:bCs/>
          <w:sz w:val="24"/>
          <w:szCs w:val="24"/>
        </w:rPr>
        <w:t xml:space="preserve"> Trading, 2008.</w:t>
      </w:r>
    </w:p>
    <w:p w:rsidR="00DD5E77" w:rsidRPr="00BB74F2" w:rsidRDefault="00DD5E77" w:rsidP="001A692A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D22E94" w:rsidRDefault="00F20A5B" w:rsidP="001A692A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  <w:r w:rsidRPr="00BB74F2">
        <w:rPr>
          <w:rFonts w:ascii="Arial" w:hAnsi="Arial" w:cs="Arial"/>
          <w:bCs/>
          <w:sz w:val="24"/>
          <w:szCs w:val="24"/>
        </w:rPr>
        <w:t xml:space="preserve">MACÊDO, J. A. B. </w:t>
      </w:r>
      <w:r w:rsidRPr="00BB74F2">
        <w:rPr>
          <w:rFonts w:ascii="Arial" w:hAnsi="Arial" w:cs="Arial"/>
          <w:b/>
          <w:bCs/>
          <w:sz w:val="24"/>
          <w:szCs w:val="24"/>
        </w:rPr>
        <w:t>Introdução a Química Ambiental</w:t>
      </w:r>
      <w:r w:rsidRPr="00BB74F2">
        <w:rPr>
          <w:rFonts w:ascii="Arial" w:hAnsi="Arial" w:cs="Arial"/>
          <w:bCs/>
          <w:sz w:val="24"/>
          <w:szCs w:val="24"/>
        </w:rPr>
        <w:t xml:space="preserve">. 1. </w:t>
      </w:r>
      <w:proofErr w:type="gramStart"/>
      <w:r w:rsidRPr="00BB74F2">
        <w:rPr>
          <w:rFonts w:ascii="Arial" w:hAnsi="Arial" w:cs="Arial"/>
          <w:bCs/>
          <w:sz w:val="24"/>
          <w:szCs w:val="24"/>
        </w:rPr>
        <w:t>ed.</w:t>
      </w:r>
      <w:proofErr w:type="gramEnd"/>
      <w:r w:rsidRPr="00BB74F2">
        <w:rPr>
          <w:rFonts w:ascii="Arial" w:hAnsi="Arial" w:cs="Arial"/>
          <w:bCs/>
          <w:sz w:val="24"/>
          <w:szCs w:val="24"/>
        </w:rPr>
        <w:t xml:space="preserve"> 487 p. Juiz de Fora: CRQ – MG, 2002.</w:t>
      </w:r>
    </w:p>
    <w:p w:rsidR="004E10A0" w:rsidRDefault="004E10A0" w:rsidP="001A692A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p w:rsidR="004E10A0" w:rsidRPr="00C93515" w:rsidRDefault="004E10A0" w:rsidP="004E10A0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MANCUSO, P. C. S. &amp;</w:t>
      </w:r>
      <w:bookmarkStart w:id="0" w:name="_GoBack"/>
      <w:bookmarkEnd w:id="0"/>
      <w:r w:rsidRPr="00F36625">
        <w:rPr>
          <w:rFonts w:ascii="Arial" w:hAnsi="Arial" w:cs="Arial"/>
          <w:bCs/>
          <w:sz w:val="24"/>
          <w:szCs w:val="24"/>
        </w:rPr>
        <w:t xml:space="preserve"> SANTOS, H. F. 1 ed. 58</w:t>
      </w:r>
      <w:r>
        <w:rPr>
          <w:rFonts w:ascii="Arial" w:hAnsi="Arial" w:cs="Arial"/>
          <w:bCs/>
          <w:sz w:val="24"/>
          <w:szCs w:val="24"/>
        </w:rPr>
        <w:t xml:space="preserve">5 p. </w:t>
      </w:r>
      <w:proofErr w:type="spellStart"/>
      <w:r w:rsidRPr="00F36625">
        <w:rPr>
          <w:rFonts w:ascii="Arial" w:hAnsi="Arial" w:cs="Arial"/>
          <w:b/>
          <w:bCs/>
          <w:sz w:val="24"/>
          <w:szCs w:val="24"/>
        </w:rPr>
        <w:t>Reúso</w:t>
      </w:r>
      <w:proofErr w:type="spellEnd"/>
      <w:r w:rsidRPr="00F36625">
        <w:rPr>
          <w:rFonts w:ascii="Arial" w:hAnsi="Arial" w:cs="Arial"/>
          <w:b/>
          <w:bCs/>
          <w:sz w:val="24"/>
          <w:szCs w:val="24"/>
        </w:rPr>
        <w:t xml:space="preserve"> de Água</w:t>
      </w:r>
      <w:r>
        <w:rPr>
          <w:rFonts w:ascii="Arial" w:hAnsi="Arial" w:cs="Arial"/>
          <w:bCs/>
          <w:sz w:val="24"/>
          <w:szCs w:val="24"/>
        </w:rPr>
        <w:t xml:space="preserve">. São Paulo: </w:t>
      </w:r>
      <w:r w:rsidRPr="00F36625">
        <w:rPr>
          <w:rFonts w:ascii="Arial" w:hAnsi="Arial" w:cs="Arial"/>
          <w:bCs/>
          <w:sz w:val="24"/>
          <w:szCs w:val="24"/>
        </w:rPr>
        <w:t>Manole, 2003.</w:t>
      </w:r>
    </w:p>
    <w:p w:rsidR="004E10A0" w:rsidRPr="00BB74F2" w:rsidRDefault="004E10A0" w:rsidP="001A692A">
      <w:pPr>
        <w:tabs>
          <w:tab w:val="left" w:pos="1875"/>
        </w:tabs>
        <w:autoSpaceDE w:val="0"/>
        <w:spacing w:before="120" w:after="120" w:line="240" w:lineRule="auto"/>
        <w:rPr>
          <w:rFonts w:ascii="Arial" w:hAnsi="Arial" w:cs="Arial"/>
          <w:bCs/>
          <w:sz w:val="24"/>
          <w:szCs w:val="24"/>
        </w:rPr>
      </w:pPr>
    </w:p>
    <w:sectPr w:rsidR="004E10A0" w:rsidRPr="00BB74F2" w:rsidSect="00E57278">
      <w:type w:val="continuous"/>
      <w:pgSz w:w="11906" w:h="16838"/>
      <w:pgMar w:top="1701" w:right="1134" w:bottom="1134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2E1" w:rsidRDefault="001F62E1">
      <w:pPr>
        <w:spacing w:line="240" w:lineRule="auto"/>
      </w:pPr>
      <w:r>
        <w:separator/>
      </w:r>
    </w:p>
  </w:endnote>
  <w:endnote w:type="continuationSeparator" w:id="0">
    <w:p w:rsidR="001F62E1" w:rsidRDefault="001F6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70" w:rsidRDefault="00535A70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A70" w:rsidRDefault="00535A70" w:rsidP="008F75B4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Estudante</w:t>
    </w:r>
    <w:r w:rsidR="00A56AB8">
      <w:rPr>
        <w:rFonts w:ascii="Arial" w:hAnsi="Arial" w:cs="Arial"/>
        <w:color w:val="000000"/>
        <w:sz w:val="18"/>
        <w:szCs w:val="18"/>
      </w:rPr>
      <w:t>s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56439F">
      <w:rPr>
        <w:rFonts w:ascii="Arial" w:hAnsi="Arial" w:cs="Arial"/>
        <w:color w:val="000000"/>
        <w:sz w:val="18"/>
        <w:szCs w:val="18"/>
      </w:rPr>
      <w:t>do Curso Técnico em Controle Ambiental integrado ao Ensino Médio, Instituto Federal Catarinense – Campus Camboriú</w:t>
    </w:r>
    <w:r>
      <w:rPr>
        <w:rFonts w:ascii="Arial" w:hAnsi="Arial" w:cs="Arial"/>
        <w:color w:val="000000"/>
        <w:sz w:val="18"/>
        <w:szCs w:val="18"/>
      </w:rPr>
      <w:t>.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E-mail</w:t>
    </w:r>
    <w:r w:rsidR="0056439F">
      <w:rPr>
        <w:rFonts w:ascii="Arial" w:hAnsi="Arial" w:cs="Arial"/>
        <w:color w:val="000000"/>
        <w:sz w:val="18"/>
        <w:szCs w:val="18"/>
      </w:rPr>
      <w:t xml:space="preserve">: </w:t>
    </w:r>
    <w:hyperlink r:id="rId1" w:history="1">
      <w:r w:rsidR="00A56AB8" w:rsidRPr="00A56AB8">
        <w:rPr>
          <w:rStyle w:val="Hyperlink"/>
          <w:rFonts w:ascii="Arial" w:hAnsi="Arial" w:cs="Arial"/>
          <w:color w:val="auto"/>
          <w:sz w:val="18"/>
          <w:szCs w:val="18"/>
          <w:u w:val="none"/>
        </w:rPr>
        <w:t>emidbks@gmail.com</w:t>
      </w:r>
    </w:hyperlink>
    <w:r w:rsidR="00A56AB8">
      <w:rPr>
        <w:rFonts w:ascii="Arial" w:hAnsi="Arial" w:cs="Arial"/>
        <w:color w:val="000000"/>
        <w:sz w:val="18"/>
        <w:szCs w:val="18"/>
      </w:rPr>
      <w:t>, mariabs98@outlook.com.</w:t>
    </w:r>
  </w:p>
  <w:p w:rsidR="0056439F" w:rsidRDefault="00535A70" w:rsidP="008F75B4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A56AB8">
      <w:rPr>
        <w:rFonts w:ascii="Arial" w:hAnsi="Arial" w:cs="Arial"/>
        <w:color w:val="000000"/>
        <w:sz w:val="18"/>
        <w:szCs w:val="18"/>
      </w:rPr>
      <w:t>Professora</w:t>
    </w:r>
    <w:r w:rsidR="0056439F">
      <w:rPr>
        <w:rFonts w:ascii="Arial" w:eastAsia="Arial" w:hAnsi="Arial" w:cs="Arial"/>
        <w:color w:val="000000"/>
        <w:sz w:val="18"/>
        <w:szCs w:val="18"/>
      </w:rPr>
      <w:t xml:space="preserve"> </w:t>
    </w:r>
    <w:r w:rsidR="0056439F">
      <w:rPr>
        <w:rFonts w:ascii="Arial" w:hAnsi="Arial" w:cs="Arial"/>
        <w:color w:val="000000"/>
        <w:sz w:val="18"/>
        <w:szCs w:val="18"/>
      </w:rPr>
      <w:t>do Instituto Federal Catarinense – Campus Camboriú.</w:t>
    </w:r>
    <w:r w:rsidR="0056439F">
      <w:rPr>
        <w:rFonts w:ascii="Arial" w:eastAsia="Arial" w:hAnsi="Arial" w:cs="Arial"/>
        <w:color w:val="000000"/>
        <w:sz w:val="18"/>
        <w:szCs w:val="18"/>
      </w:rPr>
      <w:t xml:space="preserve"> </w:t>
    </w:r>
    <w:r w:rsidR="0056439F">
      <w:rPr>
        <w:rFonts w:ascii="Arial" w:hAnsi="Arial" w:cs="Arial"/>
        <w:color w:val="000000"/>
        <w:sz w:val="18"/>
        <w:szCs w:val="18"/>
      </w:rPr>
      <w:t xml:space="preserve">E-mail: </w:t>
    </w:r>
    <w:r w:rsidR="00A56AB8">
      <w:rPr>
        <w:rFonts w:ascii="Arial" w:hAnsi="Arial" w:cs="Arial"/>
        <w:color w:val="000000"/>
        <w:sz w:val="18"/>
        <w:szCs w:val="18"/>
      </w:rPr>
      <w:t>lerabelo@gmail.com</w:t>
    </w:r>
  </w:p>
  <w:p w:rsidR="00535A70" w:rsidRDefault="00535A70" w:rsidP="008F75B4">
    <w:pPr>
      <w:pStyle w:val="Rodap"/>
      <w:rPr>
        <w:rFonts w:ascii="Arial" w:hAnsi="Arial" w:cs="Arial"/>
        <w:color w:val="000000"/>
        <w:sz w:val="18"/>
        <w:szCs w:val="18"/>
      </w:rPr>
    </w:pPr>
  </w:p>
  <w:p w:rsidR="00535A70" w:rsidRDefault="00535A70" w:rsidP="008F75B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7E" w:rsidRDefault="00E37D7E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7E" w:rsidRDefault="00E37D7E" w:rsidP="008F75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2E1" w:rsidRDefault="001F62E1">
      <w:pPr>
        <w:spacing w:line="240" w:lineRule="auto"/>
      </w:pPr>
      <w:r>
        <w:separator/>
      </w:r>
    </w:p>
  </w:footnote>
  <w:footnote w:type="continuationSeparator" w:id="0">
    <w:p w:rsidR="001F62E1" w:rsidRDefault="001F62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86" w:rsidRDefault="006F3D86">
    <w:pPr>
      <w:pStyle w:val="Cabealho"/>
      <w:jc w:val="right"/>
    </w:pPr>
  </w:p>
  <w:p w:rsidR="006F3D86" w:rsidRDefault="006F3D86">
    <w:pPr>
      <w:pStyle w:val="Cabealho"/>
      <w:jc w:val="right"/>
    </w:pPr>
  </w:p>
  <w:p w:rsidR="00535A70" w:rsidRDefault="00535A70" w:rsidP="008976CD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4E10A0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A84" w:rsidRDefault="004A5A84">
    <w:pPr>
      <w:pStyle w:val="Cabealho"/>
    </w:pPr>
  </w:p>
  <w:p w:rsidR="004A5A84" w:rsidRDefault="008005DF" w:rsidP="004A5A84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105150" cy="723900"/>
          <wp:effectExtent l="0" t="0" r="0" b="0"/>
          <wp:docPr id="1" name="Imagem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5A84" w:rsidRDefault="00586A7B" w:rsidP="004A5A84">
    <w:pPr>
      <w:pStyle w:val="Cabealho"/>
      <w:jc w:val="center"/>
    </w:pPr>
    <w: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7E" w:rsidRDefault="00E37D7E">
    <w:pPr>
      <w:pStyle w:val="Cabealho"/>
      <w:jc w:val="right"/>
    </w:pPr>
  </w:p>
  <w:p w:rsidR="00E37D7E" w:rsidRDefault="00E37D7E">
    <w:pPr>
      <w:pStyle w:val="Cabealho"/>
      <w:jc w:val="right"/>
    </w:pPr>
  </w:p>
  <w:p w:rsidR="00E37D7E" w:rsidRDefault="00E37D7E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4E10A0">
      <w:rPr>
        <w:noProof/>
      </w:rPr>
      <w:t>6</w:t>
    </w:r>
    <w:r>
      <w:fldChar w:fldCharType="end"/>
    </w:r>
  </w:p>
  <w:p w:rsidR="00E37D7E" w:rsidRDefault="00E37D7E">
    <w:pPr>
      <w:pStyle w:val="Cabealho"/>
      <w:spacing w:line="200" w:lineRule="atLea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7E" w:rsidRDefault="00E37D7E" w:rsidP="00E37D7E">
    <w:pPr>
      <w:pStyle w:val="Cabealho"/>
    </w:pPr>
  </w:p>
  <w:p w:rsidR="00E37D7E" w:rsidRDefault="00E37D7E" w:rsidP="004A5A84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3">
    <w:nsid w:val="700E1F3B"/>
    <w:multiLevelType w:val="hybridMultilevel"/>
    <w:tmpl w:val="BDEEE0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86"/>
    <w:rsid w:val="00023727"/>
    <w:rsid w:val="00026696"/>
    <w:rsid w:val="0006477B"/>
    <w:rsid w:val="000A5DBC"/>
    <w:rsid w:val="000B5ABB"/>
    <w:rsid w:val="000B7CAC"/>
    <w:rsid w:val="000C34AC"/>
    <w:rsid w:val="000C3C5C"/>
    <w:rsid w:val="000C79FA"/>
    <w:rsid w:val="000F6938"/>
    <w:rsid w:val="000F7712"/>
    <w:rsid w:val="00126F08"/>
    <w:rsid w:val="00131638"/>
    <w:rsid w:val="00156527"/>
    <w:rsid w:val="001618A2"/>
    <w:rsid w:val="00163789"/>
    <w:rsid w:val="001645EB"/>
    <w:rsid w:val="00171D5F"/>
    <w:rsid w:val="00183CCF"/>
    <w:rsid w:val="001A18B0"/>
    <w:rsid w:val="001A2397"/>
    <w:rsid w:val="001A692A"/>
    <w:rsid w:val="001A73D0"/>
    <w:rsid w:val="001C5859"/>
    <w:rsid w:val="001D0F51"/>
    <w:rsid w:val="001D383A"/>
    <w:rsid w:val="001E3F57"/>
    <w:rsid w:val="001F04B3"/>
    <w:rsid w:val="001F62E1"/>
    <w:rsid w:val="00201D6A"/>
    <w:rsid w:val="00223C1B"/>
    <w:rsid w:val="00243DEA"/>
    <w:rsid w:val="00244577"/>
    <w:rsid w:val="002516F7"/>
    <w:rsid w:val="00266EA6"/>
    <w:rsid w:val="00272E52"/>
    <w:rsid w:val="00292B58"/>
    <w:rsid w:val="002A5CE2"/>
    <w:rsid w:val="002C1D11"/>
    <w:rsid w:val="002C5308"/>
    <w:rsid w:val="002D38F9"/>
    <w:rsid w:val="002E1F58"/>
    <w:rsid w:val="002E316D"/>
    <w:rsid w:val="002E4255"/>
    <w:rsid w:val="002E4546"/>
    <w:rsid w:val="002E6670"/>
    <w:rsid w:val="002E7C02"/>
    <w:rsid w:val="002F3869"/>
    <w:rsid w:val="002F70D4"/>
    <w:rsid w:val="00305A37"/>
    <w:rsid w:val="003138E1"/>
    <w:rsid w:val="00325498"/>
    <w:rsid w:val="00354F55"/>
    <w:rsid w:val="00361A84"/>
    <w:rsid w:val="0036560D"/>
    <w:rsid w:val="00385233"/>
    <w:rsid w:val="003C0722"/>
    <w:rsid w:val="003D1816"/>
    <w:rsid w:val="003D5F6C"/>
    <w:rsid w:val="003F7472"/>
    <w:rsid w:val="004011D5"/>
    <w:rsid w:val="004233D8"/>
    <w:rsid w:val="00434DAB"/>
    <w:rsid w:val="004458E4"/>
    <w:rsid w:val="00450900"/>
    <w:rsid w:val="004552BB"/>
    <w:rsid w:val="00455B9D"/>
    <w:rsid w:val="00455BD0"/>
    <w:rsid w:val="00457D6F"/>
    <w:rsid w:val="00463DCE"/>
    <w:rsid w:val="004A3252"/>
    <w:rsid w:val="004A589A"/>
    <w:rsid w:val="004A5A84"/>
    <w:rsid w:val="004A61F0"/>
    <w:rsid w:val="004C7AA0"/>
    <w:rsid w:val="004D7FCD"/>
    <w:rsid w:val="004E0FF2"/>
    <w:rsid w:val="004E10A0"/>
    <w:rsid w:val="004E301E"/>
    <w:rsid w:val="004F38F7"/>
    <w:rsid w:val="004F3975"/>
    <w:rsid w:val="00507D68"/>
    <w:rsid w:val="005140CD"/>
    <w:rsid w:val="0051492C"/>
    <w:rsid w:val="00515C69"/>
    <w:rsid w:val="00524916"/>
    <w:rsid w:val="0053197C"/>
    <w:rsid w:val="00535A70"/>
    <w:rsid w:val="00543911"/>
    <w:rsid w:val="00555FFE"/>
    <w:rsid w:val="0056439F"/>
    <w:rsid w:val="00564C4C"/>
    <w:rsid w:val="00586A7B"/>
    <w:rsid w:val="00593EE3"/>
    <w:rsid w:val="00595147"/>
    <w:rsid w:val="005C36CF"/>
    <w:rsid w:val="006064C3"/>
    <w:rsid w:val="0062027E"/>
    <w:rsid w:val="006215E4"/>
    <w:rsid w:val="0062412C"/>
    <w:rsid w:val="00640F09"/>
    <w:rsid w:val="00641781"/>
    <w:rsid w:val="00647162"/>
    <w:rsid w:val="006612B8"/>
    <w:rsid w:val="00663CB5"/>
    <w:rsid w:val="00672AFE"/>
    <w:rsid w:val="00675210"/>
    <w:rsid w:val="00683AC4"/>
    <w:rsid w:val="00693CEC"/>
    <w:rsid w:val="006A47DE"/>
    <w:rsid w:val="006C2529"/>
    <w:rsid w:val="006C3225"/>
    <w:rsid w:val="006C3675"/>
    <w:rsid w:val="006F3490"/>
    <w:rsid w:val="006F3D86"/>
    <w:rsid w:val="007304E5"/>
    <w:rsid w:val="0074152C"/>
    <w:rsid w:val="00763C3C"/>
    <w:rsid w:val="0077111C"/>
    <w:rsid w:val="00782B30"/>
    <w:rsid w:val="0079167B"/>
    <w:rsid w:val="007934A2"/>
    <w:rsid w:val="007A10F0"/>
    <w:rsid w:val="007A1DAD"/>
    <w:rsid w:val="007A3912"/>
    <w:rsid w:val="007B2CDE"/>
    <w:rsid w:val="007E11A1"/>
    <w:rsid w:val="007F03DE"/>
    <w:rsid w:val="007F235C"/>
    <w:rsid w:val="008005DF"/>
    <w:rsid w:val="00807FB7"/>
    <w:rsid w:val="0082276C"/>
    <w:rsid w:val="00830FE1"/>
    <w:rsid w:val="00843A5D"/>
    <w:rsid w:val="00844556"/>
    <w:rsid w:val="008553D8"/>
    <w:rsid w:val="00856C8F"/>
    <w:rsid w:val="00867175"/>
    <w:rsid w:val="00876996"/>
    <w:rsid w:val="008843C6"/>
    <w:rsid w:val="008976CD"/>
    <w:rsid w:val="008A0353"/>
    <w:rsid w:val="008B2FC5"/>
    <w:rsid w:val="008F75B4"/>
    <w:rsid w:val="00954F25"/>
    <w:rsid w:val="00967057"/>
    <w:rsid w:val="00982704"/>
    <w:rsid w:val="009A531E"/>
    <w:rsid w:val="009C272C"/>
    <w:rsid w:val="009E00FF"/>
    <w:rsid w:val="009E67CF"/>
    <w:rsid w:val="009F2446"/>
    <w:rsid w:val="009F5F6D"/>
    <w:rsid w:val="00A03DFC"/>
    <w:rsid w:val="00A06CFA"/>
    <w:rsid w:val="00A24746"/>
    <w:rsid w:val="00A25E9A"/>
    <w:rsid w:val="00A524AA"/>
    <w:rsid w:val="00A53F97"/>
    <w:rsid w:val="00A566CE"/>
    <w:rsid w:val="00A56AB8"/>
    <w:rsid w:val="00A638BE"/>
    <w:rsid w:val="00A63FA1"/>
    <w:rsid w:val="00A82D72"/>
    <w:rsid w:val="00AB4EC7"/>
    <w:rsid w:val="00B168D4"/>
    <w:rsid w:val="00B26491"/>
    <w:rsid w:val="00B325B9"/>
    <w:rsid w:val="00B36276"/>
    <w:rsid w:val="00B57FE7"/>
    <w:rsid w:val="00B72FA1"/>
    <w:rsid w:val="00B866A0"/>
    <w:rsid w:val="00B94BD0"/>
    <w:rsid w:val="00BA1D69"/>
    <w:rsid w:val="00BB74F2"/>
    <w:rsid w:val="00BC56AA"/>
    <w:rsid w:val="00BD725A"/>
    <w:rsid w:val="00BF15F2"/>
    <w:rsid w:val="00C033FB"/>
    <w:rsid w:val="00C05885"/>
    <w:rsid w:val="00C204C1"/>
    <w:rsid w:val="00C33167"/>
    <w:rsid w:val="00C577E1"/>
    <w:rsid w:val="00C80631"/>
    <w:rsid w:val="00C933C6"/>
    <w:rsid w:val="00CA04AE"/>
    <w:rsid w:val="00CA0B14"/>
    <w:rsid w:val="00CF2058"/>
    <w:rsid w:val="00D0169A"/>
    <w:rsid w:val="00D12F70"/>
    <w:rsid w:val="00D22E94"/>
    <w:rsid w:val="00D65F70"/>
    <w:rsid w:val="00D93DCD"/>
    <w:rsid w:val="00D96FA4"/>
    <w:rsid w:val="00DA3A67"/>
    <w:rsid w:val="00DB45BD"/>
    <w:rsid w:val="00DD5E77"/>
    <w:rsid w:val="00DF19BE"/>
    <w:rsid w:val="00DF265F"/>
    <w:rsid w:val="00DF7296"/>
    <w:rsid w:val="00E33606"/>
    <w:rsid w:val="00E34D02"/>
    <w:rsid w:val="00E37D7E"/>
    <w:rsid w:val="00E4544D"/>
    <w:rsid w:val="00E47872"/>
    <w:rsid w:val="00E57278"/>
    <w:rsid w:val="00E7442A"/>
    <w:rsid w:val="00E75397"/>
    <w:rsid w:val="00EB278D"/>
    <w:rsid w:val="00EB3625"/>
    <w:rsid w:val="00EF244C"/>
    <w:rsid w:val="00EF6DB7"/>
    <w:rsid w:val="00F11ABD"/>
    <w:rsid w:val="00F150DF"/>
    <w:rsid w:val="00F20A5B"/>
    <w:rsid w:val="00F25213"/>
    <w:rsid w:val="00F3318D"/>
    <w:rsid w:val="00F34D4E"/>
    <w:rsid w:val="00F41A6A"/>
    <w:rsid w:val="00F44C6E"/>
    <w:rsid w:val="00F467B7"/>
    <w:rsid w:val="00F47067"/>
    <w:rsid w:val="00F519AB"/>
    <w:rsid w:val="00F57782"/>
    <w:rsid w:val="00F615DE"/>
    <w:rsid w:val="00F878D6"/>
    <w:rsid w:val="00F9397E"/>
    <w:rsid w:val="00F94813"/>
    <w:rsid w:val="00FB2677"/>
    <w:rsid w:val="00FC3E2A"/>
    <w:rsid w:val="00FC7550"/>
    <w:rsid w:val="00FD1436"/>
    <w:rsid w:val="00FE07E9"/>
    <w:rsid w:val="00FE577C"/>
    <w:rsid w:val="00FE70A4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72"/>
    <w:pPr>
      <w:spacing w:line="360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7CAC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0B7CAC"/>
    <w:rPr>
      <w:rFonts w:ascii="Calibri" w:eastAsia="Calibri" w:hAnsi="Calibri" w:cs="Calibri"/>
      <w:lang w:eastAsia="zh-CN"/>
    </w:rPr>
  </w:style>
  <w:style w:type="character" w:styleId="Refdenotaderodap">
    <w:name w:val="footnote reference"/>
    <w:uiPriority w:val="99"/>
    <w:semiHidden/>
    <w:unhideWhenUsed/>
    <w:rsid w:val="000B7CAC"/>
    <w:rPr>
      <w:vertAlign w:val="superscript"/>
    </w:rPr>
  </w:style>
  <w:style w:type="table" w:styleId="Tabelacomgrade">
    <w:name w:val="Table Grid"/>
    <w:basedOn w:val="Tabelanormal"/>
    <w:uiPriority w:val="59"/>
    <w:rsid w:val="00C5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7E9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character" w:customStyle="1" w:styleId="A2">
    <w:name w:val="A2"/>
    <w:uiPriority w:val="99"/>
    <w:rsid w:val="00FE07E9"/>
    <w:rPr>
      <w:rFonts w:cs="Times"/>
      <w:color w:val="000000"/>
      <w:sz w:val="12"/>
      <w:szCs w:val="12"/>
    </w:rPr>
  </w:style>
  <w:style w:type="table" w:customStyle="1" w:styleId="TabelaSimples21">
    <w:name w:val="Tabela Simples 21"/>
    <w:basedOn w:val="Tabelanormal"/>
    <w:uiPriority w:val="42"/>
    <w:rsid w:val="0006477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F9397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72"/>
    <w:pPr>
      <w:spacing w:line="360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B7CAC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0B7CAC"/>
    <w:rPr>
      <w:rFonts w:ascii="Calibri" w:eastAsia="Calibri" w:hAnsi="Calibri" w:cs="Calibri"/>
      <w:lang w:eastAsia="zh-CN"/>
    </w:rPr>
  </w:style>
  <w:style w:type="character" w:styleId="Refdenotaderodap">
    <w:name w:val="footnote reference"/>
    <w:uiPriority w:val="99"/>
    <w:semiHidden/>
    <w:unhideWhenUsed/>
    <w:rsid w:val="000B7CAC"/>
    <w:rPr>
      <w:vertAlign w:val="superscript"/>
    </w:rPr>
  </w:style>
  <w:style w:type="table" w:styleId="Tabelacomgrade">
    <w:name w:val="Table Grid"/>
    <w:basedOn w:val="Tabelanormal"/>
    <w:uiPriority w:val="59"/>
    <w:rsid w:val="00C5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7E9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character" w:customStyle="1" w:styleId="A2">
    <w:name w:val="A2"/>
    <w:uiPriority w:val="99"/>
    <w:rsid w:val="00FE07E9"/>
    <w:rPr>
      <w:rFonts w:cs="Times"/>
      <w:color w:val="000000"/>
      <w:sz w:val="12"/>
      <w:szCs w:val="12"/>
    </w:rPr>
  </w:style>
  <w:style w:type="table" w:customStyle="1" w:styleId="TabelaSimples21">
    <w:name w:val="Tabela Simples 21"/>
    <w:basedOn w:val="Tabelanormal"/>
    <w:uiPriority w:val="42"/>
    <w:rsid w:val="0006477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F9397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midbk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ControleAmbiental\Documents\CA14%202&#186;%20ano\PA%20-%20Gest&#227;o%20de%20Recursos%20Hidr&#237;cos\TABULA&#199;&#195;O%20DE%20DADOS%20-%20NOVO.xlsx" TargetMode="External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noFill/>
            </a:ln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(Plan1!$B$2,Plan1!$B$3)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(Plan1!$D$2,Plan1!$D$3)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Plan1!$G$2:$G$4</c:f>
              <c:strCache>
                <c:ptCount val="3"/>
                <c:pt idx="0">
                  <c:v>Camboriú</c:v>
                </c:pt>
                <c:pt idx="1">
                  <c:v>Baln. Camboriú</c:v>
                </c:pt>
                <c:pt idx="2">
                  <c:v>Ambos</c:v>
                </c:pt>
              </c:strCache>
            </c:strRef>
          </c:cat>
          <c:val>
            <c:numRef>
              <c:f>Plan1!$I$2:$I$4</c:f>
              <c:numCache>
                <c:formatCode>0%</c:formatCode>
                <c:ptCount val="3"/>
                <c:pt idx="0">
                  <c:v>0.48</c:v>
                </c:pt>
                <c:pt idx="1">
                  <c:v>0.02</c:v>
                </c:pt>
                <c:pt idx="2">
                  <c:v>0.5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Plan1!$L$2:$L$6</c:f>
              <c:strCache>
                <c:ptCount val="5"/>
                <c:pt idx="0">
                  <c:v>Falta de chuva</c:v>
                </c:pt>
                <c:pt idx="1">
                  <c:v>Gasto excessivo da população</c:v>
                </c:pt>
                <c:pt idx="2">
                  <c:v>Problemas na gestão</c:v>
                </c:pt>
                <c:pt idx="3">
                  <c:v>Crescimento Populacional</c:v>
                </c:pt>
                <c:pt idx="4">
                  <c:v>Outros</c:v>
                </c:pt>
              </c:strCache>
            </c:strRef>
          </c:cat>
          <c:val>
            <c:numRef>
              <c:f>Plan1!$N$2:$N$6</c:f>
              <c:numCache>
                <c:formatCode>0%</c:formatCode>
                <c:ptCount val="5"/>
                <c:pt idx="0">
                  <c:v>3.6999999999999998E-2</c:v>
                </c:pt>
                <c:pt idx="1">
                  <c:v>0.24399999999999999</c:v>
                </c:pt>
                <c:pt idx="2">
                  <c:v>0.48799999999999999</c:v>
                </c:pt>
                <c:pt idx="3">
                  <c:v>0.183</c:v>
                </c:pt>
                <c:pt idx="4">
                  <c:v>4.9000000000000002E-2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Plan1!$P$2:$P$6</c:f>
              <c:strCache>
                <c:ptCount val="5"/>
                <c:pt idx="0">
                  <c:v>Mortandade de animais e plantas</c:v>
                </c:pt>
                <c:pt idx="1">
                  <c:v>Saúde pública</c:v>
                </c:pt>
                <c:pt idx="2">
                  <c:v>Doméstico, industrial e comercial</c:v>
                </c:pt>
                <c:pt idx="3">
                  <c:v>Problemas sociais</c:v>
                </c:pt>
                <c:pt idx="4">
                  <c:v>Outros</c:v>
                </c:pt>
              </c:strCache>
            </c:strRef>
          </c:cat>
          <c:val>
            <c:numRef>
              <c:f>Plan1!$R$2:$R$6</c:f>
              <c:numCache>
                <c:formatCode>0%</c:formatCode>
                <c:ptCount val="5"/>
                <c:pt idx="0">
                  <c:v>0.109</c:v>
                </c:pt>
                <c:pt idx="1">
                  <c:v>0.253</c:v>
                </c:pt>
                <c:pt idx="2">
                  <c:v>0.40699999999999997</c:v>
                </c:pt>
                <c:pt idx="3">
                  <c:v>0.219</c:v>
                </c:pt>
                <c:pt idx="4">
                  <c:v>1.0999999999999999E-2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Plan1!$T$2:$T$6</c:f>
              <c:strCache>
                <c:ptCount val="5"/>
                <c:pt idx="0">
                  <c:v>1 a 5 dias</c:v>
                </c:pt>
                <c:pt idx="1">
                  <c:v>6 a 10 dias</c:v>
                </c:pt>
                <c:pt idx="2">
                  <c:v>15 a 20 dias</c:v>
                </c:pt>
                <c:pt idx="3">
                  <c:v>21 a 30 dias</c:v>
                </c:pt>
                <c:pt idx="4">
                  <c:v>Outros</c:v>
                </c:pt>
              </c:strCache>
            </c:strRef>
          </c:cat>
          <c:val>
            <c:numRef>
              <c:f>Plan1!$V$2:$V$6</c:f>
              <c:numCache>
                <c:formatCode>0%</c:formatCode>
                <c:ptCount val="5"/>
                <c:pt idx="0">
                  <c:v>0.76</c:v>
                </c:pt>
                <c:pt idx="1">
                  <c:v>0.18</c:v>
                </c:pt>
                <c:pt idx="2">
                  <c:v>0.04</c:v>
                </c:pt>
                <c:pt idx="3">
                  <c:v>0.02</c:v>
                </c:pt>
                <c:pt idx="4">
                  <c:v>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Plan1!$X$2:$X$6</c:f>
              <c:strCache>
                <c:ptCount val="5"/>
                <c:pt idx="0">
                  <c:v>ONG</c:v>
                </c:pt>
                <c:pt idx="1">
                  <c:v>Representar Baln. Camboriú nas questões hídricas</c:v>
                </c:pt>
                <c:pt idx="2">
                  <c:v>Controlar as situações da BHC de acordo com a legislação</c:v>
                </c:pt>
                <c:pt idx="3">
                  <c:v>Desconhece</c:v>
                </c:pt>
                <c:pt idx="4">
                  <c:v>Outros</c:v>
                </c:pt>
              </c:strCache>
            </c:strRef>
          </c:cat>
          <c:val>
            <c:numRef>
              <c:f>Plan1!$Z$2:$Z$6</c:f>
              <c:numCache>
                <c:formatCode>0%</c:formatCode>
                <c:ptCount val="5"/>
                <c:pt idx="0">
                  <c:v>0.04</c:v>
                </c:pt>
                <c:pt idx="1">
                  <c:v>0.02</c:v>
                </c:pt>
                <c:pt idx="2">
                  <c:v>0.32</c:v>
                </c:pt>
                <c:pt idx="3">
                  <c:v>0.57999999999999996</c:v>
                </c:pt>
                <c:pt idx="4">
                  <c:v>0.04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8AA1-30DD-4B10-9BA8-75080D57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ARTIGO</vt:lpstr>
    </vt:vector>
  </TitlesOfParts>
  <Company>Hewlett-Packard Company</Company>
  <LinksUpToDate>false</LinksUpToDate>
  <CharactersWithSpaces>10247</CharactersWithSpaces>
  <SharedDoc>false</SharedDoc>
  <HLinks>
    <vt:vector size="18" baseType="variant">
      <vt:variant>
        <vt:i4>6357058</vt:i4>
      </vt:variant>
      <vt:variant>
        <vt:i4>6</vt:i4>
      </vt:variant>
      <vt:variant>
        <vt:i4>0</vt:i4>
      </vt:variant>
      <vt:variant>
        <vt:i4>5</vt:i4>
      </vt:variant>
      <vt:variant>
        <vt:lpwstr>mailto:biblioteca@ifc-camboriu.edu.br</vt:lpwstr>
      </vt:variant>
      <vt:variant>
        <vt:lpwstr/>
      </vt:variant>
      <vt:variant>
        <vt:i4>15007985</vt:i4>
      </vt:variant>
      <vt:variant>
        <vt:i4>3</vt:i4>
      </vt:variant>
      <vt:variant>
        <vt:i4>0</vt:i4>
      </vt:variant>
      <vt:variant>
        <vt:i4>5</vt:i4>
      </vt:variant>
      <vt:variant>
        <vt:lpwstr>http://www.biblioteca.ifc-camboriu.edu.br/criacac/tiki-index.php?page=Citações</vt:lpwstr>
      </vt:variant>
      <vt:variant>
        <vt:lpwstr/>
      </vt:variant>
      <vt:variant>
        <vt:i4>1507462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http://www.biblioteca.ifc-camboriu.edu.br/criacac/tiki-index.php?page=Como%20fazer%20referências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Letícia</cp:lastModifiedBy>
  <cp:revision>2</cp:revision>
  <cp:lastPrinted>2013-12-20T18:19:00Z</cp:lastPrinted>
  <dcterms:created xsi:type="dcterms:W3CDTF">2015-07-30T22:53:00Z</dcterms:created>
  <dcterms:modified xsi:type="dcterms:W3CDTF">2015-07-30T22:53:00Z</dcterms:modified>
</cp:coreProperties>
</file>