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62009">
      <w:pPr>
        <w:spacing w:line="360" w:lineRule="auto"/>
        <w:jc w:val="center"/>
        <w:rPr>
          <w:b/>
        </w:rPr>
      </w:pPr>
    </w:p>
    <w:p w:rsidR="00342C69" w:rsidRDefault="00342C69" w:rsidP="00342C69">
      <w:pPr>
        <w:pStyle w:val="Padro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LUKÁCS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E O REALISMO. </w:t>
      </w:r>
    </w:p>
    <w:p w:rsidR="00342C69" w:rsidRPr="00342C69" w:rsidRDefault="00342C69" w:rsidP="00342C69">
      <w:pPr>
        <w:pStyle w:val="Padro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Reflexões para uma Educação Ambiental crítica.</w:t>
      </w:r>
    </w:p>
    <w:p w:rsidR="00000000" w:rsidRDefault="00862009">
      <w:pPr>
        <w:spacing w:line="360" w:lineRule="auto"/>
        <w:jc w:val="right"/>
        <w:rPr>
          <w:color w:val="000000"/>
        </w:rPr>
      </w:pPr>
    </w:p>
    <w:p w:rsidR="00000000" w:rsidRPr="008C4242" w:rsidRDefault="00342C69">
      <w:pPr>
        <w:spacing w:line="360" w:lineRule="auto"/>
        <w:jc w:val="right"/>
        <w:rPr>
          <w:i/>
          <w:color w:val="000000"/>
        </w:rPr>
      </w:pPr>
      <w:r>
        <w:rPr>
          <w:i/>
          <w:color w:val="000000"/>
        </w:rPr>
        <w:t xml:space="preserve">Filipe </w:t>
      </w:r>
      <w:proofErr w:type="spellStart"/>
      <w:r>
        <w:rPr>
          <w:i/>
          <w:color w:val="000000"/>
        </w:rPr>
        <w:t>Hahn</w:t>
      </w:r>
      <w:proofErr w:type="spellEnd"/>
      <w:r>
        <w:rPr>
          <w:i/>
          <w:color w:val="000000"/>
        </w:rPr>
        <w:t xml:space="preserve"> Barbosa de Souza</w:t>
      </w:r>
      <w:r>
        <w:rPr>
          <w:rStyle w:val="Refdenotaderodap"/>
          <w:i/>
          <w:color w:val="000000"/>
        </w:rPr>
        <w:footnoteReference w:id="1"/>
      </w:r>
    </w:p>
    <w:p w:rsidR="00000000" w:rsidRDefault="00862009">
      <w:pPr>
        <w:spacing w:line="360" w:lineRule="auto"/>
      </w:pPr>
    </w:p>
    <w:p w:rsidR="00000000" w:rsidRDefault="00342C69" w:rsidP="00342C69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RESUMO:</w:t>
      </w:r>
    </w:p>
    <w:p w:rsidR="00342C69" w:rsidRDefault="00342C69" w:rsidP="00342C69">
      <w:pPr>
        <w:pStyle w:val="SemEspaamento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O presente trabalho procura estudar as contribuições de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 na área de estética, elaboradas pelo autor nos anos trinta do século XX, mais especificamente o conceito de </w:t>
      </w:r>
      <w:r>
        <w:rPr>
          <w:rFonts w:ascii="Times New Roman" w:hAnsi="Times New Roman"/>
          <w:i/>
          <w:sz w:val="24"/>
          <w:szCs w:val="24"/>
        </w:rPr>
        <w:t>Realismo</w:t>
      </w:r>
      <w:r>
        <w:rPr>
          <w:rFonts w:ascii="Times New Roman" w:hAnsi="Times New Roman"/>
          <w:sz w:val="24"/>
          <w:szCs w:val="24"/>
        </w:rPr>
        <w:t>, a fim de aprofundar as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contribuições que suas reflexões podem dar para a construção de uma Educação Ambiental crítica, já que esta entende a produção, a transmissão e a apropriação do conhecimento como procedimento educativo que tem como objetivo aclarar a crise ambiental enquanto crise societária.</w:t>
      </w:r>
    </w:p>
    <w:p w:rsidR="00342C69" w:rsidRDefault="00342C69" w:rsidP="00342C69">
      <w:pPr>
        <w:spacing w:line="360" w:lineRule="auto"/>
      </w:pPr>
    </w:p>
    <w:p w:rsidR="00000000" w:rsidRDefault="00862009">
      <w:pPr>
        <w:jc w:val="both"/>
        <w:rPr>
          <w:color w:val="000000"/>
        </w:rPr>
      </w:pPr>
    </w:p>
    <w:p w:rsidR="00000000" w:rsidRDefault="00862009" w:rsidP="00342C69">
      <w:pPr>
        <w:jc w:val="both"/>
        <w:rPr>
          <w:color w:val="000000"/>
        </w:rPr>
      </w:pPr>
      <w:r>
        <w:rPr>
          <w:b/>
          <w:color w:val="000000"/>
        </w:rPr>
        <w:t>PALAVRA-CHAVE:</w:t>
      </w:r>
      <w:r>
        <w:rPr>
          <w:color w:val="000000"/>
        </w:rPr>
        <w:t xml:space="preserve"> </w:t>
      </w:r>
      <w:r w:rsidR="00105EA4">
        <w:rPr>
          <w:color w:val="000000"/>
        </w:rPr>
        <w:t xml:space="preserve">Crise ambiental.  Formação humana. Educação ambiental </w:t>
      </w:r>
      <w:proofErr w:type="spellStart"/>
      <w:r w:rsidR="00105EA4">
        <w:rPr>
          <w:color w:val="000000"/>
        </w:rPr>
        <w:t>cítica</w:t>
      </w:r>
      <w:proofErr w:type="spellEnd"/>
      <w:r w:rsidR="00105EA4">
        <w:rPr>
          <w:color w:val="000000"/>
        </w:rPr>
        <w:t>.</w:t>
      </w:r>
    </w:p>
    <w:p w:rsidR="00342C69" w:rsidRDefault="00342C69" w:rsidP="00342C69">
      <w:pPr>
        <w:jc w:val="both"/>
      </w:pPr>
    </w:p>
    <w:p w:rsidR="00000000" w:rsidRDefault="00862009">
      <w:pPr>
        <w:jc w:val="both"/>
      </w:pPr>
    </w:p>
    <w:p w:rsidR="00000000" w:rsidRDefault="00862009">
      <w:pPr>
        <w:spacing w:line="360" w:lineRule="auto"/>
      </w:pPr>
      <w:r>
        <w:rPr>
          <w:b/>
          <w:color w:val="000000"/>
        </w:rPr>
        <w:t>INTRODUÇÃO</w:t>
      </w:r>
    </w:p>
    <w:p w:rsidR="00105EA4" w:rsidRDefault="00105EA4" w:rsidP="00105EA4">
      <w:pPr>
        <w:pStyle w:val="SemEspaamento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Para ter uma postura crítica e ativa diante da crise entre homem e natureza desencadeada pelas relações sociais capitalistas, se faz necessário abordar a questão ambiental na educação, porém de forma crítica. Isso implica tomar como referencial teórico a tradição marxista:</w:t>
      </w:r>
    </w:p>
    <w:p w:rsidR="00105EA4" w:rsidRDefault="00105EA4" w:rsidP="00105EA4">
      <w:pPr>
        <w:pStyle w:val="SemEspaamento"/>
        <w:ind w:left="1701"/>
        <w:jc w:val="both"/>
      </w:pPr>
      <w:r>
        <w:rPr>
          <w:rFonts w:ascii="Times New Roman" w:hAnsi="Times New Roman"/>
          <w:sz w:val="20"/>
          <w:szCs w:val="20"/>
        </w:rPr>
        <w:t xml:space="preserve">“Esse nosso movimento teórico foi realizado em função não somente da centralidade da obra de Marx no debate crítico, sem entrar no mérito das formas diferenciadas e atualidade de uma tradição </w:t>
      </w:r>
      <w:proofErr w:type="gramStart"/>
      <w:r>
        <w:rPr>
          <w:rFonts w:ascii="Times New Roman" w:hAnsi="Times New Roman"/>
          <w:sz w:val="20"/>
          <w:szCs w:val="20"/>
        </w:rPr>
        <w:t>epistêmica-política</w:t>
      </w:r>
      <w:proofErr w:type="gramEnd"/>
      <w:r>
        <w:rPr>
          <w:rFonts w:ascii="Times New Roman" w:hAnsi="Times New Roman"/>
          <w:sz w:val="20"/>
          <w:szCs w:val="20"/>
        </w:rPr>
        <w:t xml:space="preserve"> que traz caminhos e respostas vigorosas às crises contemporâneas (...)” (LOUREIRO, 2015).</w:t>
      </w:r>
    </w:p>
    <w:p w:rsidR="00105EA4" w:rsidRDefault="00105EA4" w:rsidP="00105EA4">
      <w:pPr>
        <w:pStyle w:val="SemEspaamento"/>
        <w:spacing w:line="360" w:lineRule="auto"/>
        <w:jc w:val="both"/>
      </w:pPr>
    </w:p>
    <w:p w:rsidR="00105EA4" w:rsidRPr="00D900F3" w:rsidRDefault="00105EA4" w:rsidP="00105EA4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Se contrapondo a uma Educação Ambiental de caráter conservacionista que toma para si as relações sociais que estão dadas, assim como a relação homem-natureza de forma natural/alienadas, entendemos que as relações sociais são históricas, ou seja, passíveis de mudança. </w:t>
      </w:r>
    </w:p>
    <w:p w:rsidR="00105EA4" w:rsidRPr="007C4188" w:rsidRDefault="00105EA4" w:rsidP="00105EA4">
      <w:pPr>
        <w:pStyle w:val="SemEspaamento"/>
        <w:ind w:left="1701"/>
        <w:jc w:val="both"/>
        <w:rPr>
          <w:sz w:val="20"/>
          <w:szCs w:val="20"/>
        </w:rPr>
      </w:pPr>
      <w:r w:rsidRPr="007C51A5">
        <w:rPr>
          <w:rFonts w:ascii="Times New Roman" w:hAnsi="Times New Roman"/>
          <w:sz w:val="20"/>
          <w:szCs w:val="20"/>
        </w:rPr>
        <w:lastRenderedPageBreak/>
        <w:t xml:space="preserve">Defendemos a incorporação da Educação Ambiental com caráter político, social e histórico comprometidas com uma ação emancipadora, já que a educação é uma atividade intencional (LOUREIRO, 2015). </w:t>
      </w:r>
    </w:p>
    <w:p w:rsidR="00105EA4" w:rsidRDefault="00105EA4" w:rsidP="00105EA4">
      <w:pPr>
        <w:pStyle w:val="SemEspaamento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</w:r>
    </w:p>
    <w:p w:rsidR="00105EA4" w:rsidRDefault="00105EA4" w:rsidP="00105EA4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075FC7">
        <w:rPr>
          <w:rFonts w:ascii="Times New Roman" w:hAnsi="Times New Roman"/>
          <w:sz w:val="24"/>
          <w:szCs w:val="24"/>
        </w:rPr>
        <w:t xml:space="preserve">Nos anos 1930, </w:t>
      </w:r>
      <w:proofErr w:type="spellStart"/>
      <w:r w:rsidRPr="00075FC7">
        <w:rPr>
          <w:rFonts w:ascii="Times New Roman" w:hAnsi="Times New Roman"/>
          <w:sz w:val="24"/>
          <w:szCs w:val="24"/>
        </w:rPr>
        <w:t>Lukács</w:t>
      </w:r>
      <w:proofErr w:type="spellEnd"/>
      <w:r w:rsidRPr="00075FC7">
        <w:rPr>
          <w:rFonts w:ascii="Times New Roman" w:hAnsi="Times New Roman"/>
          <w:sz w:val="24"/>
          <w:szCs w:val="24"/>
        </w:rPr>
        <w:t xml:space="preserve"> percebe que as relações sociais alienadas, ou comprometidas com a emancipação humana, estavam historicamente ligadas com problemas formais que o artista se depara na criação estética. Por exemplo, por narrar ou descrever (</w:t>
      </w:r>
      <w:proofErr w:type="spellStart"/>
      <w:r w:rsidRPr="00075FC7">
        <w:rPr>
          <w:rFonts w:ascii="Times New Roman" w:hAnsi="Times New Roman"/>
          <w:sz w:val="24"/>
          <w:szCs w:val="24"/>
        </w:rPr>
        <w:t>Lukács</w:t>
      </w:r>
      <w:proofErr w:type="spellEnd"/>
      <w:r w:rsidRPr="00075FC7">
        <w:rPr>
          <w:rFonts w:ascii="Times New Roman" w:hAnsi="Times New Roman"/>
          <w:sz w:val="24"/>
          <w:szCs w:val="24"/>
        </w:rPr>
        <w:t>, 1966). O filosofo identifica na criação estética um processo de destruição do caráter humano operado pelo modo de produção capitalista.</w:t>
      </w:r>
    </w:p>
    <w:p w:rsidR="00105EA4" w:rsidRDefault="00105EA4" w:rsidP="00105EA4">
      <w:pPr>
        <w:pStyle w:val="SemEspaamento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É importante destacar que Loureiro utiliza como referencial teórico a obra </w:t>
      </w:r>
      <w:r>
        <w:rPr>
          <w:rFonts w:ascii="Times New Roman" w:hAnsi="Times New Roman"/>
          <w:i/>
          <w:sz w:val="24"/>
          <w:szCs w:val="24"/>
        </w:rPr>
        <w:t xml:space="preserve">Prolegômenos para Ontologia do Ser Social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. Tendo como horizonte uma Educação Ambiental Crítica, é relevante analisar o pensamento de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>, especialmente o período dos anos trinta. Já que é nesse período que o pensador húngaro percebe, a partir dos escritos sobre estética, a necessidade de uma ontologia marxista:</w:t>
      </w:r>
    </w:p>
    <w:p w:rsidR="00105EA4" w:rsidRDefault="00105EA4" w:rsidP="00105EA4">
      <w:pPr>
        <w:pStyle w:val="SemEspaamento"/>
        <w:ind w:left="1701"/>
        <w:jc w:val="both"/>
      </w:pPr>
      <w:r>
        <w:rPr>
          <w:rFonts w:ascii="Times New Roman" w:hAnsi="Times New Roman"/>
          <w:sz w:val="20"/>
          <w:szCs w:val="20"/>
        </w:rPr>
        <w:t xml:space="preserve">“Quem quer realmente descobrir onde começa o processo deve realizar uma investigação </w:t>
      </w:r>
      <w:r>
        <w:rPr>
          <w:rFonts w:ascii="Times New Roman" w:hAnsi="Times New Roman"/>
          <w:i/>
          <w:sz w:val="20"/>
          <w:szCs w:val="20"/>
        </w:rPr>
        <w:t xml:space="preserve">à </w:t>
      </w:r>
      <w:proofErr w:type="spellStart"/>
      <w:r>
        <w:rPr>
          <w:rFonts w:ascii="Times New Roman" w:hAnsi="Times New Roman"/>
          <w:i/>
          <w:sz w:val="20"/>
          <w:szCs w:val="20"/>
        </w:rPr>
        <w:t>rebours</w:t>
      </w:r>
      <w:proofErr w:type="spellEnd"/>
      <w:r>
        <w:rPr>
          <w:rFonts w:ascii="Times New Roman" w:hAnsi="Times New Roman"/>
          <w:sz w:val="20"/>
          <w:szCs w:val="20"/>
        </w:rPr>
        <w:t xml:space="preserve">, voltando pelo menos trinta anos, até a crise que o </w:t>
      </w:r>
      <w:proofErr w:type="spellStart"/>
      <w:r>
        <w:rPr>
          <w:rFonts w:ascii="Times New Roman" w:hAnsi="Times New Roman"/>
          <w:sz w:val="20"/>
          <w:szCs w:val="20"/>
        </w:rPr>
        <w:t>marximso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Lukács</w:t>
      </w:r>
      <w:proofErr w:type="spellEnd"/>
      <w:r>
        <w:rPr>
          <w:rFonts w:ascii="Times New Roman" w:hAnsi="Times New Roman"/>
          <w:sz w:val="20"/>
          <w:szCs w:val="20"/>
        </w:rPr>
        <w:t xml:space="preserve"> sofreu após a sua estadia em Moscou (1930-1931). (...) investigação de </w:t>
      </w:r>
      <w:proofErr w:type="spellStart"/>
      <w:r>
        <w:rPr>
          <w:rFonts w:ascii="Times New Roman" w:hAnsi="Times New Roman"/>
          <w:sz w:val="20"/>
          <w:szCs w:val="20"/>
        </w:rPr>
        <w:t>Lukács</w:t>
      </w:r>
      <w:proofErr w:type="spellEnd"/>
      <w:r>
        <w:rPr>
          <w:rFonts w:ascii="Times New Roman" w:hAnsi="Times New Roman"/>
          <w:sz w:val="20"/>
          <w:szCs w:val="20"/>
        </w:rPr>
        <w:t xml:space="preserve"> posterior à virada dos anos 1930 – incluída as implicações no campo estático (</w:t>
      </w:r>
      <w:proofErr w:type="gramStart"/>
      <w:r>
        <w:rPr>
          <w:rFonts w:ascii="Times New Roman" w:hAnsi="Times New Roman"/>
          <w:sz w:val="20"/>
          <w:szCs w:val="20"/>
        </w:rPr>
        <w:t>...) A</w:t>
      </w:r>
      <w:proofErr w:type="gramEnd"/>
      <w:r>
        <w:rPr>
          <w:rFonts w:ascii="Times New Roman" w:hAnsi="Times New Roman"/>
          <w:sz w:val="20"/>
          <w:szCs w:val="20"/>
        </w:rPr>
        <w:t xml:space="preserve"> “totalidade” no novo sentido (ontológico) marxista tem um papel fundamental nessa investigação.”  (</w:t>
      </w:r>
      <w:proofErr w:type="spellStart"/>
      <w:r>
        <w:rPr>
          <w:rFonts w:ascii="Times New Roman" w:hAnsi="Times New Roman"/>
          <w:sz w:val="20"/>
          <w:szCs w:val="20"/>
        </w:rPr>
        <w:t>OLDRINI</w:t>
      </w:r>
      <w:proofErr w:type="spellEnd"/>
      <w:r>
        <w:rPr>
          <w:rFonts w:ascii="Times New Roman" w:hAnsi="Times New Roman"/>
          <w:sz w:val="20"/>
          <w:szCs w:val="20"/>
        </w:rPr>
        <w:t>, 2002).</w:t>
      </w:r>
    </w:p>
    <w:p w:rsidR="00105EA4" w:rsidRDefault="00105EA4" w:rsidP="00105EA4">
      <w:pPr>
        <w:pStyle w:val="SemEspaamento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105EA4" w:rsidRDefault="00105EA4" w:rsidP="00105EA4">
      <w:pPr>
        <w:pStyle w:val="SemEspaamento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Em outra passagem do mesmo texto se ressalta que o pensamento ontológico de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 está preocupado com as relações entre </w:t>
      </w:r>
      <w:r>
        <w:rPr>
          <w:rFonts w:ascii="Times New Roman" w:hAnsi="Times New Roman"/>
          <w:i/>
          <w:sz w:val="24"/>
          <w:szCs w:val="24"/>
        </w:rPr>
        <w:t>Ser social</w:t>
      </w:r>
      <w:r>
        <w:rPr>
          <w:rFonts w:ascii="Times New Roman" w:hAnsi="Times New Roman"/>
          <w:sz w:val="24"/>
          <w:szCs w:val="24"/>
        </w:rPr>
        <w:t xml:space="preserve"> e natureza:</w:t>
      </w:r>
    </w:p>
    <w:p w:rsidR="00105EA4" w:rsidRDefault="00105EA4" w:rsidP="00105EA4">
      <w:pPr>
        <w:pStyle w:val="SemEspaamento"/>
        <w:spacing w:line="360" w:lineRule="auto"/>
        <w:jc w:val="both"/>
      </w:pPr>
    </w:p>
    <w:p w:rsidR="00105EA4" w:rsidRDefault="00105EA4" w:rsidP="00105EA4">
      <w:pPr>
        <w:pStyle w:val="SemEspaamento"/>
        <w:ind w:left="1701"/>
        <w:jc w:val="both"/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0"/>
          <w:szCs w:val="20"/>
        </w:rPr>
        <w:t>Todo um novo horizonte vai-se abrindo. Também esse ontologicamente se amplia para temas que só em seguida terão um tratamento adequado, por exemplo, aos da interação concreta entre mundo natural e mundo social, da sociedade com a natureza por meio do trabalho, das repercussões do trabalho sobre sujeito ativo etc.” (</w:t>
      </w:r>
      <w:proofErr w:type="spellStart"/>
      <w:r>
        <w:rPr>
          <w:rFonts w:ascii="Times New Roman" w:hAnsi="Times New Roman"/>
          <w:sz w:val="20"/>
          <w:szCs w:val="20"/>
        </w:rPr>
        <w:t>OLDRINI</w:t>
      </w:r>
      <w:proofErr w:type="spellEnd"/>
      <w:r>
        <w:rPr>
          <w:rFonts w:ascii="Times New Roman" w:hAnsi="Times New Roman"/>
          <w:sz w:val="20"/>
          <w:szCs w:val="20"/>
        </w:rPr>
        <w:t>, 2002).</w:t>
      </w:r>
    </w:p>
    <w:p w:rsidR="00105EA4" w:rsidRDefault="00105EA4" w:rsidP="00105EA4">
      <w:pPr>
        <w:pStyle w:val="SemEspaamento"/>
        <w:ind w:left="1701"/>
        <w:jc w:val="both"/>
      </w:pPr>
    </w:p>
    <w:p w:rsidR="00105EA4" w:rsidRDefault="00105EA4" w:rsidP="00105EA4">
      <w:pPr>
        <w:pStyle w:val="SemEspaamento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Já que é no período dos anos trinta que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 faz sua virada ontológica (</w:t>
      </w:r>
      <w:proofErr w:type="spellStart"/>
      <w:r>
        <w:rPr>
          <w:rFonts w:ascii="Times New Roman" w:hAnsi="Times New Roman"/>
          <w:sz w:val="24"/>
          <w:szCs w:val="24"/>
        </w:rPr>
        <w:t>OLDRINI</w:t>
      </w:r>
      <w:proofErr w:type="spellEnd"/>
      <w:r>
        <w:rPr>
          <w:rFonts w:ascii="Times New Roman" w:hAnsi="Times New Roman"/>
          <w:sz w:val="24"/>
          <w:szCs w:val="24"/>
        </w:rPr>
        <w:t xml:space="preserve">, 2002), e também é a partir dessa ontologia que Loureiro procura construir uma Educação Ambiental Crítica, nos parece oportuno discutir o conceito </w:t>
      </w:r>
      <w:proofErr w:type="spellStart"/>
      <w:r>
        <w:rPr>
          <w:rFonts w:ascii="Times New Roman" w:hAnsi="Times New Roman"/>
          <w:sz w:val="24"/>
          <w:szCs w:val="24"/>
        </w:rPr>
        <w:t>lukacsiano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i/>
          <w:sz w:val="24"/>
          <w:szCs w:val="24"/>
        </w:rPr>
        <w:t>Realismo.</w:t>
      </w:r>
    </w:p>
    <w:p w:rsidR="00105EA4" w:rsidRDefault="00105EA4" w:rsidP="00105EA4">
      <w:pPr>
        <w:pStyle w:val="SemEspaamento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Uma literatura </w:t>
      </w:r>
      <w:r>
        <w:rPr>
          <w:rFonts w:ascii="Times New Roman" w:hAnsi="Times New Roman"/>
          <w:i/>
          <w:sz w:val="24"/>
          <w:szCs w:val="24"/>
        </w:rPr>
        <w:t>Realista</w:t>
      </w:r>
      <w:r>
        <w:rPr>
          <w:rFonts w:ascii="Times New Roman" w:hAnsi="Times New Roman"/>
          <w:sz w:val="24"/>
          <w:szCs w:val="24"/>
        </w:rPr>
        <w:t xml:space="preserve"> pressupõe uma literatura que desvele o </w:t>
      </w:r>
      <w:r>
        <w:rPr>
          <w:rFonts w:ascii="Times New Roman" w:hAnsi="Times New Roman"/>
          <w:i/>
          <w:sz w:val="24"/>
          <w:szCs w:val="24"/>
        </w:rPr>
        <w:t>Real</w:t>
      </w:r>
      <w:r>
        <w:rPr>
          <w:rFonts w:ascii="Times New Roman" w:hAnsi="Times New Roman"/>
          <w:sz w:val="24"/>
          <w:szCs w:val="24"/>
        </w:rPr>
        <w:t xml:space="preserve">, e dessa forma o leitor tome outra postura frente ao mundo. Vejamos o entendimento de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 sobre a arte em relação à realidade:</w:t>
      </w:r>
    </w:p>
    <w:p w:rsidR="00105EA4" w:rsidRDefault="00105EA4" w:rsidP="00105EA4">
      <w:pPr>
        <w:pStyle w:val="SemEspaamento"/>
        <w:ind w:left="1701"/>
        <w:jc w:val="both"/>
      </w:pPr>
      <w:r>
        <w:rPr>
          <w:rFonts w:ascii="Times New Roman" w:hAnsi="Times New Roman"/>
          <w:sz w:val="20"/>
          <w:szCs w:val="20"/>
        </w:rPr>
        <w:t>“O efeito da arte, a absorção completa do espectador na ação da obra de arte, sua entrega total ao “mundo próprio” da arte, se baseia precisamente que a obra de arte nos brinda com um reflexo mais fiel da realidade e sua essência, também, mais completo, mais vivo e mais animado do que o espectador possui em geral”. (</w:t>
      </w:r>
      <w:proofErr w:type="spellStart"/>
      <w:r>
        <w:rPr>
          <w:rFonts w:ascii="Times New Roman" w:hAnsi="Times New Roman"/>
          <w:sz w:val="20"/>
          <w:szCs w:val="20"/>
        </w:rPr>
        <w:t>LUKÁCS</w:t>
      </w:r>
      <w:proofErr w:type="spellEnd"/>
      <w:r>
        <w:rPr>
          <w:rFonts w:ascii="Times New Roman" w:hAnsi="Times New Roman"/>
          <w:sz w:val="20"/>
          <w:szCs w:val="20"/>
        </w:rPr>
        <w:t>, 1966).</w:t>
      </w:r>
      <w:r>
        <w:rPr>
          <w:rStyle w:val="ncoradenotaderodap"/>
        </w:rPr>
        <w:footnoteReference w:id="2"/>
      </w:r>
    </w:p>
    <w:p w:rsidR="00105EA4" w:rsidRDefault="00105EA4" w:rsidP="00105EA4">
      <w:pPr>
        <w:pStyle w:val="SemEspaamento"/>
        <w:ind w:left="1701"/>
        <w:jc w:val="both"/>
      </w:pPr>
    </w:p>
    <w:p w:rsidR="00105EA4" w:rsidRDefault="00105EA4" w:rsidP="00105EA4">
      <w:pPr>
        <w:pStyle w:val="SemEspaamento"/>
        <w:jc w:val="both"/>
      </w:pPr>
      <w:r>
        <w:rPr>
          <w:rFonts w:ascii="Times New Roman" w:hAnsi="Times New Roman"/>
          <w:sz w:val="20"/>
          <w:szCs w:val="20"/>
        </w:rPr>
        <w:lastRenderedPageBreak/>
        <w:tab/>
      </w:r>
      <w:r>
        <w:rPr>
          <w:rFonts w:ascii="Times New Roman" w:hAnsi="Times New Roman"/>
          <w:sz w:val="24"/>
          <w:szCs w:val="24"/>
        </w:rPr>
        <w:t>Em consequência o expectador sai transformado a partir da experimentação com a obra de arte:</w:t>
      </w:r>
    </w:p>
    <w:p w:rsidR="00105EA4" w:rsidRDefault="00105EA4" w:rsidP="00105EA4">
      <w:pPr>
        <w:pStyle w:val="SemEspaamento"/>
        <w:jc w:val="both"/>
      </w:pPr>
    </w:p>
    <w:p w:rsidR="00105EA4" w:rsidRDefault="00105EA4" w:rsidP="00105EA4">
      <w:pPr>
        <w:pStyle w:val="Pr-formataoHTML"/>
        <w:shd w:val="clear" w:color="auto" w:fill="FFFFFF"/>
        <w:ind w:left="1701"/>
        <w:jc w:val="both"/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color w:val="212121"/>
          <w:lang w:val="pt-PT"/>
        </w:rPr>
        <w:t xml:space="preserve">A realidade permanece inconsciente enquanto o espectador é modificado pela obra de arte, isto é, enquanto suas experiências da realidade são ampliadas e aprofundadas pela obra de arte.”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LUKÁCS</w:t>
      </w:r>
      <w:proofErr w:type="spellEnd"/>
      <w:r>
        <w:rPr>
          <w:rFonts w:ascii="Times New Roman" w:hAnsi="Times New Roman" w:cs="Times New Roman"/>
        </w:rPr>
        <w:t>, 1966).</w:t>
      </w:r>
      <w:proofErr w:type="gramStart"/>
      <w:r>
        <w:rPr>
          <w:rStyle w:val="ncoradenotaderodap"/>
        </w:rPr>
        <w:footnoteReference w:id="3"/>
      </w:r>
      <w:proofErr w:type="gramEnd"/>
    </w:p>
    <w:p w:rsidR="00105EA4" w:rsidRDefault="00105EA4" w:rsidP="00105EA4">
      <w:pPr>
        <w:pStyle w:val="SemEspaamento"/>
        <w:ind w:left="1701"/>
        <w:jc w:val="both"/>
      </w:pPr>
    </w:p>
    <w:p w:rsidR="00105EA4" w:rsidRDefault="00105EA4" w:rsidP="00105EA4">
      <w:pPr>
        <w:pStyle w:val="SemEspaamen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A partir das considerações apresentadas nos parece pertinente o cotejamento proposto entre as elaborações de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 e a proposta da Educação Ambiental crítica.</w:t>
      </w:r>
    </w:p>
    <w:p w:rsidR="00000000" w:rsidRDefault="00862009">
      <w:pPr>
        <w:rPr>
          <w:color w:val="548DD4"/>
        </w:rPr>
      </w:pPr>
    </w:p>
    <w:p w:rsidR="00000000" w:rsidRDefault="00862009" w:rsidP="00105EA4">
      <w:pPr>
        <w:spacing w:line="360" w:lineRule="auto"/>
        <w:jc w:val="both"/>
        <w:rPr>
          <w:b/>
        </w:rPr>
      </w:pPr>
      <w:r>
        <w:rPr>
          <w:b/>
        </w:rPr>
        <w:t>FUNDAMENTAÇÃO TEÓRICA/DESENVOLVIMENTO</w:t>
      </w:r>
    </w:p>
    <w:p w:rsidR="00105EA4" w:rsidRDefault="008C4242" w:rsidP="00105EA4">
      <w:pPr>
        <w:pStyle w:val="Padro"/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ab/>
      </w:r>
      <w:r w:rsidR="00105EA4">
        <w:rPr>
          <w:rFonts w:ascii="Times New Roman" w:hAnsi="Times New Roman" w:cs="Times New Roman"/>
          <w:sz w:val="24"/>
        </w:rPr>
        <w:t>Nesta seção, serão apresentados de forma breve os conceitos que serão operados para que se consiga responder às questões propostas no projeto, assim como os autores que são referenciais para a discussão sobre as t</w:t>
      </w:r>
      <w:r>
        <w:rPr>
          <w:rFonts w:ascii="Times New Roman" w:hAnsi="Times New Roman" w:cs="Times New Roman"/>
          <w:sz w:val="24"/>
        </w:rPr>
        <w:t xml:space="preserve">emáticas abordadas no projeto. </w:t>
      </w:r>
      <w:r w:rsidR="00105EA4">
        <w:rPr>
          <w:rFonts w:ascii="Times New Roman" w:hAnsi="Times New Roman" w:cs="Times New Roman"/>
          <w:sz w:val="24"/>
        </w:rPr>
        <w:t>Loureiro destaca em seus textos algumas concepções de educação que nos são válidas:</w:t>
      </w:r>
    </w:p>
    <w:p w:rsidR="00105EA4" w:rsidRDefault="00105EA4" w:rsidP="00105EA4">
      <w:pPr>
        <w:pStyle w:val="SemEspaamento"/>
        <w:spacing w:line="360" w:lineRule="auto"/>
        <w:ind w:left="1701"/>
        <w:jc w:val="both"/>
      </w:pPr>
      <w:r>
        <w:rPr>
          <w:rFonts w:ascii="Times New Roman" w:hAnsi="Times New Roman"/>
          <w:sz w:val="20"/>
          <w:szCs w:val="20"/>
        </w:rPr>
        <w:t>“(...) a educação igualmente se situa nessas relações com suas particularidades. Nesse, é comum a toda pedagogia crítica afirmar que a educação é atividade intencional (</w:t>
      </w:r>
      <w:proofErr w:type="gramStart"/>
      <w:r>
        <w:rPr>
          <w:rFonts w:ascii="Times New Roman" w:hAnsi="Times New Roman"/>
          <w:sz w:val="20"/>
          <w:szCs w:val="20"/>
        </w:rPr>
        <w:t>direcionada para se atingir certas</w:t>
      </w:r>
      <w:proofErr w:type="gramEnd"/>
      <w:r>
        <w:rPr>
          <w:rFonts w:ascii="Times New Roman" w:hAnsi="Times New Roman"/>
          <w:sz w:val="20"/>
          <w:szCs w:val="20"/>
        </w:rPr>
        <w:t xml:space="preserve"> finalidades), determinadas pela contradição de uma sociedade de classes, (...) voltada para aquisição e elaboração de conhecimentos que dão suporte aos processos </w:t>
      </w:r>
      <w:proofErr w:type="spellStart"/>
      <w:r>
        <w:rPr>
          <w:rFonts w:ascii="Times New Roman" w:hAnsi="Times New Roman"/>
          <w:sz w:val="20"/>
          <w:szCs w:val="20"/>
        </w:rPr>
        <w:t>emancipatórios</w:t>
      </w:r>
      <w:proofErr w:type="spellEnd"/>
      <w:r>
        <w:rPr>
          <w:rFonts w:ascii="Times New Roman" w:hAnsi="Times New Roman"/>
          <w:sz w:val="20"/>
          <w:szCs w:val="20"/>
        </w:rPr>
        <w:t>.”  (LOUREIRO, 2015).</w:t>
      </w:r>
    </w:p>
    <w:p w:rsidR="008C4242" w:rsidRDefault="008C4242" w:rsidP="00105EA4">
      <w:pPr>
        <w:pStyle w:val="SemEspaamento"/>
        <w:spacing w:line="360" w:lineRule="auto"/>
        <w:ind w:left="1701"/>
        <w:jc w:val="both"/>
      </w:pPr>
    </w:p>
    <w:p w:rsidR="00105EA4" w:rsidRDefault="00105EA4" w:rsidP="00105EA4">
      <w:pPr>
        <w:pStyle w:val="SemEspaamento"/>
        <w:spacing w:line="360" w:lineRule="auto"/>
        <w:jc w:val="both"/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Como também:</w:t>
      </w:r>
    </w:p>
    <w:p w:rsidR="00105EA4" w:rsidRDefault="00105EA4" w:rsidP="008C4242">
      <w:pPr>
        <w:pStyle w:val="SemEspaamento"/>
        <w:spacing w:line="360" w:lineRule="auto"/>
        <w:ind w:left="170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“Para tais pedagogias (Educação ambiental crítica), conhecer é </w:t>
      </w:r>
      <w:proofErr w:type="gramStart"/>
      <w:r>
        <w:rPr>
          <w:rFonts w:ascii="Times New Roman" w:hAnsi="Times New Roman"/>
          <w:sz w:val="20"/>
          <w:szCs w:val="20"/>
        </w:rPr>
        <w:t>a</w:t>
      </w:r>
      <w:proofErr w:type="gramEnd"/>
      <w:r>
        <w:rPr>
          <w:rFonts w:ascii="Times New Roman" w:hAnsi="Times New Roman"/>
          <w:sz w:val="20"/>
          <w:szCs w:val="20"/>
        </w:rPr>
        <w:t xml:space="preserve"> base da consciência do mundo em que vivemos e da intervenção neste. Para a tradição crítica, o ser humano deve ser entendido como um ser  criador que, por meio de sua atividade no mundo, vai alterando a realidade e produzindo cultura.” (LOUREIRO, 2015).</w:t>
      </w:r>
    </w:p>
    <w:p w:rsidR="008C4242" w:rsidRDefault="008C4242" w:rsidP="008C4242">
      <w:pPr>
        <w:pStyle w:val="SemEspaamento"/>
        <w:spacing w:line="360" w:lineRule="auto"/>
        <w:ind w:left="1701"/>
        <w:jc w:val="both"/>
      </w:pPr>
    </w:p>
    <w:p w:rsidR="00105EA4" w:rsidRDefault="00105EA4" w:rsidP="00105EA4">
      <w:pPr>
        <w:pStyle w:val="Padr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É devido a essas concepções da Educação Ambiental Crítica que trazemos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 dos anos 1930 para o debate. Nos primeiros anos da década de trinta o filosofo esteve em Moscou trabalhando com o filólogo </w:t>
      </w:r>
      <w:proofErr w:type="spellStart"/>
      <w:r>
        <w:rPr>
          <w:rFonts w:ascii="Times New Roman" w:hAnsi="Times New Roman"/>
          <w:sz w:val="24"/>
          <w:szCs w:val="24"/>
        </w:rPr>
        <w:t>Lifichitz</w:t>
      </w:r>
      <w:proofErr w:type="spellEnd"/>
      <w:r>
        <w:rPr>
          <w:rFonts w:ascii="Times New Roman" w:hAnsi="Times New Roman"/>
          <w:sz w:val="24"/>
          <w:szCs w:val="24"/>
        </w:rPr>
        <w:t xml:space="preserve"> no Instituto </w:t>
      </w:r>
      <w:proofErr w:type="spellStart"/>
      <w:r>
        <w:rPr>
          <w:rFonts w:ascii="Times New Roman" w:hAnsi="Times New Roman"/>
          <w:sz w:val="24"/>
          <w:szCs w:val="24"/>
        </w:rPr>
        <w:t>Marx-Engels</w:t>
      </w:r>
      <w:proofErr w:type="spellEnd"/>
      <w:r>
        <w:rPr>
          <w:rFonts w:ascii="Times New Roman" w:hAnsi="Times New Roman"/>
          <w:sz w:val="24"/>
          <w:szCs w:val="24"/>
        </w:rPr>
        <w:t xml:space="preserve">. Nesse breve período,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Lifichitz</w:t>
      </w:r>
      <w:proofErr w:type="spellEnd"/>
      <w:r>
        <w:rPr>
          <w:rFonts w:ascii="Times New Roman" w:hAnsi="Times New Roman"/>
          <w:sz w:val="24"/>
          <w:szCs w:val="24"/>
        </w:rPr>
        <w:t xml:space="preserve"> estavam debruçados sobre alguns textos inéditos de Marx. O trabalho desenvolvido nesses textos do filósofo alemão permitiram que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 tivesse </w:t>
      </w:r>
      <w:proofErr w:type="gramStart"/>
      <w:r>
        <w:rPr>
          <w:rFonts w:ascii="Times New Roman" w:hAnsi="Times New Roman"/>
          <w:sz w:val="24"/>
          <w:szCs w:val="24"/>
        </w:rPr>
        <w:t>uma outra</w:t>
      </w:r>
      <w:proofErr w:type="gramEnd"/>
      <w:r>
        <w:rPr>
          <w:rFonts w:ascii="Times New Roman" w:hAnsi="Times New Roman"/>
          <w:sz w:val="24"/>
          <w:szCs w:val="24"/>
        </w:rPr>
        <w:t xml:space="preserve"> compreensão sobre o marxismo e sobre as questões estéticas. Posteriormente pensador húngaro esteve exilado na Alemanha, onde ficou até a ascensão do nazismo. Ele partiu de Berlim para Moscou, onde participou dos debates entorno da </w:t>
      </w:r>
      <w:proofErr w:type="spellStart"/>
      <w:r>
        <w:rPr>
          <w:rFonts w:ascii="Times New Roman" w:hAnsi="Times New Roman"/>
          <w:sz w:val="24"/>
          <w:szCs w:val="24"/>
        </w:rPr>
        <w:t>RAPP</w:t>
      </w:r>
      <w:proofErr w:type="spellEnd"/>
      <w:r>
        <w:rPr>
          <w:rFonts w:ascii="Times New Roman" w:hAnsi="Times New Roman"/>
          <w:sz w:val="24"/>
          <w:szCs w:val="24"/>
        </w:rPr>
        <w:t xml:space="preserve"> (Associação Russa dos Escritores Proletários).</w:t>
      </w:r>
    </w:p>
    <w:p w:rsidR="00105EA4" w:rsidRDefault="00105EA4" w:rsidP="00105EA4">
      <w:pPr>
        <w:pStyle w:val="Padro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 Observemos as concepções de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 sobre estética e seu entendimento sobre o significado de </w:t>
      </w:r>
      <w:r>
        <w:rPr>
          <w:rFonts w:ascii="Times New Roman" w:hAnsi="Times New Roman"/>
          <w:i/>
          <w:sz w:val="24"/>
          <w:szCs w:val="24"/>
        </w:rPr>
        <w:t xml:space="preserve">Realismo. </w:t>
      </w:r>
      <w:r>
        <w:rPr>
          <w:rFonts w:ascii="Times New Roman" w:hAnsi="Times New Roman"/>
          <w:sz w:val="24"/>
          <w:szCs w:val="24"/>
        </w:rPr>
        <w:t>O filósofo húngaro considera a Arte das seguintes formas:</w:t>
      </w:r>
    </w:p>
    <w:p w:rsidR="00105EA4" w:rsidRDefault="00105EA4" w:rsidP="00105EA4">
      <w:pPr>
        <w:pStyle w:val="SemEspaamento"/>
        <w:ind w:left="1701"/>
        <w:jc w:val="both"/>
      </w:pPr>
      <w:r>
        <w:rPr>
          <w:rFonts w:ascii="Times New Roman" w:hAnsi="Times New Roman"/>
          <w:sz w:val="20"/>
          <w:szCs w:val="20"/>
        </w:rPr>
        <w:t xml:space="preserve">“Inicialmente, devemos nos reportar às nossas considerações sobre a originalidade artísticas, estabelecer que ela </w:t>
      </w:r>
      <w:proofErr w:type="gramStart"/>
      <w:r>
        <w:rPr>
          <w:rFonts w:ascii="Times New Roman" w:hAnsi="Times New Roman"/>
          <w:sz w:val="20"/>
          <w:szCs w:val="20"/>
        </w:rPr>
        <w:t>é</w:t>
      </w:r>
      <w:proofErr w:type="gramEnd"/>
      <w:r>
        <w:rPr>
          <w:rFonts w:ascii="Times New Roman" w:hAnsi="Times New Roman"/>
          <w:sz w:val="20"/>
          <w:szCs w:val="20"/>
        </w:rPr>
        <w:t xml:space="preserve"> inseparável do reflexo fiel e da representação fiel da realidade objetiva; nossas considerações sobre a essência e o fenômeno nos levaram a precisar este principio, no sentido de que o principal fundamento da autêntica subjetividade e originalidade  artística é e deve ser a correta compreensão e a correta reprodução da essência da realidade.  (</w:t>
      </w:r>
      <w:proofErr w:type="spellStart"/>
      <w:r>
        <w:rPr>
          <w:rFonts w:ascii="Times New Roman" w:hAnsi="Times New Roman"/>
          <w:sz w:val="20"/>
          <w:szCs w:val="20"/>
        </w:rPr>
        <w:t>Lukács</w:t>
      </w:r>
      <w:proofErr w:type="spellEnd"/>
      <w:r>
        <w:rPr>
          <w:rFonts w:ascii="Times New Roman" w:hAnsi="Times New Roman"/>
          <w:sz w:val="20"/>
          <w:szCs w:val="20"/>
        </w:rPr>
        <w:t>, 1978).</w:t>
      </w:r>
    </w:p>
    <w:p w:rsidR="00105EA4" w:rsidRDefault="00105EA4" w:rsidP="00105EA4">
      <w:pPr>
        <w:pStyle w:val="SemEspaamento"/>
        <w:ind w:left="1701"/>
        <w:jc w:val="both"/>
      </w:pPr>
    </w:p>
    <w:p w:rsidR="00105EA4" w:rsidRDefault="00105EA4" w:rsidP="00105EA4">
      <w:pPr>
        <w:pStyle w:val="SemEspaamento"/>
        <w:ind w:left="1701"/>
        <w:jc w:val="both"/>
      </w:pPr>
    </w:p>
    <w:p w:rsidR="00105EA4" w:rsidRDefault="00105EA4" w:rsidP="00105EA4">
      <w:pPr>
        <w:pStyle w:val="SemEspaamento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As palavras de Juarez </w:t>
      </w:r>
      <w:proofErr w:type="spellStart"/>
      <w:r>
        <w:rPr>
          <w:rFonts w:ascii="Times New Roman" w:hAnsi="Times New Roman"/>
          <w:sz w:val="24"/>
          <w:szCs w:val="24"/>
        </w:rPr>
        <w:t>Duayer</w:t>
      </w:r>
      <w:proofErr w:type="spellEnd"/>
      <w:r>
        <w:rPr>
          <w:rFonts w:ascii="Times New Roman" w:hAnsi="Times New Roman"/>
          <w:sz w:val="24"/>
          <w:szCs w:val="24"/>
        </w:rPr>
        <w:t xml:space="preserve">, também nos ajuda a compreender o significado da arte para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105EA4" w:rsidRDefault="00105EA4" w:rsidP="00105EA4">
      <w:pPr>
        <w:pStyle w:val="SemEspaamento"/>
        <w:ind w:left="1701"/>
        <w:jc w:val="both"/>
      </w:pPr>
      <w:r>
        <w:rPr>
          <w:rFonts w:ascii="Times New Roman" w:hAnsi="Times New Roman"/>
          <w:sz w:val="20"/>
          <w:szCs w:val="20"/>
        </w:rPr>
        <w:t xml:space="preserve">“(...) a criação artística é ao mesmo tempo descobrimento do núcleo e crítica da vida”, o que nos permite compreender a atualidade de sua defesa do realismo e o caráter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partisan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 seu juízo estético sobre a obra de arte: o de que a “arte verdadeira”, a “arte boa” é aquela capaz de se contrapor, aí sim, efetivamente, ao sentido “regressivo” e desumano da época “inteira condenável”. (</w:t>
      </w:r>
      <w:proofErr w:type="spellStart"/>
      <w:r>
        <w:rPr>
          <w:rFonts w:ascii="Times New Roman" w:hAnsi="Times New Roman"/>
          <w:sz w:val="20"/>
          <w:szCs w:val="20"/>
        </w:rPr>
        <w:t>Duayer</w:t>
      </w:r>
      <w:proofErr w:type="spellEnd"/>
      <w:r>
        <w:rPr>
          <w:rFonts w:ascii="Times New Roman" w:hAnsi="Times New Roman"/>
          <w:sz w:val="20"/>
          <w:szCs w:val="20"/>
        </w:rPr>
        <w:t>.)</w:t>
      </w:r>
    </w:p>
    <w:p w:rsidR="00105EA4" w:rsidRDefault="00105EA4" w:rsidP="00105EA4">
      <w:pPr>
        <w:pStyle w:val="SemEspaamento"/>
        <w:ind w:left="1701"/>
        <w:jc w:val="both"/>
      </w:pPr>
    </w:p>
    <w:p w:rsidR="00105EA4" w:rsidRDefault="00105EA4" w:rsidP="008C4242">
      <w:pPr>
        <w:pStyle w:val="SemEspaamento"/>
        <w:spacing w:line="360" w:lineRule="auto"/>
        <w:jc w:val="both"/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O que nos interessa é destacar que uma arte </w:t>
      </w:r>
      <w:r>
        <w:rPr>
          <w:rFonts w:ascii="Times New Roman" w:hAnsi="Times New Roman"/>
          <w:i/>
          <w:sz w:val="24"/>
          <w:szCs w:val="24"/>
        </w:rPr>
        <w:t>Realista</w:t>
      </w:r>
      <w:r>
        <w:rPr>
          <w:rFonts w:ascii="Times New Roman" w:hAnsi="Times New Roman"/>
          <w:sz w:val="24"/>
          <w:szCs w:val="24"/>
        </w:rPr>
        <w:t>, chame a atenção para destruição do caráter humano e com isso contribua no processo de alteração da relação</w:t>
      </w:r>
      <w:r w:rsidR="008C4242">
        <w:rPr>
          <w:rFonts w:ascii="Times New Roman" w:hAnsi="Times New Roman"/>
          <w:sz w:val="24"/>
          <w:szCs w:val="24"/>
        </w:rPr>
        <w:t xml:space="preserve"> entre</w:t>
      </w:r>
      <w:r>
        <w:rPr>
          <w:rFonts w:ascii="Times New Roman" w:hAnsi="Times New Roman"/>
          <w:sz w:val="24"/>
          <w:szCs w:val="24"/>
        </w:rPr>
        <w:t xml:space="preserve"> ser humano</w:t>
      </w:r>
      <w:r w:rsidR="008C4242">
        <w:rPr>
          <w:rFonts w:ascii="Times New Roman" w:hAnsi="Times New Roman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 xml:space="preserve"> natureza. O que nos leva a uma crise societária com aspectos ambientais.</w:t>
      </w:r>
    </w:p>
    <w:p w:rsidR="00000000" w:rsidRDefault="00862009">
      <w:pPr>
        <w:spacing w:line="360" w:lineRule="auto"/>
        <w:ind w:firstLine="851"/>
        <w:jc w:val="both"/>
        <w:rPr>
          <w:color w:val="000000"/>
        </w:rPr>
      </w:pPr>
    </w:p>
    <w:p w:rsidR="00000000" w:rsidRDefault="00862009">
      <w:pPr>
        <w:spacing w:line="360" w:lineRule="auto"/>
        <w:jc w:val="both"/>
      </w:pPr>
      <w:r>
        <w:rPr>
          <w:b/>
          <w:color w:val="000000"/>
        </w:rPr>
        <w:t>CONSIDERAÇÕES</w:t>
      </w:r>
    </w:p>
    <w:p w:rsidR="008C4242" w:rsidRDefault="008C4242" w:rsidP="008C4242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discussão </w:t>
      </w:r>
      <w:proofErr w:type="gramStart"/>
      <w:r>
        <w:rPr>
          <w:rFonts w:ascii="Times New Roman" w:hAnsi="Times New Roman"/>
          <w:sz w:val="24"/>
          <w:szCs w:val="24"/>
        </w:rPr>
        <w:t>implementada</w:t>
      </w:r>
      <w:proofErr w:type="gramEnd"/>
      <w:r>
        <w:rPr>
          <w:rFonts w:ascii="Times New Roman" w:hAnsi="Times New Roman"/>
          <w:sz w:val="24"/>
          <w:szCs w:val="24"/>
        </w:rPr>
        <w:t xml:space="preserve"> até aqui, teve como objetivo contribuir na construção de uma Educação Ambiental Crítica. Ou seja, ajudar a desenvolver um campo do conhecimento comprometido com a transformação social e superação da crise ambiental, como também da emancipação humana.</w:t>
      </w:r>
    </w:p>
    <w:p w:rsidR="008C4242" w:rsidRDefault="008C4242" w:rsidP="008C4242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Por isso, temos em vista a necessidade da continuidade de pesquisas que contribuam na construção desse campo do conhecimento. Principalmente no que toca as questões epistemológicas. O caminho indicado nesse texto, às aproximações das contribuições de Loureiro e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>, são possibilidades bastante profícuas.</w:t>
      </w:r>
    </w:p>
    <w:p w:rsidR="008C4242" w:rsidRDefault="008C4242" w:rsidP="008C4242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 presente texto se pautou por uma seleção de textos escritos por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 nos anos trinta. Porém, os textos discutidos são uma pequena parte da grande produção intelectual do autor nos anos trinta. Destacamos que uma abordagem do texto, </w:t>
      </w:r>
      <w:r>
        <w:rPr>
          <w:rFonts w:ascii="Times New Roman" w:hAnsi="Times New Roman"/>
          <w:i/>
          <w:sz w:val="24"/>
          <w:szCs w:val="24"/>
        </w:rPr>
        <w:t xml:space="preserve">Marx e o problema da decadência ideológica </w:t>
      </w:r>
      <w:r>
        <w:rPr>
          <w:rFonts w:ascii="Times New Roman" w:hAnsi="Times New Roman"/>
          <w:sz w:val="24"/>
          <w:szCs w:val="24"/>
        </w:rPr>
        <w:t xml:space="preserve">(1938), </w:t>
      </w:r>
      <w:proofErr w:type="gramStart"/>
      <w:r>
        <w:rPr>
          <w:rFonts w:ascii="Times New Roman" w:hAnsi="Times New Roman"/>
          <w:sz w:val="24"/>
          <w:szCs w:val="24"/>
        </w:rPr>
        <w:t>seria</w:t>
      </w:r>
      <w:proofErr w:type="gramEnd"/>
      <w:r>
        <w:rPr>
          <w:rFonts w:ascii="Times New Roman" w:hAnsi="Times New Roman"/>
          <w:sz w:val="24"/>
          <w:szCs w:val="24"/>
        </w:rPr>
        <w:t xml:space="preserve"> de grande contribuição nos debates em torno do conceito de </w:t>
      </w:r>
      <w:r>
        <w:rPr>
          <w:rFonts w:ascii="Times New Roman" w:hAnsi="Times New Roman"/>
          <w:i/>
          <w:sz w:val="24"/>
          <w:szCs w:val="24"/>
        </w:rPr>
        <w:t>Realismo</w:t>
      </w:r>
      <w:r>
        <w:rPr>
          <w:rFonts w:ascii="Times New Roman" w:hAnsi="Times New Roman"/>
          <w:sz w:val="24"/>
          <w:szCs w:val="24"/>
        </w:rPr>
        <w:t xml:space="preserve">. Assim como os livros, </w:t>
      </w:r>
      <w:r>
        <w:rPr>
          <w:rFonts w:ascii="Times New Roman" w:hAnsi="Times New Roman"/>
          <w:i/>
          <w:sz w:val="24"/>
          <w:szCs w:val="24"/>
        </w:rPr>
        <w:t xml:space="preserve">Goethe e sua época 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i/>
          <w:sz w:val="24"/>
          <w:szCs w:val="24"/>
        </w:rPr>
        <w:t>O Romance histórico</w:t>
      </w:r>
      <w:r>
        <w:rPr>
          <w:rFonts w:ascii="Times New Roman" w:hAnsi="Times New Roman"/>
          <w:sz w:val="24"/>
          <w:szCs w:val="24"/>
        </w:rPr>
        <w:t xml:space="preserve">. Como também, vale destacar que se deve aprofundar nas relações entre uma Educação Ambiental Crítica e as contribuições de </w:t>
      </w:r>
      <w:proofErr w:type="spellStart"/>
      <w:r>
        <w:rPr>
          <w:rFonts w:ascii="Times New Roman" w:hAnsi="Times New Roman"/>
          <w:sz w:val="24"/>
          <w:szCs w:val="24"/>
        </w:rPr>
        <w:t>Lukács</w:t>
      </w:r>
      <w:proofErr w:type="spellEnd"/>
      <w:r>
        <w:rPr>
          <w:rFonts w:ascii="Times New Roman" w:hAnsi="Times New Roman"/>
          <w:sz w:val="24"/>
          <w:szCs w:val="24"/>
        </w:rPr>
        <w:t xml:space="preserve"> em sua </w:t>
      </w:r>
      <w:r>
        <w:rPr>
          <w:rFonts w:ascii="Times New Roman" w:hAnsi="Times New Roman"/>
          <w:i/>
          <w:sz w:val="24"/>
          <w:szCs w:val="24"/>
        </w:rPr>
        <w:t>Ontologia do ser social.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000000" w:rsidRDefault="00862009">
      <w:pPr>
        <w:spacing w:line="360" w:lineRule="auto"/>
        <w:ind w:firstLine="1133"/>
        <w:jc w:val="both"/>
        <w:rPr>
          <w:b/>
          <w:color w:val="000000"/>
        </w:rPr>
      </w:pPr>
    </w:p>
    <w:p w:rsidR="00000000" w:rsidRDefault="00862009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REFERÊNCIAS</w:t>
      </w:r>
    </w:p>
    <w:p w:rsidR="008C4242" w:rsidRPr="003678D7" w:rsidRDefault="008C4242" w:rsidP="008C4242">
      <w:pPr>
        <w:pStyle w:val="SemEspaamento"/>
        <w:jc w:val="both"/>
      </w:pPr>
      <w:r>
        <w:rPr>
          <w:rFonts w:ascii="Times New Roman" w:hAnsi="Times New Roman"/>
          <w:sz w:val="24"/>
          <w:szCs w:val="24"/>
        </w:rPr>
        <w:t xml:space="preserve">COSTA, </w:t>
      </w:r>
      <w:proofErr w:type="spellStart"/>
      <w:r>
        <w:rPr>
          <w:rFonts w:ascii="Times New Roman" w:hAnsi="Times New Roman"/>
          <w:sz w:val="24"/>
          <w:szCs w:val="24"/>
        </w:rPr>
        <w:t>Agusto</w:t>
      </w:r>
      <w:proofErr w:type="spellEnd"/>
      <w:r>
        <w:rPr>
          <w:rFonts w:ascii="Times New Roman" w:hAnsi="Times New Roman"/>
          <w:sz w:val="24"/>
          <w:szCs w:val="24"/>
        </w:rPr>
        <w:t xml:space="preserve"> Soares; </w:t>
      </w:r>
      <w:r>
        <w:rPr>
          <w:rFonts w:ascii="Times New Roman" w:hAnsi="Times New Roman"/>
          <w:i/>
          <w:color w:val="000000"/>
          <w:sz w:val="24"/>
          <w:szCs w:val="24"/>
        </w:rPr>
        <w:t>LOUREIRO</w:t>
      </w:r>
      <w:r>
        <w:rPr>
          <w:rFonts w:ascii="Times New Roman" w:hAnsi="Times New Roman"/>
          <w:color w:val="000000"/>
          <w:sz w:val="24"/>
          <w:szCs w:val="24"/>
        </w:rPr>
        <w:t xml:space="preserve">. Carlos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Fredrico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Educação Ambiental Crítica e Interdisciplinaridade: A contribuição da Dialética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</w:rPr>
        <w:t>Materilista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</w:rPr>
        <w:t xml:space="preserve"> na Determinação Conceitual.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NUPEAT-IESA-UFG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V.03, N° 01, Jan/Jun, 2013, pp. 1-34, Artigo 34.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</w:p>
    <w:p w:rsidR="008C4242" w:rsidRDefault="008C4242" w:rsidP="008C4242">
      <w:pPr>
        <w:pStyle w:val="SemEspaamento"/>
        <w:spacing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DIAS,</w:t>
      </w:r>
      <w:r w:rsidRPr="004944AB">
        <w:rPr>
          <w:rFonts w:ascii="Times New Roman" w:hAnsi="Times New Roman"/>
          <w:color w:val="000000"/>
          <w:sz w:val="24"/>
        </w:rPr>
        <w:t xml:space="preserve"> Fabio Santos. </w:t>
      </w:r>
      <w:r w:rsidRPr="004944AB">
        <w:rPr>
          <w:rFonts w:ascii="Times New Roman" w:hAnsi="Times New Roman"/>
          <w:i/>
          <w:iCs/>
          <w:color w:val="000000"/>
          <w:sz w:val="24"/>
        </w:rPr>
        <w:t>Do realismo burguês ao realismo socialista: um estudo sobre a</w:t>
      </w:r>
      <w:r w:rsidRPr="004944AB">
        <w:rPr>
          <w:i/>
          <w:iCs/>
          <w:color w:val="000000"/>
        </w:rPr>
        <w:br/>
      </w:r>
      <w:r w:rsidRPr="004944AB">
        <w:rPr>
          <w:rFonts w:ascii="Times New Roman" w:hAnsi="Times New Roman"/>
          <w:i/>
          <w:iCs/>
          <w:color w:val="000000"/>
          <w:sz w:val="24"/>
        </w:rPr>
        <w:t xml:space="preserve">questão da herança cultural no pensamento de </w:t>
      </w:r>
      <w:proofErr w:type="spellStart"/>
      <w:r w:rsidRPr="004944AB">
        <w:rPr>
          <w:rFonts w:ascii="Times New Roman" w:hAnsi="Times New Roman"/>
          <w:i/>
          <w:iCs/>
          <w:color w:val="000000"/>
          <w:sz w:val="24"/>
        </w:rPr>
        <w:t>Lukács</w:t>
      </w:r>
      <w:proofErr w:type="spellEnd"/>
      <w:r w:rsidRPr="004944AB">
        <w:rPr>
          <w:rFonts w:ascii="Times New Roman" w:hAnsi="Times New Roman"/>
          <w:i/>
          <w:iCs/>
          <w:color w:val="000000"/>
          <w:sz w:val="24"/>
        </w:rPr>
        <w:t xml:space="preserve"> nos anos 1930</w:t>
      </w:r>
      <w:r w:rsidRPr="004944AB">
        <w:rPr>
          <w:rFonts w:ascii="Times New Roman" w:hAnsi="Times New Roman"/>
          <w:color w:val="000000"/>
          <w:sz w:val="24"/>
        </w:rPr>
        <w:t>. 2014. Tese de</w:t>
      </w:r>
      <w:r w:rsidRPr="004944AB">
        <w:rPr>
          <w:color w:val="000000"/>
        </w:rPr>
        <w:br/>
      </w:r>
      <w:r w:rsidRPr="004944AB">
        <w:rPr>
          <w:rFonts w:ascii="Times New Roman" w:hAnsi="Times New Roman"/>
          <w:color w:val="000000"/>
          <w:sz w:val="24"/>
        </w:rPr>
        <w:t>doutoramento – Faculdade de Filosofia, Letras e Ciências Humanas. Departamento de</w:t>
      </w:r>
      <w:r w:rsidRPr="004944AB">
        <w:rPr>
          <w:color w:val="000000"/>
        </w:rPr>
        <w:br/>
      </w:r>
      <w:r w:rsidRPr="004944AB">
        <w:rPr>
          <w:rFonts w:ascii="Times New Roman" w:hAnsi="Times New Roman"/>
          <w:color w:val="000000"/>
          <w:sz w:val="24"/>
        </w:rPr>
        <w:t>Sociologia, Universidade de São Paulo.</w:t>
      </w:r>
    </w:p>
    <w:p w:rsidR="008C4242" w:rsidRDefault="008C4242" w:rsidP="008C4242">
      <w:pPr>
        <w:pStyle w:val="SemEspaamento"/>
        <w:spacing w:line="360" w:lineRule="auto"/>
        <w:jc w:val="both"/>
        <w:rPr>
          <w:rFonts w:ascii="Times New Roman" w:hAnsi="Times New Roman"/>
          <w:iCs/>
          <w:color w:val="000000"/>
          <w:sz w:val="24"/>
        </w:rPr>
      </w:pPr>
      <w:proofErr w:type="spellStart"/>
      <w:r w:rsidRPr="008053A1">
        <w:rPr>
          <w:rFonts w:ascii="Times New Roman" w:hAnsi="Times New Roman"/>
          <w:color w:val="000000"/>
          <w:sz w:val="24"/>
        </w:rPr>
        <w:t>ENGEL</w:t>
      </w:r>
      <w:proofErr w:type="spellEnd"/>
      <w:r>
        <w:rPr>
          <w:rFonts w:ascii="Times New Roman" w:hAnsi="Times New Roman"/>
          <w:color w:val="000000"/>
          <w:sz w:val="24"/>
        </w:rPr>
        <w:t>,</w:t>
      </w:r>
      <w:r>
        <w:rPr>
          <w:rFonts w:ascii="Times New Roman" w:hAnsi="Times New Roman"/>
          <w:color w:val="252525"/>
          <w:sz w:val="24"/>
        </w:rPr>
        <w:t xml:space="preserve"> </w:t>
      </w:r>
      <w:r w:rsidRPr="008053A1">
        <w:rPr>
          <w:rFonts w:ascii="Times New Roman" w:hAnsi="Times New Roman"/>
          <w:color w:val="252525"/>
          <w:sz w:val="24"/>
        </w:rPr>
        <w:t xml:space="preserve">Friedrich. </w:t>
      </w:r>
      <w:r w:rsidRPr="008053A1">
        <w:rPr>
          <w:rFonts w:ascii="Times New Roman" w:hAnsi="Times New Roman"/>
          <w:i/>
          <w:iCs/>
          <w:color w:val="000000"/>
          <w:sz w:val="24"/>
        </w:rPr>
        <w:t xml:space="preserve">Ludwig </w:t>
      </w:r>
      <w:proofErr w:type="spellStart"/>
      <w:r w:rsidRPr="008053A1">
        <w:rPr>
          <w:rFonts w:ascii="Times New Roman" w:hAnsi="Times New Roman"/>
          <w:i/>
          <w:iCs/>
          <w:color w:val="000000"/>
          <w:sz w:val="24"/>
        </w:rPr>
        <w:t>Feubarch</w:t>
      </w:r>
      <w:proofErr w:type="spellEnd"/>
      <w:r w:rsidRPr="008053A1">
        <w:rPr>
          <w:rFonts w:ascii="Times New Roman" w:hAnsi="Times New Roman"/>
          <w:i/>
          <w:iCs/>
          <w:color w:val="000000"/>
          <w:sz w:val="24"/>
        </w:rPr>
        <w:t xml:space="preserve"> e o fim da Filosofia clássica alemã</w:t>
      </w:r>
      <w:r w:rsidRPr="008053A1">
        <w:rPr>
          <w:rFonts w:ascii="Times New Roman" w:hAnsi="Times New Roman"/>
          <w:color w:val="000000"/>
          <w:sz w:val="24"/>
        </w:rPr>
        <w:t>. In:</w:t>
      </w:r>
      <w:r w:rsidRPr="008053A1">
        <w:rPr>
          <w:color w:val="000000"/>
        </w:rPr>
        <w:br/>
      </w:r>
      <w:r w:rsidRPr="008053A1">
        <w:rPr>
          <w:rFonts w:ascii="Times New Roman" w:hAnsi="Times New Roman"/>
          <w:i/>
          <w:iCs/>
          <w:color w:val="000000"/>
          <w:sz w:val="24"/>
        </w:rPr>
        <w:t>Germinal: Marxismo e Educação em Debate, Salvador, v. 4, n. 2, p. 131-166, dez</w:t>
      </w:r>
      <w:r>
        <w:rPr>
          <w:rFonts w:ascii="Times New Roman" w:hAnsi="Times New Roman"/>
          <w:iCs/>
          <w:color w:val="000000"/>
          <w:sz w:val="24"/>
        </w:rPr>
        <w:t>,</w:t>
      </w:r>
      <w:r w:rsidRPr="008053A1">
        <w:rPr>
          <w:i/>
          <w:iCs/>
          <w:color w:val="000000"/>
        </w:rPr>
        <w:br/>
      </w:r>
      <w:r w:rsidRPr="007934D9">
        <w:rPr>
          <w:rFonts w:ascii="Times New Roman" w:hAnsi="Times New Roman"/>
          <w:iCs/>
          <w:color w:val="000000"/>
          <w:sz w:val="24"/>
        </w:rPr>
        <w:t>2012.</w:t>
      </w:r>
    </w:p>
    <w:p w:rsidR="008C4242" w:rsidRDefault="008C4242" w:rsidP="008C4242">
      <w:pPr>
        <w:jc w:val="both"/>
        <w:rPr>
          <w:color w:val="000000"/>
        </w:rPr>
      </w:pPr>
      <w:proofErr w:type="spellStart"/>
      <w:r>
        <w:rPr>
          <w:color w:val="000000"/>
        </w:rPr>
        <w:t>LOREIRO</w:t>
      </w:r>
      <w:proofErr w:type="spellEnd"/>
      <w:r>
        <w:rPr>
          <w:color w:val="000000"/>
        </w:rPr>
        <w:t xml:space="preserve">, Carlos </w:t>
      </w:r>
      <w:proofErr w:type="spellStart"/>
      <w:r>
        <w:rPr>
          <w:color w:val="000000"/>
        </w:rPr>
        <w:t>Fredrico</w:t>
      </w:r>
      <w:proofErr w:type="spellEnd"/>
      <w:r>
        <w:rPr>
          <w:color w:val="000000"/>
        </w:rPr>
        <w:t xml:space="preserve">. </w:t>
      </w:r>
      <w:r>
        <w:rPr>
          <w:i/>
          <w:color w:val="000000"/>
        </w:rPr>
        <w:t xml:space="preserve">Educação Ambiental e Epistemologia </w:t>
      </w:r>
      <w:proofErr w:type="gramStart"/>
      <w:r>
        <w:rPr>
          <w:i/>
          <w:color w:val="000000"/>
        </w:rPr>
        <w:t>Crítica:</w:t>
      </w:r>
      <w:proofErr w:type="gramEnd"/>
      <w:r>
        <w:rPr>
          <w:color w:val="000000"/>
        </w:rPr>
        <w:t xml:space="preserve">Revista Eletrônica Mestrado de Educação Ambiental. </w:t>
      </w:r>
      <w:proofErr w:type="spellStart"/>
      <w:r>
        <w:rPr>
          <w:color w:val="000000"/>
        </w:rPr>
        <w:t>V32</w:t>
      </w:r>
      <w:proofErr w:type="spellEnd"/>
      <w:r>
        <w:rPr>
          <w:color w:val="000000"/>
        </w:rPr>
        <w:t>, N°02, pp. 159-176, jul/dez. 2015.</w:t>
      </w:r>
    </w:p>
    <w:p w:rsidR="008C4242" w:rsidRPr="0012624D" w:rsidRDefault="008C4242" w:rsidP="008C4242">
      <w:pPr>
        <w:jc w:val="both"/>
        <w:rPr>
          <w:bCs/>
          <w:color w:val="000000"/>
        </w:rPr>
      </w:pPr>
      <w:r w:rsidRPr="008053A1">
        <w:rPr>
          <w:color w:val="000000"/>
        </w:rPr>
        <w:t>________.</w:t>
      </w:r>
      <w:r>
        <w:rPr>
          <w:color w:val="000000"/>
        </w:rPr>
        <w:t xml:space="preserve"> </w:t>
      </w:r>
      <w:r>
        <w:t>Carlos Frederico</w:t>
      </w:r>
      <w:r w:rsidRPr="00D319E9">
        <w:t xml:space="preserve">. </w:t>
      </w:r>
      <w:r>
        <w:rPr>
          <w:i/>
        </w:rPr>
        <w:t xml:space="preserve">Indivíduo Social e formação humana: fundamentos ontológicos de uma educação ambiental crítica: </w:t>
      </w:r>
      <w:r>
        <w:t xml:space="preserve">Ambiente &amp; Educação, </w:t>
      </w:r>
      <w:r w:rsidRPr="0012624D">
        <w:rPr>
          <w:bCs/>
          <w:color w:val="000000"/>
        </w:rPr>
        <w:t>v. 21, n. 1, p. 41-58, 2016</w:t>
      </w:r>
      <w:r>
        <w:rPr>
          <w:bCs/>
          <w:color w:val="000000"/>
        </w:rPr>
        <w:t>.</w:t>
      </w:r>
    </w:p>
    <w:p w:rsidR="008C4242" w:rsidRDefault="008C4242" w:rsidP="008C4242">
      <w:pPr>
        <w:pStyle w:val="SemEspaamen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B5634">
        <w:rPr>
          <w:rFonts w:ascii="Times New Roman" w:hAnsi="Times New Roman"/>
          <w:sz w:val="24"/>
          <w:szCs w:val="24"/>
          <w:shd w:val="clear" w:color="auto" w:fill="FFFFFF"/>
        </w:rPr>
        <w:t>LUKÁCS</w:t>
      </w:r>
      <w:proofErr w:type="spellEnd"/>
      <w:r w:rsidRPr="001B5634">
        <w:rPr>
          <w:rFonts w:ascii="Times New Roman" w:hAnsi="Times New Roman"/>
          <w:sz w:val="24"/>
          <w:szCs w:val="24"/>
          <w:shd w:val="clear" w:color="auto" w:fill="FFFFFF"/>
        </w:rPr>
        <w:t xml:space="preserve">, Georg. </w:t>
      </w:r>
      <w:proofErr w:type="spellStart"/>
      <w:r w:rsidRPr="001B5634">
        <w:rPr>
          <w:rFonts w:ascii="Times New Roman" w:hAnsi="Times New Roman"/>
          <w:sz w:val="24"/>
          <w:szCs w:val="24"/>
          <w:shd w:val="clear" w:color="auto" w:fill="FFFFFF"/>
        </w:rPr>
        <w:t>Pósfacio</w:t>
      </w:r>
      <w:proofErr w:type="spellEnd"/>
      <w:r w:rsidRPr="001B5634">
        <w:rPr>
          <w:rFonts w:ascii="Times New Roman" w:hAnsi="Times New Roman"/>
          <w:sz w:val="24"/>
          <w:szCs w:val="24"/>
          <w:shd w:val="clear" w:color="auto" w:fill="FFFFFF"/>
        </w:rPr>
        <w:t xml:space="preserve">. In: </w:t>
      </w:r>
      <w:r w:rsidRPr="001B5634">
        <w:rPr>
          <w:rFonts w:ascii="Times New Roman" w:hAnsi="Times New Roman"/>
          <w:sz w:val="24"/>
          <w:szCs w:val="24"/>
        </w:rPr>
        <w:t xml:space="preserve">GOETHE, J. W. V. Os Anos De Aprendizado De </w:t>
      </w:r>
      <w:proofErr w:type="spellStart"/>
      <w:r w:rsidRPr="001B5634">
        <w:rPr>
          <w:rFonts w:ascii="Times New Roman" w:hAnsi="Times New Roman"/>
          <w:sz w:val="24"/>
          <w:szCs w:val="24"/>
        </w:rPr>
        <w:t>Wilhelm</w:t>
      </w:r>
      <w:proofErr w:type="spellEnd"/>
      <w:r w:rsidRPr="001B56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5634">
        <w:rPr>
          <w:rFonts w:ascii="Times New Roman" w:hAnsi="Times New Roman"/>
          <w:sz w:val="24"/>
          <w:szCs w:val="24"/>
        </w:rPr>
        <w:t>Meister</w:t>
      </w:r>
      <w:proofErr w:type="spellEnd"/>
      <w:r w:rsidRPr="001B5634">
        <w:rPr>
          <w:rFonts w:ascii="Times New Roman" w:hAnsi="Times New Roman"/>
          <w:sz w:val="24"/>
          <w:szCs w:val="24"/>
        </w:rPr>
        <w:t>. Editora 34, 2009.</w:t>
      </w:r>
    </w:p>
    <w:p w:rsidR="008C4242" w:rsidRDefault="008C4242" w:rsidP="008C4242">
      <w:pPr>
        <w:pStyle w:val="SemEspaamento"/>
        <w:rPr>
          <w:rFonts w:ascii="Times New Roman" w:hAnsi="Times New Roman"/>
          <w:color w:val="000000"/>
          <w:sz w:val="24"/>
        </w:rPr>
      </w:pPr>
      <w:r w:rsidRPr="008053A1">
        <w:rPr>
          <w:rFonts w:ascii="Times New Roman" w:hAnsi="Times New Roman"/>
          <w:color w:val="000000"/>
          <w:sz w:val="24"/>
        </w:rPr>
        <w:t>________.</w:t>
      </w:r>
      <w:r>
        <w:rPr>
          <w:rFonts w:ascii="Times New Roman" w:hAnsi="Times New Roman"/>
          <w:color w:val="252525"/>
          <w:sz w:val="24"/>
        </w:rPr>
        <w:t xml:space="preserve"> G</w:t>
      </w:r>
      <w:r w:rsidRPr="008053A1">
        <w:rPr>
          <w:rFonts w:ascii="Times New Roman" w:hAnsi="Times New Roman"/>
          <w:color w:val="252525"/>
          <w:sz w:val="24"/>
        </w:rPr>
        <w:t>eorg.</w:t>
      </w:r>
      <w:r>
        <w:rPr>
          <w:rFonts w:ascii="Times New Roman" w:hAnsi="Times New Roman"/>
          <w:color w:val="252525"/>
          <w:sz w:val="24"/>
        </w:rPr>
        <w:t xml:space="preserve"> </w:t>
      </w:r>
      <w:r>
        <w:rPr>
          <w:rFonts w:ascii="Times New Roman" w:hAnsi="Times New Roman"/>
          <w:i/>
          <w:color w:val="252525"/>
          <w:sz w:val="24"/>
        </w:rPr>
        <w:t>Pensamento Vivido – Autobiografia em diálogo</w:t>
      </w:r>
      <w:r>
        <w:rPr>
          <w:rFonts w:ascii="Times New Roman" w:hAnsi="Times New Roman"/>
          <w:color w:val="252525"/>
          <w:sz w:val="24"/>
        </w:rPr>
        <w:t xml:space="preserve">: Instituto </w:t>
      </w:r>
      <w:proofErr w:type="spellStart"/>
      <w:r>
        <w:rPr>
          <w:rFonts w:ascii="Times New Roman" w:hAnsi="Times New Roman"/>
          <w:color w:val="252525"/>
          <w:sz w:val="24"/>
        </w:rPr>
        <w:t>Lukács</w:t>
      </w:r>
      <w:proofErr w:type="spellEnd"/>
      <w:r>
        <w:rPr>
          <w:rFonts w:ascii="Times New Roman" w:hAnsi="Times New Roman"/>
          <w:color w:val="252525"/>
          <w:sz w:val="24"/>
        </w:rPr>
        <w:t>. SP, 2017.</w:t>
      </w:r>
      <w:r w:rsidRPr="008053A1">
        <w:rPr>
          <w:color w:val="000000"/>
        </w:rPr>
        <w:br/>
      </w:r>
      <w:r w:rsidRPr="008053A1">
        <w:rPr>
          <w:rFonts w:ascii="Times New Roman" w:hAnsi="Times New Roman"/>
          <w:color w:val="000000"/>
          <w:sz w:val="24"/>
        </w:rPr>
        <w:t>________.</w:t>
      </w:r>
      <w:r w:rsidRPr="008053A1">
        <w:rPr>
          <w:rFonts w:ascii="Times New Roman" w:hAnsi="Times New Roman"/>
          <w:color w:val="252525"/>
          <w:sz w:val="24"/>
        </w:rPr>
        <w:t xml:space="preserve"> </w:t>
      </w:r>
      <w:r>
        <w:rPr>
          <w:rFonts w:ascii="Times New Roman" w:hAnsi="Times New Roman"/>
          <w:color w:val="252525"/>
          <w:sz w:val="24"/>
        </w:rPr>
        <w:t xml:space="preserve"> </w:t>
      </w:r>
      <w:r w:rsidRPr="008053A1">
        <w:rPr>
          <w:rFonts w:ascii="Times New Roman" w:hAnsi="Times New Roman"/>
          <w:color w:val="252525"/>
          <w:sz w:val="24"/>
        </w:rPr>
        <w:t xml:space="preserve">Georg. </w:t>
      </w:r>
      <w:r w:rsidRPr="0074580C">
        <w:rPr>
          <w:rFonts w:ascii="Times New Roman" w:hAnsi="Times New Roman"/>
          <w:i/>
          <w:color w:val="252525"/>
          <w:sz w:val="24"/>
        </w:rPr>
        <w:t>Marxismo e teoria da literatura</w:t>
      </w:r>
      <w:r>
        <w:rPr>
          <w:rFonts w:ascii="Times New Roman" w:hAnsi="Times New Roman"/>
          <w:color w:val="252525"/>
          <w:sz w:val="24"/>
        </w:rPr>
        <w:t>: Expressão Popular</w:t>
      </w:r>
      <w:r w:rsidRPr="008053A1">
        <w:rPr>
          <w:rFonts w:ascii="Times New Roman" w:hAnsi="Times New Roman"/>
          <w:color w:val="252525"/>
          <w:sz w:val="24"/>
        </w:rPr>
        <w:t xml:space="preserve"> </w:t>
      </w:r>
      <w:r>
        <w:rPr>
          <w:rFonts w:ascii="Times New Roman" w:hAnsi="Times New Roman"/>
          <w:color w:val="252525"/>
          <w:sz w:val="24"/>
        </w:rPr>
        <w:t>SP,</w:t>
      </w:r>
      <w:r w:rsidRPr="008053A1">
        <w:rPr>
          <w:rFonts w:ascii="Times New Roman" w:hAnsi="Times New Roman"/>
          <w:color w:val="252525"/>
          <w:sz w:val="24"/>
        </w:rPr>
        <w:t xml:space="preserve"> </w:t>
      </w:r>
      <w:r>
        <w:rPr>
          <w:rFonts w:ascii="Times New Roman" w:hAnsi="Times New Roman"/>
          <w:color w:val="252525"/>
          <w:sz w:val="24"/>
        </w:rPr>
        <w:t>2010</w:t>
      </w:r>
      <w:r w:rsidRPr="008053A1">
        <w:rPr>
          <w:rFonts w:ascii="Times New Roman" w:hAnsi="Times New Roman"/>
          <w:color w:val="252525"/>
          <w:sz w:val="24"/>
        </w:rPr>
        <w:t>.</w:t>
      </w:r>
      <w:r w:rsidRPr="008053A1">
        <w:rPr>
          <w:color w:val="252525"/>
        </w:rPr>
        <w:br/>
      </w:r>
      <w:r>
        <w:rPr>
          <w:rFonts w:ascii="Times New Roman" w:hAnsi="Times New Roman"/>
          <w:color w:val="000000"/>
          <w:sz w:val="24"/>
        </w:rPr>
        <w:t xml:space="preserve">________.  </w:t>
      </w:r>
      <w:r w:rsidRPr="008053A1">
        <w:rPr>
          <w:rFonts w:ascii="Times New Roman" w:hAnsi="Times New Roman"/>
          <w:color w:val="000000"/>
          <w:sz w:val="24"/>
        </w:rPr>
        <w:t xml:space="preserve">Georg. </w:t>
      </w:r>
      <w:r w:rsidRPr="008053A1">
        <w:rPr>
          <w:rFonts w:ascii="Times New Roman" w:hAnsi="Times New Roman"/>
          <w:i/>
          <w:iCs/>
          <w:color w:val="000000"/>
          <w:sz w:val="24"/>
        </w:rPr>
        <w:t>O Libertador</w:t>
      </w:r>
      <w:r w:rsidRPr="008053A1">
        <w:rPr>
          <w:rFonts w:ascii="Times New Roman" w:hAnsi="Times New Roman"/>
          <w:color w:val="000000"/>
          <w:sz w:val="24"/>
        </w:rPr>
        <w:t xml:space="preserve">: </w:t>
      </w:r>
      <w:proofErr w:type="spellStart"/>
      <w:r w:rsidRPr="008053A1">
        <w:rPr>
          <w:rFonts w:ascii="Times New Roman" w:hAnsi="Times New Roman"/>
          <w:color w:val="000000"/>
          <w:sz w:val="24"/>
        </w:rPr>
        <w:t>Verinotio</w:t>
      </w:r>
      <w:proofErr w:type="spellEnd"/>
      <w:r w:rsidRPr="008053A1">
        <w:rPr>
          <w:rFonts w:ascii="Times New Roman" w:hAnsi="Times New Roman"/>
          <w:color w:val="000000"/>
          <w:sz w:val="24"/>
        </w:rPr>
        <w:t xml:space="preserve">. </w:t>
      </w:r>
      <w:proofErr w:type="gramStart"/>
      <w:r w:rsidRPr="008053A1">
        <w:rPr>
          <w:rFonts w:ascii="Times New Roman" w:hAnsi="Times New Roman"/>
          <w:color w:val="000000"/>
          <w:sz w:val="24"/>
        </w:rPr>
        <w:t>n.</w:t>
      </w:r>
      <w:proofErr w:type="gramEnd"/>
      <w:r w:rsidRPr="008053A1">
        <w:rPr>
          <w:rFonts w:ascii="Times New Roman" w:hAnsi="Times New Roman"/>
          <w:color w:val="000000"/>
          <w:sz w:val="24"/>
        </w:rPr>
        <w:t xml:space="preserve"> 11, Ano VI, abr./2010.</w:t>
      </w:r>
      <w:r w:rsidRPr="008053A1">
        <w:rPr>
          <w:color w:val="000000"/>
        </w:rPr>
        <w:br/>
      </w:r>
      <w:r w:rsidRPr="008053A1">
        <w:rPr>
          <w:rFonts w:ascii="Times New Roman" w:hAnsi="Times New Roman"/>
          <w:color w:val="252525"/>
          <w:sz w:val="24"/>
        </w:rPr>
        <w:t xml:space="preserve">________. </w:t>
      </w:r>
      <w:r>
        <w:rPr>
          <w:rFonts w:ascii="Times New Roman" w:hAnsi="Times New Roman"/>
          <w:color w:val="252525"/>
          <w:sz w:val="24"/>
        </w:rPr>
        <w:t xml:space="preserve"> </w:t>
      </w:r>
      <w:r w:rsidRPr="008053A1">
        <w:rPr>
          <w:rFonts w:ascii="Times New Roman" w:hAnsi="Times New Roman"/>
          <w:color w:val="000000"/>
          <w:sz w:val="24"/>
        </w:rPr>
        <w:t xml:space="preserve">Georg. </w:t>
      </w:r>
      <w:r w:rsidRPr="008053A1">
        <w:rPr>
          <w:rFonts w:ascii="Times New Roman" w:hAnsi="Times New Roman"/>
          <w:i/>
          <w:iCs/>
          <w:color w:val="000000"/>
          <w:sz w:val="24"/>
        </w:rPr>
        <w:t xml:space="preserve">Problemas </w:t>
      </w:r>
      <w:proofErr w:type="spellStart"/>
      <w:proofErr w:type="gramStart"/>
      <w:r w:rsidRPr="008053A1">
        <w:rPr>
          <w:rFonts w:ascii="Times New Roman" w:hAnsi="Times New Roman"/>
          <w:i/>
          <w:iCs/>
          <w:color w:val="000000"/>
          <w:sz w:val="24"/>
        </w:rPr>
        <w:t>del</w:t>
      </w:r>
      <w:proofErr w:type="spellEnd"/>
      <w:proofErr w:type="gramEnd"/>
      <w:r w:rsidRPr="008053A1">
        <w:rPr>
          <w:rFonts w:ascii="Times New Roman" w:hAnsi="Times New Roman"/>
          <w:i/>
          <w:iCs/>
          <w:color w:val="000000"/>
          <w:sz w:val="24"/>
        </w:rPr>
        <w:t xml:space="preserve"> Realismo</w:t>
      </w:r>
      <w:r w:rsidRPr="008053A1">
        <w:rPr>
          <w:rFonts w:ascii="Times New Roman" w:hAnsi="Times New Roman"/>
          <w:color w:val="000000"/>
          <w:sz w:val="24"/>
        </w:rPr>
        <w:t xml:space="preserve">: </w:t>
      </w:r>
      <w:proofErr w:type="spellStart"/>
      <w:r w:rsidRPr="008053A1">
        <w:rPr>
          <w:rFonts w:ascii="Times New Roman" w:hAnsi="Times New Roman"/>
          <w:color w:val="000000"/>
          <w:sz w:val="24"/>
        </w:rPr>
        <w:t>Fondo</w:t>
      </w:r>
      <w:proofErr w:type="spellEnd"/>
      <w:r w:rsidRPr="008053A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053A1">
        <w:rPr>
          <w:rFonts w:ascii="Times New Roman" w:hAnsi="Times New Roman"/>
          <w:color w:val="000000"/>
          <w:sz w:val="24"/>
        </w:rPr>
        <w:t>del</w:t>
      </w:r>
      <w:proofErr w:type="spellEnd"/>
      <w:r w:rsidRPr="008053A1">
        <w:rPr>
          <w:rFonts w:ascii="Times New Roman" w:hAnsi="Times New Roman"/>
          <w:color w:val="000000"/>
          <w:sz w:val="24"/>
        </w:rPr>
        <w:t xml:space="preserve"> cultura </w:t>
      </w:r>
      <w:proofErr w:type="spellStart"/>
      <w:r w:rsidRPr="008053A1">
        <w:rPr>
          <w:rFonts w:ascii="Times New Roman" w:hAnsi="Times New Roman"/>
          <w:color w:val="000000"/>
          <w:sz w:val="24"/>
        </w:rPr>
        <w:t>Económica</w:t>
      </w:r>
      <w:proofErr w:type="spellEnd"/>
      <w:r w:rsidRPr="008053A1">
        <w:rPr>
          <w:rFonts w:ascii="Times New Roman" w:hAnsi="Times New Roman"/>
          <w:color w:val="000000"/>
          <w:sz w:val="24"/>
        </w:rPr>
        <w:t>, México –</w:t>
      </w:r>
      <w:r w:rsidRPr="008053A1">
        <w:rPr>
          <w:color w:val="000000"/>
        </w:rPr>
        <w:br/>
      </w:r>
      <w:r w:rsidRPr="008053A1">
        <w:rPr>
          <w:rFonts w:ascii="Times New Roman" w:hAnsi="Times New Roman"/>
          <w:color w:val="000000"/>
          <w:sz w:val="24"/>
        </w:rPr>
        <w:t>Buenos Aires, 1966</w:t>
      </w:r>
      <w:r>
        <w:rPr>
          <w:rFonts w:ascii="Times New Roman" w:hAnsi="Times New Roman"/>
          <w:color w:val="000000"/>
          <w:sz w:val="24"/>
        </w:rPr>
        <w:t>.</w:t>
      </w:r>
    </w:p>
    <w:p w:rsidR="008C4242" w:rsidRDefault="008C4242" w:rsidP="008C4242">
      <w:pPr>
        <w:jc w:val="both"/>
      </w:pPr>
      <w:r>
        <w:t>KARL,</w:t>
      </w:r>
      <w:r w:rsidRPr="006F35A2">
        <w:t xml:space="preserve"> Marx. Manuscritos econômico-filosóficos. Trad. Jesus </w:t>
      </w:r>
      <w:proofErr w:type="spellStart"/>
      <w:r w:rsidRPr="006F35A2">
        <w:t>Raniere</w:t>
      </w:r>
      <w:proofErr w:type="spellEnd"/>
      <w:r w:rsidRPr="006F35A2">
        <w:t xml:space="preserve">. São Paulo: </w:t>
      </w:r>
      <w:proofErr w:type="spellStart"/>
      <w:r w:rsidRPr="006F35A2">
        <w:t>Boitempo</w:t>
      </w:r>
      <w:proofErr w:type="spellEnd"/>
      <w:r w:rsidRPr="006F35A2">
        <w:t>, 2004.</w:t>
      </w:r>
    </w:p>
    <w:p w:rsidR="008C4242" w:rsidRPr="00FA3786" w:rsidRDefault="008C4242" w:rsidP="008C4242">
      <w:pPr>
        <w:jc w:val="both"/>
      </w:pPr>
      <w:proofErr w:type="spellStart"/>
      <w:r>
        <w:t>OLDRINI</w:t>
      </w:r>
      <w:proofErr w:type="spellEnd"/>
      <w:r>
        <w:t xml:space="preserve">, Guido, </w:t>
      </w:r>
      <w:r>
        <w:rPr>
          <w:i/>
        </w:rPr>
        <w:t xml:space="preserve">Em busca das raízes da ontologia (marxista) de </w:t>
      </w:r>
      <w:proofErr w:type="spellStart"/>
      <w:r>
        <w:rPr>
          <w:i/>
        </w:rPr>
        <w:t>Lukács</w:t>
      </w:r>
      <w:proofErr w:type="spellEnd"/>
      <w:r>
        <w:rPr>
          <w:i/>
        </w:rPr>
        <w:t xml:space="preserve">. </w:t>
      </w:r>
      <w:r>
        <w:t xml:space="preserve">In: </w:t>
      </w:r>
      <w:proofErr w:type="spellStart"/>
      <w:r>
        <w:t>Lukács</w:t>
      </w:r>
      <w:proofErr w:type="spellEnd"/>
      <w:r>
        <w:t xml:space="preserve"> e a atualidade do marxismo. </w:t>
      </w:r>
      <w:proofErr w:type="spellStart"/>
      <w:r>
        <w:t>ORG</w:t>
      </w:r>
      <w:proofErr w:type="spellEnd"/>
      <w:r>
        <w:t xml:space="preserve">: LESSA, Sérgio; </w:t>
      </w:r>
      <w:proofErr w:type="spellStart"/>
      <w:r>
        <w:t>PINASSI</w:t>
      </w:r>
      <w:proofErr w:type="spellEnd"/>
      <w:r>
        <w:t xml:space="preserve">, Maria </w:t>
      </w:r>
      <w:proofErr w:type="spellStart"/>
      <w:r>
        <w:t>Orlanda</w:t>
      </w:r>
      <w:proofErr w:type="spellEnd"/>
      <w:r>
        <w:t xml:space="preserve">. São Paulo: </w:t>
      </w:r>
      <w:proofErr w:type="spellStart"/>
      <w:r>
        <w:t>Boitempo</w:t>
      </w:r>
      <w:proofErr w:type="spellEnd"/>
      <w:r>
        <w:t xml:space="preserve">, 2002. </w:t>
      </w:r>
      <w:proofErr w:type="gramStart"/>
      <w:r>
        <w:t>p.</w:t>
      </w:r>
      <w:proofErr w:type="gramEnd"/>
      <w:r>
        <w:t xml:space="preserve"> 49-75</w:t>
      </w:r>
    </w:p>
    <w:p w:rsidR="008C4242" w:rsidRDefault="008C4242" w:rsidP="008C4242">
      <w:pPr>
        <w:pStyle w:val="SemEspaamento"/>
        <w:spacing w:line="360" w:lineRule="auto"/>
        <w:jc w:val="both"/>
      </w:pPr>
    </w:p>
    <w:p w:rsidR="008C4242" w:rsidRDefault="008C4242" w:rsidP="008C4242">
      <w:pPr>
        <w:pStyle w:val="Padro"/>
      </w:pPr>
    </w:p>
    <w:p w:rsidR="008C4242" w:rsidRDefault="008C4242" w:rsidP="008C4242">
      <w:pPr>
        <w:pStyle w:val="SemEspaamento"/>
        <w:rPr>
          <w:rFonts w:ascii="Times New Roman" w:hAnsi="Times New Roman"/>
          <w:sz w:val="24"/>
          <w:szCs w:val="24"/>
        </w:rPr>
      </w:pPr>
    </w:p>
    <w:p w:rsidR="008C4242" w:rsidRDefault="008C4242" w:rsidP="008C4242">
      <w:pPr>
        <w:pStyle w:val="SemEspaamento"/>
        <w:jc w:val="both"/>
      </w:pPr>
    </w:p>
    <w:p w:rsidR="008C4242" w:rsidRDefault="008C4242">
      <w:pPr>
        <w:spacing w:line="360" w:lineRule="auto"/>
        <w:jc w:val="both"/>
      </w:pPr>
    </w:p>
    <w:sectPr w:rsidR="008C424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702" w:right="1133" w:bottom="1276" w:left="1701" w:header="708" w:footer="708" w:gutter="0"/>
      <w:cols w:space="720"/>
      <w:titlePg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009" w:rsidRDefault="00862009">
      <w:r>
        <w:separator/>
      </w:r>
    </w:p>
  </w:endnote>
  <w:endnote w:type="continuationSeparator" w:id="0">
    <w:p w:rsidR="00862009" w:rsidRDefault="00862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62009">
    <w:pPr>
      <w:pBdr>
        <w:bottom w:val="single" w:sz="12" w:space="1" w:color="00000A"/>
      </w:pBdr>
      <w:tabs>
        <w:tab w:val="center" w:pos="4252"/>
        <w:tab w:val="right" w:pos="8504"/>
      </w:tabs>
    </w:pPr>
  </w:p>
  <w:p w:rsidR="00000000" w:rsidRDefault="00862009">
    <w:pPr>
      <w:pBdr>
        <w:bottom w:val="single" w:sz="12" w:space="1" w:color="00000A"/>
      </w:pBdr>
      <w:tabs>
        <w:tab w:val="center" w:pos="4252"/>
        <w:tab w:val="right" w:pos="8504"/>
      </w:tabs>
      <w:jc w:val="center"/>
    </w:pPr>
    <w:r>
      <w:t>Pr</w:t>
    </w:r>
    <w:r>
      <w:t xml:space="preserve">ograma de Pós-graduação em Educação Lato </w:t>
    </w:r>
    <w:proofErr w:type="spellStart"/>
    <w:r>
      <w:t>Sensu</w:t>
    </w:r>
    <w:proofErr w:type="spellEnd"/>
    <w:r>
      <w:t xml:space="preserve"> – </w:t>
    </w:r>
    <w:proofErr w:type="spellStart"/>
    <w:r>
      <w:t>PPGE</w:t>
    </w:r>
    <w:proofErr w:type="spellEnd"/>
    <w:r>
      <w:t>/</w:t>
    </w:r>
    <w:proofErr w:type="spellStart"/>
    <w:r>
      <w:t>IFC</w:t>
    </w:r>
    <w:proofErr w:type="spellEnd"/>
    <w:r>
      <w:t xml:space="preserve"> - Camboriú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6200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009" w:rsidRDefault="00862009">
      <w:r>
        <w:separator/>
      </w:r>
    </w:p>
  </w:footnote>
  <w:footnote w:type="continuationSeparator" w:id="0">
    <w:p w:rsidR="00862009" w:rsidRDefault="00862009">
      <w:r>
        <w:continuationSeparator/>
      </w:r>
    </w:p>
  </w:footnote>
  <w:footnote w:id="1">
    <w:p w:rsidR="00342C69" w:rsidRPr="00342C69" w:rsidRDefault="00342C69" w:rsidP="00342C69">
      <w:pPr>
        <w:pStyle w:val="SemEspaamento"/>
        <w:spacing w:line="360" w:lineRule="auto"/>
        <w:rPr>
          <w:rFonts w:ascii="Times New Roman" w:hAnsi="Times New Roman"/>
          <w:sz w:val="20"/>
          <w:szCs w:val="20"/>
        </w:rPr>
      </w:pPr>
      <w:r w:rsidRPr="00342C69">
        <w:rPr>
          <w:rStyle w:val="Refdenotaderodap"/>
          <w:rFonts w:ascii="Times New Roman" w:hAnsi="Times New Roman"/>
          <w:sz w:val="20"/>
          <w:szCs w:val="20"/>
        </w:rPr>
        <w:footnoteRef/>
      </w:r>
      <w:r w:rsidRPr="00342C69">
        <w:rPr>
          <w:rFonts w:ascii="Times New Roman" w:hAnsi="Times New Roman"/>
          <w:sz w:val="20"/>
          <w:szCs w:val="20"/>
        </w:rPr>
        <w:t xml:space="preserve"> Graduado em Letras Português pela UFSC</w:t>
      </w:r>
      <w:r>
        <w:rPr>
          <w:rFonts w:ascii="Times New Roman" w:hAnsi="Times New Roman"/>
          <w:sz w:val="20"/>
          <w:szCs w:val="20"/>
        </w:rPr>
        <w:t>, professor da rede municipal de ensino de Balneário Camboriú</w:t>
      </w:r>
      <w:r w:rsidRPr="00342C69">
        <w:rPr>
          <w:rFonts w:ascii="Times New Roman" w:hAnsi="Times New Roman"/>
          <w:sz w:val="20"/>
          <w:szCs w:val="20"/>
        </w:rPr>
        <w:t xml:space="preserve">. Aluno do programa de Pós-graduação em Educação do </w:t>
      </w:r>
      <w:proofErr w:type="spellStart"/>
      <w:r w:rsidRPr="00342C69">
        <w:rPr>
          <w:rFonts w:ascii="Times New Roman" w:hAnsi="Times New Roman"/>
          <w:sz w:val="20"/>
          <w:szCs w:val="20"/>
        </w:rPr>
        <w:t>IFC</w:t>
      </w:r>
      <w:proofErr w:type="spellEnd"/>
      <w:r w:rsidRPr="00342C69">
        <w:rPr>
          <w:rFonts w:ascii="Times New Roman" w:hAnsi="Times New Roman"/>
          <w:sz w:val="20"/>
          <w:szCs w:val="20"/>
        </w:rPr>
        <w:t xml:space="preserve"> - Camboriú, no eixo Educação, Sustentabilidade social e ambiental.</w:t>
      </w:r>
      <w:r>
        <w:rPr>
          <w:rFonts w:ascii="Times New Roman" w:hAnsi="Times New Roman"/>
          <w:sz w:val="20"/>
          <w:szCs w:val="20"/>
        </w:rPr>
        <w:t xml:space="preserve"> Email: fhbs01@gmail.com.</w:t>
      </w:r>
    </w:p>
    <w:p w:rsidR="00342C69" w:rsidRDefault="00342C69">
      <w:pPr>
        <w:pStyle w:val="Textodenotaderodap"/>
      </w:pPr>
    </w:p>
  </w:footnote>
  <w:footnote w:id="2">
    <w:p w:rsidR="00105EA4" w:rsidRPr="00105EA4" w:rsidRDefault="00105EA4" w:rsidP="00105EA4">
      <w:pPr>
        <w:pStyle w:val="Textodenotaderodap"/>
        <w:rPr>
          <w:sz w:val="20"/>
          <w:szCs w:val="20"/>
        </w:rPr>
      </w:pPr>
      <w:r w:rsidRPr="00105EA4">
        <w:rPr>
          <w:rStyle w:val="Refdenotaderodap"/>
          <w:sz w:val="20"/>
          <w:szCs w:val="20"/>
        </w:rPr>
        <w:footnoteRef/>
      </w:r>
      <w:r w:rsidRPr="00105EA4">
        <w:rPr>
          <w:rStyle w:val="Refdenotaderodap"/>
          <w:sz w:val="20"/>
          <w:szCs w:val="20"/>
        </w:rPr>
        <w:t xml:space="preserve"> </w:t>
      </w:r>
      <w:r w:rsidRPr="00105EA4">
        <w:rPr>
          <w:sz w:val="20"/>
          <w:szCs w:val="20"/>
        </w:rPr>
        <w:t>Tradução feita pelo autor do projeto a partir do espanhol.</w:t>
      </w:r>
    </w:p>
  </w:footnote>
  <w:footnote w:id="3">
    <w:p w:rsidR="00105EA4" w:rsidRDefault="00105EA4" w:rsidP="00105EA4">
      <w:pPr>
        <w:pStyle w:val="Textodenotaderodap"/>
      </w:pPr>
      <w:r>
        <w:rPr>
          <w:rStyle w:val="Refdenotaderodap"/>
        </w:rPr>
        <w:footnoteRef/>
      </w:r>
      <w:r>
        <w:rPr>
          <w:rStyle w:val="Refdenotaderodap"/>
        </w:rPr>
        <w:tab/>
      </w:r>
      <w:r>
        <w:t>Id</w:t>
      </w:r>
      <w:proofErr w:type="gramStart"/>
      <w:r>
        <w:t>,.</w:t>
      </w:r>
      <w:proofErr w:type="gramEnd"/>
      <w:r>
        <w:t xml:space="preserve"> 1966.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62009">
    <w:pPr>
      <w:tabs>
        <w:tab w:val="center" w:pos="4252"/>
        <w:tab w:val="right" w:pos="8504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C4242">
    <w:r>
      <w:rPr>
        <w:noProof/>
        <w:lang w:eastAsia="pt-BR" w:bidi="ar-SA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5080</wp:posOffset>
          </wp:positionV>
          <wp:extent cx="2989580" cy="736600"/>
          <wp:effectExtent l="19050" t="0" r="127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23" r="-5" b="-23"/>
                  <a:stretch>
                    <a:fillRect/>
                  </a:stretch>
                </pic:blipFill>
                <pic:spPr bwMode="auto">
                  <a:xfrm>
                    <a:off x="0" y="0"/>
                    <a:ext cx="2989580" cy="7366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342C69"/>
    <w:rsid w:val="00105EA4"/>
    <w:rsid w:val="00331A63"/>
    <w:rsid w:val="00342C69"/>
    <w:rsid w:val="00862009"/>
    <w:rsid w:val="008C4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color w:val="00000A"/>
      <w:sz w:val="24"/>
      <w:szCs w:val="24"/>
      <w:lang w:eastAsia="zh-CN" w:bidi="hi-IN"/>
    </w:rPr>
  </w:style>
  <w:style w:type="paragraph" w:styleId="Ttulo1">
    <w:name w:val="heading 1"/>
    <w:basedOn w:val="LO-normal"/>
    <w:next w:val="Normal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Normal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color w:val="1155CC"/>
      <w:u w:val="single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Caracteresdenotaderodap">
    <w:name w:val="Caracteres de nota de rodapé"/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LO-normal">
    <w:name w:val="LO-normal"/>
    <w:pPr>
      <w:suppressAutoHyphens/>
    </w:pPr>
    <w:rPr>
      <w:color w:val="00000A"/>
      <w:sz w:val="24"/>
      <w:szCs w:val="24"/>
      <w:lang w:eastAsia="zh-CN" w:bidi="hi-IN"/>
    </w:rPr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notaderodap">
    <w:name w:val="footnote text"/>
    <w:basedOn w:val="Normal"/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Padro">
    <w:name w:val="Padrão"/>
    <w:rsid w:val="00342C69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eastAsia="en-US"/>
    </w:rPr>
  </w:style>
  <w:style w:type="paragraph" w:styleId="SemEspaamento">
    <w:name w:val="No Spacing"/>
    <w:qFormat/>
    <w:rsid w:val="00342C69"/>
    <w:pPr>
      <w:tabs>
        <w:tab w:val="left" w:pos="708"/>
      </w:tabs>
      <w:suppressAutoHyphens/>
      <w:spacing w:line="100" w:lineRule="atLeast"/>
    </w:pPr>
    <w:rPr>
      <w:rFonts w:ascii="Calibri" w:eastAsia="Calibri" w:hAnsi="Calibri"/>
      <w:color w:val="00000A"/>
      <w:sz w:val="22"/>
      <w:szCs w:val="22"/>
      <w:lang w:eastAsia="en-US"/>
    </w:rPr>
  </w:style>
  <w:style w:type="character" w:customStyle="1" w:styleId="ncoradenotaderodap">
    <w:name w:val="Âncora de nota de rodapé"/>
    <w:rsid w:val="00105EA4"/>
    <w:rPr>
      <w:vertAlign w:val="superscript"/>
    </w:rPr>
  </w:style>
  <w:style w:type="paragraph" w:styleId="Pr-formataoHTML">
    <w:name w:val="HTML Preformatted"/>
    <w:basedOn w:val="Padro"/>
    <w:link w:val="Pr-formataoHTMLChar"/>
    <w:rsid w:val="00105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rsid w:val="00105EA4"/>
    <w:rPr>
      <w:rFonts w:ascii="Courier New" w:hAnsi="Courier New" w:cs="Courier New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EAD50F-91DB-4436-BC87-53B723A5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1696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Malanga</dc:creator>
  <cp:lastModifiedBy>Malanga</cp:lastModifiedBy>
  <cp:revision>3</cp:revision>
  <cp:lastPrinted>2018-07-09T21:32:00Z</cp:lastPrinted>
  <dcterms:created xsi:type="dcterms:W3CDTF">2018-07-09T21:23:00Z</dcterms:created>
  <dcterms:modified xsi:type="dcterms:W3CDTF">2018-07-09T21:33:00Z</dcterms:modified>
</cp:coreProperties>
</file>