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47" w:rsidRDefault="00396CB3">
      <w:pPr>
        <w:pStyle w:val="Textbody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0</wp:posOffset>
            </wp:positionV>
            <wp:extent cx="3701415" cy="810260"/>
            <wp:effectExtent l="0" t="0" r="0" b="879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947" w:rsidRDefault="00396CB3" w:rsidP="00890C40">
      <w:pPr>
        <w:pStyle w:val="Textbody"/>
        <w:spacing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ACESSIBILIDADE DE PESSOAS COM DEFICIÊNCIA FÍSICA E MOBILIDADE REDUZIDA EM HOTÉIS DE BALNEÁRIO</w:t>
      </w:r>
      <w:r w:rsidR="00DA36ED">
        <w:rPr>
          <w:rFonts w:ascii="Arial" w:hAnsi="Arial"/>
          <w:b/>
          <w:color w:val="000000"/>
        </w:rPr>
        <w:t xml:space="preserve"> CAMBORIÚ</w:t>
      </w:r>
      <w:bookmarkStart w:id="0" w:name="_GoBack"/>
      <w:bookmarkEnd w:id="0"/>
    </w:p>
    <w:p w:rsidR="00B43947" w:rsidRPr="00D37C5D" w:rsidRDefault="00B43947" w:rsidP="00890C40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:rsidR="00B43947" w:rsidRPr="00890C40" w:rsidRDefault="00396CB3" w:rsidP="00890C40">
      <w:pPr>
        <w:pStyle w:val="Textbody"/>
        <w:spacing w:after="0" w:line="276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  <w:i/>
          <w:color w:val="000000"/>
        </w:rPr>
        <w:t>Camilli</w:t>
      </w:r>
      <w:proofErr w:type="spellEnd"/>
      <w:r>
        <w:rPr>
          <w:rFonts w:ascii="Arial" w:hAnsi="Arial"/>
          <w:i/>
          <w:color w:val="000000"/>
        </w:rPr>
        <w:t xml:space="preserve"> Leticia Link</w:t>
      </w:r>
      <w:r w:rsidRPr="00F479D0">
        <w:rPr>
          <w:rStyle w:val="Refdenotaderodap"/>
          <w:rFonts w:ascii="Arial" w:hAnsi="Arial"/>
          <w:i/>
          <w:color w:val="000000"/>
        </w:rPr>
        <w:footnoteReference w:id="1"/>
      </w:r>
      <w:r>
        <w:rPr>
          <w:rFonts w:ascii="Arial" w:hAnsi="Arial"/>
          <w:i/>
          <w:color w:val="000000"/>
        </w:rPr>
        <w:t xml:space="preserve">; Guilherme </w:t>
      </w:r>
      <w:proofErr w:type="spellStart"/>
      <w:r>
        <w:rPr>
          <w:rFonts w:ascii="Arial" w:hAnsi="Arial"/>
          <w:i/>
          <w:color w:val="000000"/>
        </w:rPr>
        <w:t>Gervasio</w:t>
      </w:r>
      <w:proofErr w:type="spellEnd"/>
      <w:r>
        <w:rPr>
          <w:rFonts w:ascii="Arial" w:hAnsi="Arial"/>
          <w:i/>
          <w:color w:val="000000"/>
        </w:rPr>
        <w:t xml:space="preserve"> Silva</w:t>
      </w:r>
      <w:r>
        <w:rPr>
          <w:rStyle w:val="Refdenotaderodap"/>
          <w:rFonts w:ascii="Arial" w:hAnsi="Arial"/>
          <w:i/>
          <w:color w:val="000000"/>
        </w:rPr>
        <w:footnoteReference w:id="2"/>
      </w:r>
      <w:r>
        <w:rPr>
          <w:rFonts w:ascii="Arial" w:hAnsi="Arial"/>
          <w:i/>
          <w:color w:val="000000"/>
        </w:rPr>
        <w:t xml:space="preserve">; Pedro </w:t>
      </w:r>
      <w:proofErr w:type="spellStart"/>
      <w:r>
        <w:rPr>
          <w:rFonts w:ascii="Arial" w:hAnsi="Arial"/>
          <w:i/>
          <w:color w:val="000000"/>
        </w:rPr>
        <w:t>Romanowicz</w:t>
      </w:r>
      <w:proofErr w:type="spellEnd"/>
      <w:r>
        <w:rPr>
          <w:rStyle w:val="Refdenotaderodap"/>
          <w:rFonts w:ascii="Arial" w:hAnsi="Arial"/>
          <w:i/>
          <w:color w:val="000000"/>
        </w:rPr>
        <w:footnoteReference w:id="3"/>
      </w:r>
      <w:r>
        <w:rPr>
          <w:rFonts w:ascii="Arial" w:hAnsi="Arial"/>
          <w:i/>
          <w:color w:val="000000"/>
        </w:rPr>
        <w:t>; Maurício Gustavo Rodrigues</w:t>
      </w:r>
      <w:r>
        <w:rPr>
          <w:rStyle w:val="Refdenotaderodap"/>
          <w:rFonts w:ascii="Arial" w:hAnsi="Arial"/>
          <w:i/>
          <w:color w:val="000000"/>
        </w:rPr>
        <w:footnoteReference w:id="4"/>
      </w:r>
    </w:p>
    <w:p w:rsidR="00B43947" w:rsidRDefault="00B43947">
      <w:pPr>
        <w:pStyle w:val="Textbody"/>
        <w:spacing w:after="0" w:line="360" w:lineRule="auto"/>
        <w:jc w:val="center"/>
        <w:rPr>
          <w:rFonts w:ascii="Arial" w:hAnsi="Arial"/>
          <w:color w:val="548DD4"/>
          <w:sz w:val="18"/>
        </w:rPr>
      </w:pPr>
    </w:p>
    <w:p w:rsidR="00B43947" w:rsidRDefault="00396CB3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RESUMO</w:t>
      </w:r>
    </w:p>
    <w:p w:rsidR="00F93E09" w:rsidRDefault="00F93E09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:rsidR="001E52B6" w:rsidRDefault="004A6761" w:rsidP="0044519F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Esse p</w:t>
      </w:r>
      <w:r w:rsidR="00F32D8D" w:rsidRPr="00A04A0D">
        <w:rPr>
          <w:rFonts w:ascii="Arial" w:hAnsi="Arial"/>
          <w:color w:val="000000"/>
        </w:rPr>
        <w:t xml:space="preserve">rojeto </w:t>
      </w:r>
      <w:r w:rsidR="00EB7C97" w:rsidRPr="00A04A0D">
        <w:rPr>
          <w:rFonts w:ascii="Arial" w:hAnsi="Arial"/>
          <w:color w:val="000000"/>
        </w:rPr>
        <w:t xml:space="preserve">traz uma investigação sobre </w:t>
      </w:r>
      <w:r>
        <w:rPr>
          <w:rFonts w:ascii="Arial" w:hAnsi="Arial"/>
          <w:color w:val="000000"/>
        </w:rPr>
        <w:t>a ina</w:t>
      </w:r>
      <w:r w:rsidR="00EB7C97" w:rsidRPr="00A04A0D">
        <w:rPr>
          <w:rFonts w:ascii="Arial" w:hAnsi="Arial"/>
          <w:color w:val="000000"/>
        </w:rPr>
        <w:t>dequação dos hotéis em Balneário Camboriú</w:t>
      </w:r>
      <w:r>
        <w:rPr>
          <w:rFonts w:ascii="Arial" w:hAnsi="Arial"/>
          <w:color w:val="000000"/>
        </w:rPr>
        <w:t xml:space="preserve"> </w:t>
      </w:r>
      <w:r w:rsidR="00EB7C97" w:rsidRPr="00A04A0D">
        <w:rPr>
          <w:rFonts w:ascii="Arial" w:hAnsi="Arial"/>
          <w:color w:val="000000"/>
        </w:rPr>
        <w:t>para</w:t>
      </w:r>
      <w:r>
        <w:rPr>
          <w:rFonts w:ascii="Arial" w:hAnsi="Arial"/>
          <w:color w:val="000000"/>
        </w:rPr>
        <w:t xml:space="preserve"> o acesso de </w:t>
      </w:r>
      <w:r w:rsidR="00EB7C97" w:rsidRPr="00A04A0D">
        <w:rPr>
          <w:rFonts w:ascii="Arial" w:hAnsi="Arial"/>
          <w:color w:val="000000"/>
        </w:rPr>
        <w:t>pessoas com deficiência física ou mobilidade reduzida</w:t>
      </w:r>
      <w:r w:rsidR="001E52B6">
        <w:rPr>
          <w:rFonts w:ascii="Arial" w:hAnsi="Arial"/>
          <w:color w:val="000000"/>
        </w:rPr>
        <w:t>.</w:t>
      </w:r>
      <w:r w:rsidR="002129F4">
        <w:rPr>
          <w:rFonts w:ascii="Arial" w:hAnsi="Arial" w:cs="Arial"/>
        </w:rPr>
        <w:t xml:space="preserve"> O </w:t>
      </w:r>
      <w:r w:rsidR="001E52B6">
        <w:rPr>
          <w:rFonts w:ascii="Arial" w:hAnsi="Arial" w:cs="Arial"/>
        </w:rPr>
        <w:t>princípio de acessibilidad</w:t>
      </w:r>
      <w:r w:rsidR="002129F4">
        <w:rPr>
          <w:rFonts w:ascii="Arial" w:hAnsi="Arial" w:cs="Arial"/>
        </w:rPr>
        <w:t>e não esta atrelado somente às pessoas com deficiência</w:t>
      </w:r>
      <w:r w:rsidR="00B01EC3">
        <w:rPr>
          <w:rFonts w:ascii="Arial" w:hAnsi="Arial" w:cs="Arial"/>
        </w:rPr>
        <w:t xml:space="preserve"> física, </w:t>
      </w:r>
      <w:r w:rsidR="001E52B6">
        <w:rPr>
          <w:rFonts w:ascii="Arial" w:hAnsi="Arial" w:cs="Arial"/>
        </w:rPr>
        <w:t>ele abrange um universo muito maior, como idosos, gestantes, cadeirantes, obesos e portadores de defici</w:t>
      </w:r>
      <w:r w:rsidR="002129F4">
        <w:rPr>
          <w:rFonts w:ascii="Arial" w:hAnsi="Arial" w:cs="Arial"/>
        </w:rPr>
        <w:t xml:space="preserve">ência de </w:t>
      </w:r>
      <w:r w:rsidR="00CA49B3">
        <w:rPr>
          <w:rFonts w:ascii="Arial" w:hAnsi="Arial" w:cs="Arial"/>
        </w:rPr>
        <w:t xml:space="preserve">locomoção momentânea. O projeto </w:t>
      </w:r>
      <w:r w:rsidR="00CA49B3">
        <w:rPr>
          <w:rFonts w:ascii="Arial" w:hAnsi="Arial"/>
          <w:color w:val="000000"/>
        </w:rPr>
        <w:t xml:space="preserve">carrega como </w:t>
      </w:r>
      <w:r w:rsidR="001E52B6">
        <w:rPr>
          <w:rFonts w:ascii="Arial" w:hAnsi="Arial"/>
          <w:color w:val="000000"/>
        </w:rPr>
        <w:t>objetivo</w:t>
      </w:r>
      <w:r w:rsidR="0044519F">
        <w:rPr>
          <w:rFonts w:ascii="Arial" w:hAnsi="Arial"/>
          <w:color w:val="000000"/>
        </w:rPr>
        <w:t>,</w:t>
      </w:r>
      <w:r w:rsidR="001E52B6">
        <w:rPr>
          <w:rFonts w:ascii="Arial" w:hAnsi="Arial"/>
          <w:color w:val="000000"/>
        </w:rPr>
        <w:t xml:space="preserve"> </w:t>
      </w:r>
      <w:r w:rsidR="00C911A0">
        <w:rPr>
          <w:rFonts w:ascii="Arial" w:hAnsi="Arial"/>
          <w:color w:val="000000"/>
        </w:rPr>
        <w:t>levantar dados sobre questões de hospedagem e acessibilidade destas pessoas</w:t>
      </w:r>
      <w:r w:rsidR="001E52B6">
        <w:rPr>
          <w:rFonts w:ascii="Arial" w:hAnsi="Arial"/>
          <w:color w:val="000000"/>
        </w:rPr>
        <w:t xml:space="preserve"> e</w:t>
      </w:r>
      <w:r w:rsidR="001E52B6" w:rsidRPr="00A04A0D">
        <w:rPr>
          <w:rFonts w:ascii="Arial" w:hAnsi="Arial"/>
          <w:color w:val="000000"/>
        </w:rPr>
        <w:t xml:space="preserve"> averiguar </w:t>
      </w:r>
      <w:r w:rsidR="001E52B6" w:rsidRPr="00A04A0D">
        <w:rPr>
          <w:rFonts w:ascii="Arial" w:eastAsia="Times New Roman" w:hAnsi="Arial" w:cs="Arial"/>
          <w:color w:val="000000"/>
          <w:kern w:val="0"/>
          <w:lang w:eastAsia="pt-BR"/>
        </w:rPr>
        <w:t xml:space="preserve">quais as exigências </w:t>
      </w:r>
      <w:r w:rsidR="001E52B6">
        <w:rPr>
          <w:rFonts w:ascii="Arial" w:eastAsia="Times New Roman" w:hAnsi="Arial" w:cs="Arial"/>
          <w:color w:val="000000"/>
          <w:kern w:val="0"/>
          <w:lang w:eastAsia="pt-BR"/>
        </w:rPr>
        <w:t xml:space="preserve">que os </w:t>
      </w:r>
      <w:r w:rsidR="001E52B6" w:rsidRPr="00A04A0D">
        <w:rPr>
          <w:rFonts w:ascii="Arial" w:eastAsia="Times New Roman" w:hAnsi="Arial" w:cs="Arial"/>
          <w:color w:val="000000"/>
          <w:kern w:val="0"/>
          <w:lang w:eastAsia="pt-BR"/>
        </w:rPr>
        <w:t xml:space="preserve">ambientes </w:t>
      </w:r>
      <w:r w:rsidR="001E52B6">
        <w:rPr>
          <w:rFonts w:ascii="Arial" w:eastAsia="Times New Roman" w:hAnsi="Arial" w:cs="Arial"/>
          <w:color w:val="000000"/>
          <w:kern w:val="0"/>
          <w:lang w:eastAsia="pt-BR"/>
        </w:rPr>
        <w:t xml:space="preserve">dos hotéis devem seguir para que </w:t>
      </w:r>
      <w:r w:rsidR="00550006">
        <w:rPr>
          <w:rFonts w:ascii="Arial" w:eastAsia="Times New Roman" w:hAnsi="Arial" w:cs="Arial"/>
          <w:color w:val="000000"/>
          <w:kern w:val="0"/>
          <w:lang w:eastAsia="pt-BR"/>
        </w:rPr>
        <w:t>se adequem</w:t>
      </w:r>
      <w:r w:rsidR="00D65967">
        <w:rPr>
          <w:rFonts w:ascii="Arial" w:eastAsia="Times New Roman" w:hAnsi="Arial" w:cs="Arial"/>
          <w:color w:val="000000"/>
          <w:kern w:val="0"/>
          <w:lang w:eastAsia="pt-BR"/>
        </w:rPr>
        <w:t xml:space="preserve">. </w:t>
      </w:r>
      <w:r w:rsidR="00C911A0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No âmbito do projeto</w:t>
      </w:r>
      <w:r w:rsidR="001E52B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, as </w:t>
      </w:r>
      <w:r w:rsidR="006252EB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principais conclusões são que as </w:t>
      </w:r>
      <w:r w:rsidR="00224E11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devidas </w:t>
      </w:r>
      <w:r w:rsidR="00BC164A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adequação para deficientes</w:t>
      </w:r>
      <w:r w:rsidR="001E52B6" w:rsidRPr="00E7451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fís</w:t>
      </w:r>
      <w:r w:rsidR="0091520B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icos nas </w:t>
      </w:r>
      <w:proofErr w:type="spellStart"/>
      <w:r w:rsidR="0091520B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UH’s</w:t>
      </w:r>
      <w:proofErr w:type="spellEnd"/>
      <w:r w:rsidR="0091520B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e áreas sociais é </w:t>
      </w:r>
      <w:r w:rsidR="00CA44C2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>um dever, uma obrigação</w:t>
      </w:r>
      <w:r w:rsidR="00C911A0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</w:rPr>
        <w:t xml:space="preserve"> cívica e que saber</w:t>
      </w:r>
      <w:r w:rsidR="001E52B6">
        <w:rPr>
          <w:rFonts w:ascii="Arial" w:hAnsi="Arial" w:cs="Arial"/>
        </w:rPr>
        <w:t xml:space="preserve"> se os hotéis possuem </w:t>
      </w:r>
      <w:r w:rsidR="00CA44C2">
        <w:rPr>
          <w:rFonts w:ascii="Arial" w:hAnsi="Arial" w:cs="Arial"/>
        </w:rPr>
        <w:t xml:space="preserve">seus espaços </w:t>
      </w:r>
      <w:r w:rsidR="001E52B6">
        <w:rPr>
          <w:rFonts w:ascii="Arial" w:hAnsi="Arial" w:cs="Arial"/>
        </w:rPr>
        <w:t xml:space="preserve">adequados para </w:t>
      </w:r>
      <w:r w:rsidR="00224E11">
        <w:rPr>
          <w:rFonts w:ascii="Arial" w:hAnsi="Arial" w:cs="Arial"/>
        </w:rPr>
        <w:t xml:space="preserve">estas pessoas </w:t>
      </w:r>
      <w:r w:rsidR="0030480E">
        <w:rPr>
          <w:rFonts w:ascii="Arial" w:hAnsi="Arial" w:cs="Arial"/>
        </w:rPr>
        <w:t>expressa a importância dada</w:t>
      </w:r>
      <w:r w:rsidR="001E52B6">
        <w:rPr>
          <w:rFonts w:ascii="Arial" w:hAnsi="Arial" w:cs="Arial"/>
        </w:rPr>
        <w:t xml:space="preserve"> </w:t>
      </w:r>
      <w:r w:rsidR="0030480E">
        <w:rPr>
          <w:rFonts w:ascii="Arial" w:hAnsi="Arial" w:cs="Arial"/>
        </w:rPr>
        <w:t>aos</w:t>
      </w:r>
      <w:r w:rsidR="00890D11">
        <w:rPr>
          <w:rFonts w:ascii="Arial" w:hAnsi="Arial" w:cs="Arial"/>
        </w:rPr>
        <w:t xml:space="preserve"> </w:t>
      </w:r>
      <w:r w:rsidR="0030480E">
        <w:rPr>
          <w:rFonts w:ascii="Arial" w:hAnsi="Arial" w:cs="Arial"/>
        </w:rPr>
        <w:t xml:space="preserve">sentimentos dos </w:t>
      </w:r>
      <w:r w:rsidR="00890D11">
        <w:rPr>
          <w:rFonts w:ascii="Arial" w:hAnsi="Arial" w:cs="Arial"/>
        </w:rPr>
        <w:t>cidadãos com necessidades</w:t>
      </w:r>
      <w:r w:rsidR="0030480E">
        <w:rPr>
          <w:rFonts w:ascii="Arial" w:hAnsi="Arial" w:cs="Arial"/>
        </w:rPr>
        <w:t xml:space="preserve"> </w:t>
      </w:r>
      <w:r w:rsidR="001E52B6">
        <w:rPr>
          <w:rFonts w:ascii="Arial" w:hAnsi="Arial" w:cs="Arial"/>
        </w:rPr>
        <w:t>dentro do hotel, quando não se há adequação correta.</w:t>
      </w:r>
      <w:r w:rsidR="00335FB5">
        <w:rPr>
          <w:rFonts w:ascii="Arial" w:hAnsi="Arial" w:cs="Arial"/>
        </w:rPr>
        <w:t xml:space="preserve"> </w:t>
      </w:r>
    </w:p>
    <w:p w:rsidR="00335FB5" w:rsidRDefault="00335FB5" w:rsidP="00697A6C">
      <w:pPr>
        <w:pStyle w:val="Textbody"/>
        <w:spacing w:after="0" w:line="360" w:lineRule="auto"/>
        <w:jc w:val="both"/>
        <w:rPr>
          <w:rFonts w:ascii="Arial" w:hAnsi="Arial"/>
          <w:color w:val="000000"/>
        </w:rPr>
      </w:pPr>
    </w:p>
    <w:p w:rsidR="00697A6C" w:rsidRDefault="00396CB3" w:rsidP="00697A6C">
      <w:pPr>
        <w:pStyle w:val="Textbody"/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  <w:b/>
          <w:color w:val="000000"/>
        </w:rPr>
        <w:t>Palavras-chave</w:t>
      </w:r>
      <w:r>
        <w:rPr>
          <w:rFonts w:ascii="Arial" w:hAnsi="Arial"/>
          <w:color w:val="000000"/>
        </w:rPr>
        <w:t xml:space="preserve">: </w:t>
      </w:r>
      <w:r w:rsidR="00040BAA">
        <w:rPr>
          <w:rFonts w:ascii="Arial" w:hAnsi="Arial"/>
          <w:color w:val="000000"/>
        </w:rPr>
        <w:t>Leis</w:t>
      </w:r>
      <w:r>
        <w:rPr>
          <w:rFonts w:ascii="Arial" w:hAnsi="Arial"/>
          <w:color w:val="000000"/>
        </w:rPr>
        <w:t xml:space="preserve">. </w:t>
      </w:r>
      <w:r w:rsidR="00040BAA">
        <w:rPr>
          <w:rFonts w:ascii="Arial" w:hAnsi="Arial"/>
          <w:color w:val="000000"/>
        </w:rPr>
        <w:t>Acessibilidade.</w:t>
      </w:r>
      <w:r>
        <w:rPr>
          <w:rFonts w:ascii="Arial" w:hAnsi="Arial"/>
          <w:color w:val="000000"/>
        </w:rPr>
        <w:t xml:space="preserve"> </w:t>
      </w:r>
      <w:r w:rsidR="00040BAA">
        <w:rPr>
          <w:rFonts w:ascii="Arial" w:hAnsi="Arial"/>
          <w:color w:val="000000"/>
        </w:rPr>
        <w:t>Hotéis</w:t>
      </w:r>
      <w:r>
        <w:rPr>
          <w:rFonts w:ascii="Arial" w:hAnsi="Arial"/>
          <w:color w:val="000000"/>
        </w:rPr>
        <w:t>.</w:t>
      </w:r>
      <w:r w:rsidR="00697A6C">
        <w:rPr>
          <w:rFonts w:ascii="Arial" w:hAnsi="Arial"/>
          <w:color w:val="000000"/>
        </w:rPr>
        <w:t xml:space="preserve"> </w:t>
      </w:r>
      <w:r w:rsidR="00E156A0">
        <w:rPr>
          <w:rFonts w:ascii="Arial" w:hAnsi="Arial"/>
          <w:color w:val="000000"/>
        </w:rPr>
        <w:t xml:space="preserve">Direito. </w:t>
      </w:r>
      <w:r w:rsidR="00F43D52">
        <w:rPr>
          <w:rFonts w:ascii="Arial" w:hAnsi="Arial"/>
          <w:color w:val="000000"/>
        </w:rPr>
        <w:t xml:space="preserve">Mobilidade. </w:t>
      </w:r>
    </w:p>
    <w:p w:rsidR="00B43947" w:rsidRDefault="00B43947" w:rsidP="0044519F">
      <w:pPr>
        <w:pStyle w:val="Textbody"/>
        <w:spacing w:after="0" w:line="360" w:lineRule="auto"/>
        <w:jc w:val="both"/>
        <w:rPr>
          <w:rFonts w:ascii="Arial" w:hAnsi="Arial"/>
          <w:color w:val="0000FF"/>
        </w:rPr>
      </w:pPr>
    </w:p>
    <w:p w:rsidR="00D42067" w:rsidRDefault="00D42067" w:rsidP="0044519F">
      <w:pPr>
        <w:pStyle w:val="Textbody"/>
        <w:spacing w:after="0" w:line="360" w:lineRule="auto"/>
        <w:jc w:val="both"/>
        <w:rPr>
          <w:rFonts w:ascii="Arial" w:hAnsi="Arial"/>
          <w:color w:val="548DD4"/>
          <w:sz w:val="18"/>
        </w:rPr>
      </w:pPr>
    </w:p>
    <w:p w:rsidR="00B43947" w:rsidRDefault="00396CB3" w:rsidP="0044519F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INTRODUÇÃO</w:t>
      </w:r>
    </w:p>
    <w:p w:rsidR="0044519F" w:rsidRDefault="0044519F" w:rsidP="0044519F">
      <w:pPr>
        <w:pStyle w:val="s27"/>
        <w:spacing w:before="0" w:beforeAutospacing="0" w:after="0" w:afterAutospacing="0" w:line="360" w:lineRule="auto"/>
        <w:ind w:right="227" w:firstLine="1134"/>
        <w:jc w:val="both"/>
        <w:divId w:val="798575499"/>
        <w:rPr>
          <w:rStyle w:val="s14"/>
          <w:rFonts w:ascii="Arial" w:hAnsi="Arial" w:cs="Arial"/>
          <w:color w:val="000000"/>
        </w:rPr>
      </w:pPr>
    </w:p>
    <w:p w:rsidR="009E522A" w:rsidRPr="009E522A" w:rsidRDefault="00F479D0" w:rsidP="0044519F">
      <w:pPr>
        <w:pStyle w:val="s27"/>
        <w:spacing w:before="0" w:beforeAutospacing="0" w:after="0" w:afterAutospacing="0" w:line="360" w:lineRule="auto"/>
        <w:ind w:right="227" w:firstLine="1134"/>
        <w:jc w:val="both"/>
        <w:divId w:val="798575499"/>
        <w:rPr>
          <w:rStyle w:val="s14"/>
          <w:rFonts w:ascii="Arial" w:hAnsi="Arial" w:cs="Arial"/>
          <w:color w:val="000000"/>
        </w:rPr>
      </w:pPr>
      <w:r w:rsidRPr="00F479D0">
        <w:rPr>
          <w:rStyle w:val="s14"/>
          <w:rFonts w:ascii="Arial" w:hAnsi="Arial" w:cs="Arial"/>
          <w:color w:val="000000"/>
        </w:rPr>
        <w:t>A necessidade de inclusão de pessoas com defi</w:t>
      </w:r>
      <w:r>
        <w:rPr>
          <w:rStyle w:val="s14"/>
          <w:rFonts w:ascii="Arial" w:hAnsi="Arial" w:cs="Arial"/>
          <w:color w:val="000000"/>
        </w:rPr>
        <w:t>ciência física ou mobilidade re</w:t>
      </w:r>
      <w:r w:rsidRPr="00F479D0">
        <w:rPr>
          <w:rStyle w:val="s14"/>
          <w:rFonts w:ascii="Arial" w:hAnsi="Arial" w:cs="Arial"/>
          <w:color w:val="000000"/>
        </w:rPr>
        <w:t xml:space="preserve">duzida é um problema que tem sido cada vez mais destacado diariamente. Os meios de hospedagem, como qualquer outra instituição pública ou privada, precisam adequar devidamente suas dependências seguindo a lei vigente. De acordo </w:t>
      </w:r>
      <w:r w:rsidRPr="00F479D0">
        <w:rPr>
          <w:rStyle w:val="s14"/>
          <w:rFonts w:ascii="Arial" w:hAnsi="Arial" w:cs="Arial"/>
          <w:color w:val="000000"/>
        </w:rPr>
        <w:lastRenderedPageBreak/>
        <w:t>com o decreto n° 5.296 de 2 de dezembro de 2004, das condições gerais da acessibilidade:</w:t>
      </w:r>
    </w:p>
    <w:p w:rsidR="003D160A" w:rsidRPr="00E82A24" w:rsidRDefault="00A00475" w:rsidP="0044519F">
      <w:pPr>
        <w:pStyle w:val="s27"/>
        <w:spacing w:before="0" w:beforeAutospacing="0" w:after="0" w:afterAutospacing="0"/>
        <w:ind w:left="2268" w:right="227"/>
        <w:jc w:val="both"/>
        <w:divId w:val="798575499"/>
        <w:rPr>
          <w:rFonts w:ascii="-webkit-standard" w:hAnsi="-webkit-standard"/>
          <w:color w:val="000000"/>
          <w:sz w:val="20"/>
          <w:szCs w:val="20"/>
        </w:rPr>
      </w:pPr>
      <w:r>
        <w:rPr>
          <w:rStyle w:val="s14"/>
          <w:rFonts w:ascii="Arial" w:hAnsi="Arial" w:cs="Arial"/>
          <w:color w:val="000000"/>
          <w:sz w:val="20"/>
          <w:szCs w:val="20"/>
        </w:rPr>
        <w:t>Art</w:t>
      </w:r>
      <w:r w:rsidR="003D160A" w:rsidRPr="00E82A24">
        <w:rPr>
          <w:rStyle w:val="s14"/>
          <w:rFonts w:ascii="Arial" w:hAnsi="Arial" w:cs="Arial"/>
          <w:color w:val="000000"/>
          <w:sz w:val="20"/>
          <w:szCs w:val="20"/>
        </w:rPr>
        <w:t xml:space="preserve">. 8° </w:t>
      </w:r>
      <w:r w:rsidR="00251BE4">
        <w:rPr>
          <w:rStyle w:val="s14"/>
          <w:rFonts w:ascii="Arial" w:hAnsi="Arial" w:cs="Arial"/>
          <w:color w:val="000000"/>
          <w:sz w:val="20"/>
          <w:szCs w:val="20"/>
        </w:rPr>
        <w:t>Para os fins de acessibilidade considera-se</w:t>
      </w:r>
      <w:r w:rsidR="00E464F0">
        <w:rPr>
          <w:rStyle w:val="s14"/>
          <w:rFonts w:ascii="Arial" w:hAnsi="Arial" w:cs="Arial"/>
          <w:color w:val="000000"/>
          <w:sz w:val="20"/>
          <w:szCs w:val="20"/>
        </w:rPr>
        <w:t>:</w:t>
      </w:r>
      <w:r w:rsidR="003D160A" w:rsidRPr="00E82A24">
        <w:rPr>
          <w:rStyle w:val="s14"/>
          <w:rFonts w:ascii="Arial" w:hAnsi="Arial" w:cs="Arial"/>
          <w:color w:val="000000"/>
          <w:sz w:val="20"/>
          <w:szCs w:val="20"/>
        </w:rPr>
        <w:t> </w:t>
      </w:r>
      <w:r w:rsidR="003D160A" w:rsidRPr="00E82A24">
        <w:rPr>
          <w:rFonts w:ascii="Arial" w:hAnsi="Arial" w:cs="Arial"/>
          <w:color w:val="000000"/>
          <w:sz w:val="20"/>
          <w:szCs w:val="20"/>
        </w:rPr>
        <w:br/>
      </w:r>
      <w:r w:rsidR="003D160A" w:rsidRPr="00E82A24">
        <w:rPr>
          <w:rStyle w:val="s14"/>
          <w:rFonts w:ascii="Arial" w:hAnsi="Arial" w:cs="Arial"/>
          <w:color w:val="000000"/>
          <w:sz w:val="20"/>
          <w:szCs w:val="20"/>
        </w:rPr>
        <w:t>I - acessibilidade: condição para utilização, com segurança e autonomia, total ou assistida, dos espaços, mobiliários e equipamentos urbanos, das edificações, dos serviços de transporte e dos dispositivos, sistemas e meios de comunicação e informação, por pessoa portadora de deficiência ou com mobilidade reduzida; edificações de uso coletivo: aquelas destinadas às atividades de natureza comercial, hoteleira, cultural, esportiva, financeira, turística, recreativa, social, religiosa, educacional, industrial e de saúde, inclusive as edificações de prestação de serviços de atividades da mesma natureza; (SALVATTI, 2008. p.11)</w:t>
      </w:r>
      <w:r w:rsidR="006C3BA6">
        <w:rPr>
          <w:rStyle w:val="s14"/>
          <w:rFonts w:ascii="Arial" w:hAnsi="Arial" w:cs="Arial"/>
          <w:color w:val="000000"/>
          <w:sz w:val="20"/>
          <w:szCs w:val="20"/>
        </w:rPr>
        <w:t>.</w:t>
      </w:r>
    </w:p>
    <w:p w:rsidR="003D160A" w:rsidRPr="00335FB5" w:rsidRDefault="003D160A" w:rsidP="004E2AA8">
      <w:pPr>
        <w:pStyle w:val="s28"/>
        <w:spacing w:before="0" w:beforeAutospacing="0" w:after="0" w:afterAutospacing="0" w:line="360" w:lineRule="auto"/>
        <w:ind w:right="225" w:firstLine="1134"/>
        <w:jc w:val="both"/>
        <w:divId w:val="798575499"/>
        <w:rPr>
          <w:rFonts w:ascii="-webkit-standard" w:hAnsi="-webkit-standard"/>
          <w:color w:val="000000"/>
          <w:sz w:val="26"/>
        </w:rPr>
      </w:pPr>
      <w:r w:rsidRPr="00E82A24">
        <w:rPr>
          <w:rStyle w:val="s14"/>
          <w:rFonts w:ascii="Arial" w:hAnsi="Arial" w:cs="Arial"/>
          <w:color w:val="000000"/>
        </w:rPr>
        <w:t>Mesmo existindo leis para regulamentação e adequação de hotéis para que exista o fácil acesso d</w:t>
      </w:r>
      <w:r w:rsidR="001A35CA">
        <w:rPr>
          <w:rStyle w:val="s14"/>
          <w:rFonts w:ascii="Arial" w:hAnsi="Arial" w:cs="Arial"/>
          <w:color w:val="000000"/>
        </w:rPr>
        <w:t>e pessoa</w:t>
      </w:r>
      <w:r w:rsidR="008D13E8">
        <w:rPr>
          <w:rStyle w:val="s14"/>
          <w:rFonts w:ascii="Arial" w:hAnsi="Arial" w:cs="Arial"/>
          <w:color w:val="000000"/>
        </w:rPr>
        <w:t xml:space="preserve">s </w:t>
      </w:r>
      <w:r w:rsidR="001A35CA">
        <w:rPr>
          <w:rStyle w:val="s14"/>
          <w:rFonts w:ascii="Arial" w:hAnsi="Arial" w:cs="Arial"/>
          <w:color w:val="000000"/>
        </w:rPr>
        <w:t xml:space="preserve">com </w:t>
      </w:r>
      <w:r w:rsidRPr="00E82A24">
        <w:rPr>
          <w:rStyle w:val="s14"/>
          <w:rFonts w:ascii="Arial" w:hAnsi="Arial" w:cs="Arial"/>
          <w:color w:val="000000"/>
        </w:rPr>
        <w:t>deficiências física</w:t>
      </w:r>
      <w:r w:rsidR="008D13E8">
        <w:rPr>
          <w:rStyle w:val="s14"/>
          <w:rFonts w:ascii="Arial" w:hAnsi="Arial" w:cs="Arial"/>
          <w:color w:val="000000"/>
        </w:rPr>
        <w:t>s,</w:t>
      </w:r>
      <w:r w:rsidRPr="00E82A24">
        <w:rPr>
          <w:rStyle w:val="s14"/>
          <w:rFonts w:ascii="Arial" w:hAnsi="Arial" w:cs="Arial"/>
          <w:color w:val="000000"/>
        </w:rPr>
        <w:t xml:space="preserve"> ainda há muitos</w:t>
      </w:r>
      <w:r w:rsidRPr="00E82A24">
        <w:rPr>
          <w:rStyle w:val="apple-converted-space"/>
          <w:rFonts w:ascii="Arial" w:hAnsi="Arial" w:cs="Arial"/>
          <w:color w:val="000000"/>
        </w:rPr>
        <w:t> </w:t>
      </w:r>
      <w:r w:rsidRPr="00E82A24">
        <w:rPr>
          <w:rStyle w:val="s14"/>
          <w:rFonts w:ascii="Arial" w:hAnsi="Arial" w:cs="Arial"/>
          <w:color w:val="000000"/>
        </w:rPr>
        <w:t>hotéis que não cumprem tal lei.</w:t>
      </w:r>
      <w:r w:rsidR="00E464F0">
        <w:rPr>
          <w:rFonts w:ascii="-webkit-standard" w:hAnsi="-webkit-standard"/>
          <w:color w:val="000000"/>
        </w:rPr>
        <w:t xml:space="preserve"> </w:t>
      </w:r>
      <w:r w:rsidR="00335FB5">
        <w:rPr>
          <w:rFonts w:ascii="-webkit-standard" w:hAnsi="-webkit-standard"/>
          <w:color w:val="000000"/>
        </w:rPr>
        <w:t>“</w:t>
      </w:r>
      <w:r w:rsidRPr="00335FB5">
        <w:rPr>
          <w:rStyle w:val="s14"/>
          <w:rFonts w:ascii="Arial" w:hAnsi="Arial" w:cs="Arial"/>
          <w:color w:val="000000"/>
          <w:szCs w:val="22"/>
        </w:rPr>
        <w:t xml:space="preserve">Mais de 90% da rede hoteleira que tem seus hotéis em pleno funcionamento, parecem não se preocupar quanto a esse assunto, e colocam </w:t>
      </w:r>
      <w:r w:rsidR="00335FB5">
        <w:rPr>
          <w:rStyle w:val="s14"/>
          <w:rFonts w:ascii="Arial" w:hAnsi="Arial" w:cs="Arial"/>
          <w:color w:val="000000"/>
          <w:szCs w:val="22"/>
        </w:rPr>
        <w:t>‘</w:t>
      </w:r>
      <w:r w:rsidRPr="00335FB5">
        <w:rPr>
          <w:rStyle w:val="s14"/>
          <w:rFonts w:ascii="Arial" w:hAnsi="Arial" w:cs="Arial"/>
          <w:color w:val="000000"/>
          <w:szCs w:val="22"/>
        </w:rPr>
        <w:t>obstáculos</w:t>
      </w:r>
      <w:r w:rsidR="00335FB5">
        <w:rPr>
          <w:rStyle w:val="s14"/>
          <w:rFonts w:ascii="Arial" w:hAnsi="Arial" w:cs="Arial"/>
          <w:color w:val="000000"/>
          <w:szCs w:val="22"/>
        </w:rPr>
        <w:t>’</w:t>
      </w:r>
      <w:r w:rsidRPr="00335FB5">
        <w:rPr>
          <w:rStyle w:val="s14"/>
          <w:rFonts w:ascii="Arial" w:hAnsi="Arial" w:cs="Arial"/>
          <w:color w:val="000000"/>
          <w:szCs w:val="22"/>
        </w:rPr>
        <w:t xml:space="preserve"> para </w:t>
      </w:r>
      <w:r w:rsidR="00335FB5" w:rsidRPr="00335FB5">
        <w:rPr>
          <w:rStyle w:val="s14"/>
          <w:rFonts w:ascii="Arial" w:hAnsi="Arial" w:cs="Arial"/>
          <w:color w:val="000000"/>
          <w:szCs w:val="22"/>
        </w:rPr>
        <w:t>as pessoas</w:t>
      </w:r>
      <w:r w:rsidR="009E2A25" w:rsidRPr="00335FB5">
        <w:rPr>
          <w:rStyle w:val="s14"/>
          <w:rFonts w:ascii="Arial" w:hAnsi="Arial" w:cs="Arial"/>
          <w:color w:val="000000"/>
          <w:szCs w:val="22"/>
        </w:rPr>
        <w:t xml:space="preserve"> com defici</w:t>
      </w:r>
      <w:r w:rsidR="00E70B91" w:rsidRPr="00335FB5">
        <w:rPr>
          <w:rStyle w:val="s14"/>
          <w:rFonts w:ascii="Arial" w:hAnsi="Arial" w:cs="Arial"/>
          <w:color w:val="000000"/>
          <w:szCs w:val="22"/>
        </w:rPr>
        <w:t xml:space="preserve">ência física </w:t>
      </w:r>
      <w:r w:rsidRPr="00335FB5">
        <w:rPr>
          <w:rStyle w:val="s14"/>
          <w:rFonts w:ascii="Arial" w:hAnsi="Arial" w:cs="Arial"/>
          <w:color w:val="000000"/>
          <w:szCs w:val="22"/>
        </w:rPr>
        <w:t>ou mobilidade reduzida.</w:t>
      </w:r>
      <w:r w:rsidR="00335FB5">
        <w:rPr>
          <w:rStyle w:val="s14"/>
          <w:rFonts w:ascii="Arial" w:hAnsi="Arial" w:cs="Arial"/>
          <w:color w:val="000000"/>
          <w:szCs w:val="22"/>
        </w:rPr>
        <w:t>”</w:t>
      </w:r>
      <w:r w:rsidR="00E82A24" w:rsidRPr="00335FB5">
        <w:rPr>
          <w:rStyle w:val="s14"/>
          <w:rFonts w:ascii="Arial" w:hAnsi="Arial" w:cs="Arial"/>
          <w:color w:val="000000"/>
          <w:szCs w:val="22"/>
        </w:rPr>
        <w:t xml:space="preserve"> </w:t>
      </w:r>
      <w:r w:rsidRPr="00335FB5">
        <w:rPr>
          <w:rStyle w:val="s14"/>
          <w:rFonts w:ascii="Arial" w:hAnsi="Arial" w:cs="Arial"/>
          <w:color w:val="000000"/>
          <w:szCs w:val="22"/>
        </w:rPr>
        <w:t>(REDAÇÃO, 2016)</w:t>
      </w:r>
    </w:p>
    <w:p w:rsidR="003D160A" w:rsidRPr="00B22E16" w:rsidRDefault="003D160A" w:rsidP="004E2AA8">
      <w:pPr>
        <w:pStyle w:val="s28"/>
        <w:spacing w:before="0" w:beforeAutospacing="0" w:after="0" w:afterAutospacing="0" w:line="360" w:lineRule="auto"/>
        <w:ind w:right="225" w:firstLine="1134"/>
        <w:jc w:val="both"/>
        <w:divId w:val="798575499"/>
        <w:rPr>
          <w:rFonts w:ascii="Arial" w:hAnsi="Arial" w:cs="Arial"/>
          <w:color w:val="000000"/>
        </w:rPr>
      </w:pPr>
      <w:r w:rsidRPr="00E82A24">
        <w:rPr>
          <w:rStyle w:val="s14"/>
          <w:rFonts w:ascii="Arial" w:hAnsi="Arial" w:cs="Arial"/>
          <w:color w:val="000000"/>
        </w:rPr>
        <w:t>O</w:t>
      </w:r>
      <w:r w:rsidRPr="00E82A24">
        <w:rPr>
          <w:rStyle w:val="apple-converted-space"/>
          <w:rFonts w:ascii="Arial" w:hAnsi="Arial" w:cs="Arial"/>
          <w:color w:val="000000"/>
        </w:rPr>
        <w:t> </w:t>
      </w:r>
      <w:r w:rsidRPr="00E82A24">
        <w:rPr>
          <w:rStyle w:val="s14"/>
          <w:rFonts w:ascii="Arial" w:hAnsi="Arial" w:cs="Arial"/>
          <w:color w:val="000000"/>
        </w:rPr>
        <w:t>Turismo deve incluir todas as pessoas, independente de qualquer fator. Assim como todas as pessoas têm o direito de livre locomoção urbana, as pessoas com algum tipo de deficiência física ou mobilidade reduzida também devem ter</w:t>
      </w:r>
      <w:r w:rsidR="00B22E16">
        <w:rPr>
          <w:rStyle w:val="s14"/>
          <w:rFonts w:ascii="Arial" w:hAnsi="Arial" w:cs="Arial"/>
          <w:color w:val="000000"/>
        </w:rPr>
        <w:t>.</w:t>
      </w:r>
      <w:r w:rsidRPr="00E82A24">
        <w:rPr>
          <w:rStyle w:val="s14"/>
          <w:rFonts w:ascii="Arial" w:hAnsi="Arial" w:cs="Arial"/>
          <w:color w:val="000000"/>
        </w:rPr>
        <w:t xml:space="preserve"> O T</w:t>
      </w:r>
      <w:r w:rsidR="00B22E16">
        <w:rPr>
          <w:rStyle w:val="s14"/>
          <w:rFonts w:ascii="Arial" w:hAnsi="Arial" w:cs="Arial"/>
          <w:color w:val="000000"/>
        </w:rPr>
        <w:t>u</w:t>
      </w:r>
      <w:r w:rsidRPr="00E82A24">
        <w:rPr>
          <w:rStyle w:val="s14"/>
          <w:rFonts w:ascii="Arial" w:hAnsi="Arial" w:cs="Arial"/>
          <w:color w:val="000000"/>
        </w:rPr>
        <w:t xml:space="preserve">rismo Inclusivo é uma boa maneira </w:t>
      </w:r>
      <w:r w:rsidR="004A3AEB">
        <w:rPr>
          <w:rStyle w:val="s14"/>
          <w:rFonts w:ascii="Arial" w:hAnsi="Arial" w:cs="Arial"/>
          <w:color w:val="000000"/>
        </w:rPr>
        <w:t>de fazer valer esses direitos tão desrespeitados</w:t>
      </w:r>
      <w:r w:rsidR="00A910E5">
        <w:rPr>
          <w:rStyle w:val="s14"/>
          <w:rFonts w:ascii="Arial" w:hAnsi="Arial" w:cs="Arial"/>
          <w:color w:val="000000"/>
        </w:rPr>
        <w:t>, por intermédio de um melhor preparo para acesso, através de rampas,</w:t>
      </w:r>
      <w:r w:rsidR="007C3538">
        <w:rPr>
          <w:rStyle w:val="s14"/>
          <w:rFonts w:ascii="Arial" w:hAnsi="Arial" w:cs="Arial"/>
          <w:color w:val="000000"/>
        </w:rPr>
        <w:t xml:space="preserve"> placas de sinalização, barras de segurança, espaços adequados para manobras com cadeiras de rodas e outros aparelhos de locomoção, entre outros fatores importantes para a total inclusão</w:t>
      </w:r>
      <w:r w:rsidRPr="00B22E16">
        <w:rPr>
          <w:rStyle w:val="s14"/>
          <w:rFonts w:ascii="Arial" w:hAnsi="Arial" w:cs="Arial"/>
          <w:color w:val="000000"/>
        </w:rPr>
        <w:t>. De acordo com Flores (2006), o Turismo Inclusivo (que inclui as pessoas em uma visão holística) deve fornecer a qualquer pessoa a realização de seus desejos e que em qualquer situação essas pessoas possam usar deste meio turístico, garantindo a inclusão de todos.</w:t>
      </w:r>
    </w:p>
    <w:p w:rsidR="003D160A" w:rsidRPr="00ED2F4D" w:rsidRDefault="003D160A" w:rsidP="0044519F">
      <w:pPr>
        <w:pStyle w:val="s29"/>
        <w:spacing w:before="0" w:beforeAutospacing="0" w:after="0" w:afterAutospacing="0"/>
        <w:ind w:left="2268" w:right="227"/>
        <w:jc w:val="both"/>
        <w:divId w:val="798575499"/>
        <w:rPr>
          <w:rFonts w:ascii="-webkit-standard" w:hAnsi="-webkit-standard"/>
          <w:color w:val="000000"/>
          <w:sz w:val="20"/>
          <w:szCs w:val="20"/>
        </w:rPr>
      </w:pPr>
      <w:r w:rsidRPr="00ED2F4D">
        <w:rPr>
          <w:rStyle w:val="s14"/>
          <w:rFonts w:ascii="Arial" w:hAnsi="Arial" w:cs="Arial"/>
          <w:color w:val="000000"/>
          <w:sz w:val="20"/>
          <w:szCs w:val="20"/>
        </w:rPr>
        <w:t>Pessoas com deficiência (</w:t>
      </w:r>
      <w:proofErr w:type="spellStart"/>
      <w:r w:rsidRPr="00ED2F4D">
        <w:rPr>
          <w:rStyle w:val="s14"/>
          <w:rFonts w:ascii="Arial" w:hAnsi="Arial" w:cs="Arial"/>
          <w:color w:val="000000"/>
          <w:sz w:val="20"/>
          <w:szCs w:val="20"/>
        </w:rPr>
        <w:t>PCD’s</w:t>
      </w:r>
      <w:proofErr w:type="spellEnd"/>
      <w:r w:rsidRPr="00ED2F4D">
        <w:rPr>
          <w:rStyle w:val="s14"/>
          <w:rFonts w:ascii="Arial" w:hAnsi="Arial" w:cs="Arial"/>
          <w:color w:val="000000"/>
          <w:sz w:val="20"/>
          <w:szCs w:val="20"/>
        </w:rPr>
        <w:t>) enfrentam comumente</w:t>
      </w:r>
      <w:r w:rsidRPr="00ED2F4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ED2F4D">
        <w:rPr>
          <w:rStyle w:val="s14"/>
          <w:rFonts w:ascii="Arial" w:hAnsi="Arial" w:cs="Arial"/>
          <w:color w:val="000000"/>
          <w:sz w:val="20"/>
          <w:szCs w:val="20"/>
        </w:rPr>
        <w:t>limitações em sua vida diária. Essas limitações estão intimamente relacionadas a problemas de acessibilidade, ou seja, às condições que permitam o exercício da autonomia e a participação social do sujeito, podendo interferir ou prejudicar no seu desenvolvimento ocupacional, cognitivo e psicológico, contribu</w:t>
      </w:r>
      <w:r w:rsidR="00616F3D">
        <w:rPr>
          <w:rStyle w:val="s14"/>
          <w:rFonts w:ascii="Arial" w:hAnsi="Arial" w:cs="Arial"/>
          <w:color w:val="000000"/>
          <w:sz w:val="20"/>
          <w:szCs w:val="20"/>
        </w:rPr>
        <w:t>indo para a sua exclusão social</w:t>
      </w:r>
      <w:r w:rsidRPr="00ED2F4D">
        <w:rPr>
          <w:rStyle w:val="s14"/>
          <w:rFonts w:ascii="Arial" w:hAnsi="Arial" w:cs="Arial"/>
          <w:color w:val="000000"/>
          <w:sz w:val="20"/>
          <w:szCs w:val="20"/>
        </w:rPr>
        <w:t xml:space="preserve"> (CARNIEL, 2010).</w:t>
      </w:r>
    </w:p>
    <w:p w:rsidR="00B43947" w:rsidRDefault="00D0573F" w:rsidP="009D014A">
      <w:pPr>
        <w:spacing w:line="360" w:lineRule="auto"/>
        <w:ind w:firstLine="1134"/>
        <w:rPr>
          <w:rFonts w:ascii="Arial" w:eastAsiaTheme="minorEastAsia" w:hAnsi="Arial" w:cs="Arial"/>
          <w:kern w:val="0"/>
          <w:lang w:eastAsia="pt-BR"/>
        </w:rPr>
      </w:pPr>
      <w:r w:rsidRPr="006A72BE">
        <w:rPr>
          <w:rFonts w:ascii="Arial" w:eastAsiaTheme="minorEastAsia" w:hAnsi="Arial" w:cs="Arial"/>
          <w:kern w:val="0"/>
          <w:lang w:eastAsia="pt-BR"/>
        </w:rPr>
        <w:t xml:space="preserve">Essa pesquisa busca investigar se </w:t>
      </w:r>
      <w:r w:rsidR="00251BE4">
        <w:rPr>
          <w:rFonts w:ascii="Arial" w:eastAsiaTheme="minorEastAsia" w:hAnsi="Arial" w:cs="Arial"/>
          <w:kern w:val="0"/>
          <w:lang w:eastAsia="pt-BR"/>
        </w:rPr>
        <w:t>os hotéis estão</w:t>
      </w:r>
      <w:r w:rsidRPr="00D0573F">
        <w:rPr>
          <w:rFonts w:ascii="Arial" w:eastAsiaTheme="minorEastAsia" w:hAnsi="Arial" w:cs="Arial"/>
          <w:kern w:val="0"/>
          <w:lang w:eastAsia="pt-BR"/>
        </w:rPr>
        <w:t xml:space="preserve"> adequados para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receber</w:t>
      </w:r>
      <w:r w:rsidR="004C071A">
        <w:rPr>
          <w:rFonts w:ascii="Arial" w:eastAsiaTheme="minorEastAsia" w:hAnsi="Arial" w:cs="Arial"/>
          <w:kern w:val="0"/>
          <w:lang w:eastAsia="pt-BR"/>
        </w:rPr>
        <w:t xml:space="preserve"> </w:t>
      </w:r>
      <w:r w:rsidRPr="00D0573F">
        <w:rPr>
          <w:rFonts w:ascii="Arial" w:eastAsiaTheme="minorEastAsia" w:hAnsi="Arial" w:cs="Arial"/>
          <w:kern w:val="0"/>
          <w:lang w:eastAsia="pt-BR"/>
        </w:rPr>
        <w:t xml:space="preserve">pessoas com deficiência </w:t>
      </w:r>
      <w:r w:rsidR="00160CC2">
        <w:rPr>
          <w:rFonts w:ascii="Arial" w:eastAsiaTheme="minorEastAsia" w:hAnsi="Arial" w:cs="Arial"/>
          <w:kern w:val="0"/>
          <w:lang w:eastAsia="pt-BR"/>
        </w:rPr>
        <w:t xml:space="preserve">física </w:t>
      </w:r>
      <w:r w:rsidRPr="00D0573F">
        <w:rPr>
          <w:rFonts w:ascii="Arial" w:eastAsiaTheme="minorEastAsia" w:hAnsi="Arial" w:cs="Arial"/>
          <w:kern w:val="0"/>
          <w:lang w:eastAsia="pt-BR"/>
        </w:rPr>
        <w:t>ou mobilidade reduzida</w:t>
      </w:r>
      <w:r w:rsidR="00251BE4">
        <w:rPr>
          <w:rFonts w:ascii="Arial" w:eastAsiaTheme="minorEastAsia" w:hAnsi="Arial" w:cs="Arial"/>
          <w:kern w:val="0"/>
          <w:lang w:eastAsia="pt-BR"/>
        </w:rPr>
        <w:t>,</w:t>
      </w:r>
      <w:r w:rsidR="004C071A">
        <w:rPr>
          <w:rFonts w:ascii="Arial" w:eastAsiaTheme="minorEastAsia" w:hAnsi="Arial" w:cs="Arial"/>
          <w:kern w:val="0"/>
          <w:lang w:eastAsia="pt-BR"/>
        </w:rPr>
        <w:t xml:space="preserve"> </w:t>
      </w:r>
      <w:r w:rsidRPr="00D0573F">
        <w:rPr>
          <w:rFonts w:ascii="Arial" w:eastAsiaTheme="minorEastAsia" w:hAnsi="Arial" w:cs="Arial"/>
          <w:kern w:val="0"/>
          <w:lang w:eastAsia="pt-BR"/>
        </w:rPr>
        <w:t>como idosos, obesos, gestantes, cadeirantes, ou qualquer pessoa que possua alguma dificuldade de locomoção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, para que </w:t>
      </w:r>
      <w:r w:rsidR="004C071A">
        <w:rPr>
          <w:rFonts w:ascii="Arial" w:eastAsiaTheme="minorEastAsia" w:hAnsi="Arial" w:cs="Arial"/>
          <w:kern w:val="0"/>
          <w:lang w:eastAsia="pt-BR"/>
        </w:rPr>
        <w:t>posam usufruir livremente dos mesmos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espaços que todos compartilham </w:t>
      </w:r>
      <w:r w:rsidR="00F479D0">
        <w:rPr>
          <w:rFonts w:ascii="Arial" w:eastAsiaTheme="minorEastAsia" w:hAnsi="Arial" w:cs="Arial"/>
          <w:kern w:val="0"/>
          <w:lang w:eastAsia="pt-BR"/>
        </w:rPr>
        <w:t>s</w:t>
      </w:r>
      <w:r w:rsidR="004C071A">
        <w:rPr>
          <w:rFonts w:ascii="Arial" w:eastAsiaTheme="minorEastAsia" w:hAnsi="Arial" w:cs="Arial"/>
          <w:kern w:val="0"/>
          <w:lang w:eastAsia="pt-BR"/>
        </w:rPr>
        <w:t>em nenhum problem</w:t>
      </w:r>
      <w:r w:rsidR="00BA399B">
        <w:rPr>
          <w:rFonts w:ascii="Arial" w:eastAsiaTheme="minorEastAsia" w:hAnsi="Arial" w:cs="Arial"/>
          <w:kern w:val="0"/>
          <w:lang w:eastAsia="pt-BR"/>
        </w:rPr>
        <w:t xml:space="preserve">a. </w:t>
      </w:r>
      <w:r w:rsidR="004B5A51">
        <w:rPr>
          <w:rFonts w:ascii="Arial" w:eastAsiaTheme="minorEastAsia" w:hAnsi="Arial" w:cs="Arial"/>
          <w:kern w:val="0"/>
          <w:lang w:eastAsia="pt-BR"/>
        </w:rPr>
        <w:t xml:space="preserve">Este </w:t>
      </w:r>
      <w:r w:rsidR="00F23227">
        <w:rPr>
          <w:rFonts w:ascii="Arial" w:eastAsiaTheme="minorEastAsia" w:hAnsi="Arial" w:cs="Arial"/>
          <w:kern w:val="0"/>
          <w:lang w:eastAsia="pt-BR"/>
        </w:rPr>
        <w:t>estudo</w:t>
      </w:r>
      <w:r w:rsidR="004B5A51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570EEE">
        <w:rPr>
          <w:rFonts w:ascii="Arial" w:eastAsiaTheme="minorEastAsia" w:hAnsi="Arial" w:cs="Arial"/>
          <w:kern w:val="0"/>
          <w:lang w:eastAsia="pt-BR"/>
        </w:rPr>
        <w:t>serve para trazer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4B5A51">
        <w:rPr>
          <w:rFonts w:ascii="Arial" w:eastAsiaTheme="minorEastAsia" w:hAnsi="Arial" w:cs="Arial"/>
          <w:kern w:val="0"/>
          <w:lang w:eastAsia="pt-BR"/>
        </w:rPr>
        <w:t>questões</w:t>
      </w:r>
      <w:r w:rsidR="0058052D">
        <w:rPr>
          <w:rFonts w:ascii="Arial" w:eastAsiaTheme="minorEastAsia" w:hAnsi="Arial" w:cs="Arial"/>
          <w:kern w:val="0"/>
          <w:lang w:eastAsia="pt-BR"/>
        </w:rPr>
        <w:t xml:space="preserve"> sobre a desigualdade </w:t>
      </w:r>
      <w:r w:rsidR="008173F0">
        <w:rPr>
          <w:rFonts w:ascii="Arial" w:eastAsiaTheme="minorEastAsia" w:hAnsi="Arial" w:cs="Arial"/>
          <w:kern w:val="0"/>
          <w:lang w:eastAsia="pt-BR"/>
        </w:rPr>
        <w:t xml:space="preserve">das pessoas com deficiência física em seu </w:t>
      </w:r>
      <w:r w:rsidR="004B5A51">
        <w:rPr>
          <w:rFonts w:ascii="Arial" w:eastAsiaTheme="minorEastAsia" w:hAnsi="Arial" w:cs="Arial"/>
          <w:kern w:val="0"/>
          <w:lang w:eastAsia="pt-BR"/>
        </w:rPr>
        <w:t>dia-a-dia</w:t>
      </w:r>
      <w:r w:rsidR="008173F0">
        <w:rPr>
          <w:rFonts w:ascii="Arial" w:eastAsiaTheme="minorEastAsia" w:hAnsi="Arial" w:cs="Arial"/>
          <w:kern w:val="0"/>
          <w:lang w:eastAsia="pt-BR"/>
        </w:rPr>
        <w:t xml:space="preserve">, </w:t>
      </w:r>
      <w:r w:rsidR="004B5A51">
        <w:rPr>
          <w:rFonts w:ascii="Arial" w:eastAsiaTheme="minorEastAsia" w:hAnsi="Arial" w:cs="Arial"/>
          <w:kern w:val="0"/>
          <w:lang w:eastAsia="pt-BR"/>
        </w:rPr>
        <w:t>que</w:t>
      </w:r>
      <w:r w:rsidR="00B057D0">
        <w:rPr>
          <w:rFonts w:ascii="Arial" w:eastAsiaTheme="minorEastAsia" w:hAnsi="Arial" w:cs="Arial"/>
          <w:kern w:val="0"/>
          <w:lang w:eastAsia="pt-BR"/>
        </w:rPr>
        <w:t xml:space="preserve"> acontecem </w:t>
      </w:r>
      <w:r w:rsidR="004B5A51">
        <w:rPr>
          <w:rFonts w:ascii="Arial" w:eastAsiaTheme="minorEastAsia" w:hAnsi="Arial" w:cs="Arial"/>
          <w:kern w:val="0"/>
          <w:lang w:eastAsia="pt-BR"/>
        </w:rPr>
        <w:lastRenderedPageBreak/>
        <w:t>em todos os lugares</w:t>
      </w:r>
      <w:r w:rsidR="00F479D0">
        <w:rPr>
          <w:rFonts w:ascii="Arial" w:eastAsiaTheme="minorEastAsia" w:hAnsi="Arial" w:cs="Arial"/>
          <w:kern w:val="0"/>
          <w:lang w:eastAsia="pt-BR"/>
        </w:rPr>
        <w:t xml:space="preserve"> e que pouco</w:t>
      </w:r>
      <w:r w:rsidR="00B057D0">
        <w:rPr>
          <w:rFonts w:ascii="Arial" w:eastAsiaTheme="minorEastAsia" w:hAnsi="Arial" w:cs="Arial"/>
          <w:kern w:val="0"/>
          <w:lang w:eastAsia="pt-BR"/>
        </w:rPr>
        <w:t xml:space="preserve"> são </w:t>
      </w:r>
      <w:r w:rsidR="008C321F">
        <w:rPr>
          <w:rFonts w:ascii="Arial" w:eastAsiaTheme="minorEastAsia" w:hAnsi="Arial" w:cs="Arial"/>
          <w:kern w:val="0"/>
          <w:lang w:eastAsia="pt-BR"/>
        </w:rPr>
        <w:t>discutidas</w:t>
      </w:r>
      <w:r w:rsidR="00C7636E">
        <w:rPr>
          <w:rFonts w:ascii="Arial" w:eastAsiaTheme="minorEastAsia" w:hAnsi="Arial" w:cs="Arial"/>
          <w:kern w:val="0"/>
          <w:lang w:eastAsia="pt-BR"/>
        </w:rPr>
        <w:t xml:space="preserve">. </w:t>
      </w:r>
      <w:r w:rsidR="0058052D">
        <w:rPr>
          <w:rFonts w:ascii="Arial" w:eastAsiaTheme="minorEastAsia" w:hAnsi="Arial" w:cs="Arial"/>
          <w:kern w:val="0"/>
          <w:lang w:eastAsia="pt-BR"/>
        </w:rPr>
        <w:t>A</w:t>
      </w:r>
      <w:r w:rsidR="008C321F">
        <w:rPr>
          <w:rFonts w:ascii="Arial" w:eastAsiaTheme="minorEastAsia" w:hAnsi="Arial" w:cs="Arial"/>
          <w:kern w:val="0"/>
          <w:lang w:eastAsia="pt-BR"/>
        </w:rPr>
        <w:t xml:space="preserve"> importância d</w:t>
      </w:r>
      <w:r w:rsidR="001E4999">
        <w:rPr>
          <w:rFonts w:ascii="Arial" w:eastAsiaTheme="minorEastAsia" w:hAnsi="Arial" w:cs="Arial"/>
          <w:kern w:val="0"/>
          <w:lang w:eastAsia="pt-BR"/>
        </w:rPr>
        <w:t xml:space="preserve">e 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se </w:t>
      </w:r>
      <w:r w:rsidR="001E4999">
        <w:rPr>
          <w:rFonts w:ascii="Arial" w:eastAsiaTheme="minorEastAsia" w:hAnsi="Arial" w:cs="Arial"/>
          <w:kern w:val="0"/>
          <w:lang w:eastAsia="pt-BR"/>
        </w:rPr>
        <w:t xml:space="preserve">discutir sobre questões de acessibilidade é fundamental para criarmos uma consciência </w:t>
      </w:r>
      <w:r w:rsidR="0072741C">
        <w:rPr>
          <w:rFonts w:ascii="Arial" w:eastAsiaTheme="minorEastAsia" w:hAnsi="Arial" w:cs="Arial"/>
          <w:kern w:val="0"/>
          <w:lang w:eastAsia="pt-BR"/>
        </w:rPr>
        <w:t xml:space="preserve">cidadã mais voltada para a </w:t>
      </w:r>
      <w:r w:rsidR="00F23227">
        <w:rPr>
          <w:rFonts w:ascii="Arial" w:eastAsiaTheme="minorEastAsia" w:hAnsi="Arial" w:cs="Arial"/>
          <w:kern w:val="0"/>
          <w:lang w:eastAsia="pt-BR"/>
        </w:rPr>
        <w:t>igualdade</w:t>
      </w:r>
      <w:r w:rsidR="0072741C">
        <w:rPr>
          <w:rFonts w:ascii="Arial" w:eastAsiaTheme="minorEastAsia" w:hAnsi="Arial" w:cs="Arial"/>
          <w:kern w:val="0"/>
          <w:lang w:eastAsia="pt-BR"/>
        </w:rPr>
        <w:t xml:space="preserve"> de todos do </w:t>
      </w:r>
      <w:r w:rsidR="005120B7">
        <w:rPr>
          <w:rFonts w:ascii="Arial" w:eastAsiaTheme="minorEastAsia" w:hAnsi="Arial" w:cs="Arial"/>
          <w:kern w:val="0"/>
          <w:lang w:eastAsia="pt-BR"/>
        </w:rPr>
        <w:t>que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para</w:t>
      </w:r>
      <w:r w:rsidR="005120B7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251BE4">
        <w:rPr>
          <w:rFonts w:ascii="Arial" w:eastAsiaTheme="minorEastAsia" w:hAnsi="Arial" w:cs="Arial"/>
          <w:kern w:val="0"/>
          <w:lang w:eastAsia="pt-BR"/>
        </w:rPr>
        <w:t>seus próprios interesses</w:t>
      </w:r>
      <w:r w:rsidR="00F0049C">
        <w:rPr>
          <w:rFonts w:ascii="Arial" w:eastAsiaTheme="minorEastAsia" w:hAnsi="Arial" w:cs="Arial"/>
          <w:kern w:val="0"/>
          <w:lang w:eastAsia="pt-BR"/>
        </w:rPr>
        <w:t>.</w:t>
      </w:r>
      <w:r w:rsidR="003D2595" w:rsidRPr="003D2595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>Temos como objetivo apontar quais hotéis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de Balneário Camboriú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 xml:space="preserve"> tem seus e</w:t>
      </w:r>
      <w:r w:rsidR="00251BE4">
        <w:rPr>
          <w:rFonts w:ascii="Arial" w:eastAsiaTheme="minorEastAsia" w:hAnsi="Arial" w:cs="Arial"/>
          <w:kern w:val="0"/>
          <w:lang w:eastAsia="pt-BR"/>
        </w:rPr>
        <w:t>spaços adequados e se dizem ter</w:t>
      </w:r>
      <w:r w:rsidR="00B22E16">
        <w:rPr>
          <w:rFonts w:ascii="Arial" w:eastAsiaTheme="minorEastAsia" w:hAnsi="Arial" w:cs="Arial"/>
          <w:kern w:val="0"/>
          <w:lang w:eastAsia="pt-BR"/>
        </w:rPr>
        <w:t>; assim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 xml:space="preserve"> investigar qua</w:t>
      </w:r>
      <w:r w:rsidR="00B22E16">
        <w:rPr>
          <w:rFonts w:ascii="Arial" w:eastAsiaTheme="minorEastAsia" w:hAnsi="Arial" w:cs="Arial"/>
          <w:kern w:val="0"/>
          <w:lang w:eastAsia="pt-BR"/>
        </w:rPr>
        <w:t>is o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s </w:t>
      </w:r>
      <w:r w:rsidR="00B22E16">
        <w:rPr>
          <w:rFonts w:ascii="Arial, sans-serif" w:hAnsi="Arial, sans-serif"/>
          <w:color w:val="000000"/>
        </w:rPr>
        <w:t>critérios de construções e adaptação às condições de acessibilidade</w:t>
      </w:r>
      <w:r w:rsidR="00B22E16">
        <w:rPr>
          <w:rFonts w:ascii="Arial" w:eastAsiaTheme="minorEastAsia" w:hAnsi="Arial" w:cs="Arial"/>
          <w:kern w:val="0"/>
          <w:lang w:eastAsia="pt-BR"/>
        </w:rPr>
        <w:t xml:space="preserve"> esses </w:t>
      </w:r>
      <w:r w:rsidR="00251BE4">
        <w:rPr>
          <w:rFonts w:ascii="Arial" w:eastAsiaTheme="minorEastAsia" w:hAnsi="Arial" w:cs="Arial"/>
          <w:kern w:val="0"/>
          <w:lang w:eastAsia="pt-BR"/>
        </w:rPr>
        <w:t>espaços</w:t>
      </w:r>
      <w:r w:rsidR="00B22E16">
        <w:rPr>
          <w:rFonts w:ascii="Arial" w:eastAsiaTheme="minorEastAsia" w:hAnsi="Arial" w:cs="Arial"/>
          <w:kern w:val="0"/>
          <w:lang w:eastAsia="pt-BR"/>
        </w:rPr>
        <w:t xml:space="preserve"> devem seguir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e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 xml:space="preserve"> relatar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>experiência</w:t>
      </w:r>
      <w:r w:rsidR="003D2595">
        <w:rPr>
          <w:rFonts w:ascii="Arial" w:eastAsiaTheme="minorEastAsia" w:hAnsi="Arial" w:cs="Arial"/>
          <w:kern w:val="0"/>
          <w:lang w:eastAsia="pt-BR"/>
        </w:rPr>
        <w:t>s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2D0E5C">
        <w:rPr>
          <w:rFonts w:ascii="Arial" w:eastAsiaTheme="minorEastAsia" w:hAnsi="Arial" w:cs="Arial"/>
          <w:kern w:val="0"/>
          <w:lang w:eastAsia="pt-BR"/>
        </w:rPr>
        <w:t xml:space="preserve">de 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>pessoas</w:t>
      </w:r>
      <w:r w:rsidR="00251BE4">
        <w:rPr>
          <w:rFonts w:ascii="Arial" w:eastAsiaTheme="minorEastAsia" w:hAnsi="Arial" w:cs="Arial"/>
          <w:kern w:val="0"/>
          <w:lang w:eastAsia="pt-BR"/>
        </w:rPr>
        <w:t xml:space="preserve"> que necessitam de acessibilidade</w:t>
      </w:r>
      <w:r w:rsidR="00B22E16">
        <w:rPr>
          <w:rFonts w:ascii="Arial" w:eastAsiaTheme="minorEastAsia" w:hAnsi="Arial" w:cs="Arial"/>
          <w:kern w:val="0"/>
          <w:lang w:eastAsia="pt-BR"/>
        </w:rPr>
        <w:t>,</w:t>
      </w:r>
      <w:r w:rsidR="004A6761">
        <w:rPr>
          <w:rFonts w:ascii="Arial" w:eastAsiaTheme="minorEastAsia" w:hAnsi="Arial" w:cs="Arial"/>
          <w:kern w:val="0"/>
          <w:lang w:eastAsia="pt-BR"/>
        </w:rPr>
        <w:t xml:space="preserve"> </w:t>
      </w:r>
      <w:r w:rsidR="00B22E16">
        <w:rPr>
          <w:rFonts w:ascii="Arial" w:eastAsiaTheme="minorEastAsia" w:hAnsi="Arial" w:cs="Arial"/>
          <w:kern w:val="0"/>
          <w:lang w:eastAsia="pt-BR"/>
        </w:rPr>
        <w:t>a fim de</w:t>
      </w:r>
      <w:r w:rsidR="003D2595" w:rsidRPr="007C1A9E">
        <w:rPr>
          <w:rFonts w:ascii="Arial" w:eastAsiaTheme="minorEastAsia" w:hAnsi="Arial" w:cs="Arial"/>
          <w:kern w:val="0"/>
          <w:lang w:eastAsia="pt-BR"/>
        </w:rPr>
        <w:t xml:space="preserve"> discutir a necessidade de uma maior adequação nos hotéis.</w:t>
      </w:r>
      <w:r w:rsidR="00F479D0">
        <w:rPr>
          <w:rFonts w:ascii="Arial" w:eastAsiaTheme="minorEastAsia" w:hAnsi="Arial" w:cs="Arial"/>
          <w:kern w:val="0"/>
          <w:lang w:eastAsia="pt-BR"/>
        </w:rPr>
        <w:t xml:space="preserve"> Por fim, tem-se o objetivo de levantar informações dos próprios usuários de meios de hospedagem da região, para que se tenha uma ideia a partir das pessoas com mobilidade reduzida sobre a acessibilidade nesses estabelecimentos.</w:t>
      </w:r>
    </w:p>
    <w:p w:rsidR="00196E27" w:rsidRDefault="00196E27" w:rsidP="00196E27">
      <w:pPr>
        <w:spacing w:line="360" w:lineRule="auto"/>
        <w:ind w:firstLine="1134"/>
        <w:rPr>
          <w:rFonts w:ascii="Arial" w:eastAsiaTheme="minorEastAsia" w:hAnsi="Arial" w:cs="Arial"/>
          <w:kern w:val="0"/>
          <w:lang w:eastAsia="pt-BR"/>
        </w:rPr>
      </w:pPr>
    </w:p>
    <w:p w:rsidR="00196E27" w:rsidRPr="00196E27" w:rsidRDefault="00196E27" w:rsidP="00196E27">
      <w:pPr>
        <w:spacing w:line="360" w:lineRule="auto"/>
        <w:ind w:firstLine="1134"/>
        <w:rPr>
          <w:rFonts w:ascii="Arial" w:eastAsiaTheme="minorEastAsia" w:hAnsi="Arial" w:cs="Arial"/>
          <w:kern w:val="0"/>
          <w:lang w:eastAsia="pt-BR"/>
        </w:rPr>
      </w:pPr>
    </w:p>
    <w:p w:rsidR="009C7AA9" w:rsidRDefault="00396CB3" w:rsidP="009C7AA9">
      <w:pPr>
        <w:pStyle w:val="Textbody"/>
        <w:tabs>
          <w:tab w:val="left" w:pos="1132"/>
        </w:tabs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PROCEDIMENTOS METODOLÓGICOS</w:t>
      </w:r>
    </w:p>
    <w:p w:rsidR="009C7AA9" w:rsidRDefault="009C7AA9" w:rsidP="00DD32A5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/>
          <w:b/>
          <w:color w:val="000000"/>
        </w:rPr>
      </w:pPr>
    </w:p>
    <w:p w:rsidR="001417FC" w:rsidRPr="009C7AA9" w:rsidRDefault="006A72BE" w:rsidP="00616F3D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hAnsi="Arial"/>
          <w:b/>
          <w:color w:val="000000"/>
        </w:rPr>
      </w:pPr>
      <w:r w:rsidRPr="006A72BE">
        <w:rPr>
          <w:rFonts w:ascii="Arial" w:hAnsi="Arial" w:cs="Arial"/>
        </w:rPr>
        <w:t xml:space="preserve">Com o auxílio da biblioteca do Instituto Federal Catarinense Campus Camboriú (IFC) e a internet </w:t>
      </w:r>
      <w:r>
        <w:rPr>
          <w:rFonts w:ascii="Arial" w:hAnsi="Arial" w:cs="Arial"/>
        </w:rPr>
        <w:t>foram</w:t>
      </w:r>
      <w:r w:rsidRPr="006A72BE">
        <w:rPr>
          <w:rFonts w:ascii="Arial" w:hAnsi="Arial" w:cs="Arial"/>
        </w:rPr>
        <w:t xml:space="preserve"> realizados pesquisas sobre leis, normas e decretos, que visam os direitos de pessoas </w:t>
      </w:r>
      <w:r w:rsidR="002D0E5C">
        <w:rPr>
          <w:rFonts w:ascii="Arial" w:hAnsi="Arial" w:cs="Arial"/>
        </w:rPr>
        <w:t xml:space="preserve">com </w:t>
      </w:r>
      <w:r w:rsidRPr="006A72BE">
        <w:rPr>
          <w:rFonts w:ascii="Arial" w:hAnsi="Arial" w:cs="Arial"/>
        </w:rPr>
        <w:t>deficiência física ou mobilidade reduzi</w:t>
      </w:r>
      <w:r>
        <w:rPr>
          <w:rFonts w:ascii="Arial" w:hAnsi="Arial" w:cs="Arial"/>
        </w:rPr>
        <w:t>da. A partir dessa pesquisa foi</w:t>
      </w:r>
      <w:r w:rsidRPr="006A72BE">
        <w:rPr>
          <w:rFonts w:ascii="Arial" w:hAnsi="Arial" w:cs="Arial"/>
        </w:rPr>
        <w:t xml:space="preserve"> realizado um questionário</w:t>
      </w:r>
      <w:r w:rsidR="00831E4F">
        <w:rPr>
          <w:rFonts w:ascii="Arial" w:hAnsi="Arial" w:cs="Arial"/>
        </w:rPr>
        <w:t xml:space="preserve"> </w:t>
      </w:r>
      <w:r w:rsidRPr="006A72BE">
        <w:rPr>
          <w:rFonts w:ascii="Arial" w:hAnsi="Arial" w:cs="Arial"/>
        </w:rPr>
        <w:t xml:space="preserve">a </w:t>
      </w:r>
      <w:r w:rsidR="00703914" w:rsidRPr="006A72BE">
        <w:rPr>
          <w:rFonts w:ascii="Arial" w:hAnsi="Arial" w:cs="Arial"/>
        </w:rPr>
        <w:t xml:space="preserve">ser </w:t>
      </w:r>
      <w:r w:rsidR="002D0E5C">
        <w:rPr>
          <w:rFonts w:ascii="Arial" w:hAnsi="Arial" w:cs="Arial"/>
        </w:rPr>
        <w:t>aplicado</w:t>
      </w:r>
      <w:r w:rsidR="002D0E5C" w:rsidRPr="006A72BE">
        <w:rPr>
          <w:rFonts w:ascii="Arial" w:hAnsi="Arial" w:cs="Arial"/>
        </w:rPr>
        <w:t xml:space="preserve"> nos hotéis que são afiliados ao Sindicato de Hotéis, Restaurantes</w:t>
      </w:r>
      <w:r w:rsidRPr="006A72BE">
        <w:rPr>
          <w:rFonts w:ascii="Arial" w:hAnsi="Arial" w:cs="Arial"/>
        </w:rPr>
        <w:t xml:space="preserve">, Bares e Similares (SINDISOL) de Balneário Camboriú. </w:t>
      </w:r>
      <w:r w:rsidR="00F479D0">
        <w:rPr>
          <w:rFonts w:ascii="Arial" w:hAnsi="Arial" w:cs="Arial"/>
        </w:rPr>
        <w:t>Esse primeiro</w:t>
      </w:r>
      <w:r w:rsidRPr="006A72BE">
        <w:rPr>
          <w:rFonts w:ascii="Arial" w:hAnsi="Arial" w:cs="Arial"/>
        </w:rPr>
        <w:t xml:space="preserve"> questionário tem como propósito descobrir se os hotéis seguem as leis </w:t>
      </w:r>
      <w:r w:rsidR="00F479D0">
        <w:rPr>
          <w:rFonts w:ascii="Arial" w:hAnsi="Arial" w:cs="Arial"/>
        </w:rPr>
        <w:t>de</w:t>
      </w:r>
      <w:r w:rsidR="00670010">
        <w:rPr>
          <w:rFonts w:ascii="Arial" w:hAnsi="Arial" w:cs="Arial"/>
        </w:rPr>
        <w:t xml:space="preserve"> acessibilidade, adequando seus estacionamentos, áreas sociais, corredores, restaurantes, banheiros e quartos</w:t>
      </w:r>
      <w:r w:rsidR="002D0E5C">
        <w:rPr>
          <w:rFonts w:ascii="Arial" w:hAnsi="Arial" w:cs="Arial"/>
        </w:rPr>
        <w:t xml:space="preserve">. </w:t>
      </w:r>
      <w:r w:rsidR="00F86889">
        <w:rPr>
          <w:rFonts w:ascii="Arial" w:hAnsi="Arial" w:cs="Arial"/>
        </w:rPr>
        <w:t>Houve</w:t>
      </w:r>
      <w:r w:rsidR="00831E4F">
        <w:rPr>
          <w:rFonts w:ascii="Arial" w:hAnsi="Arial" w:cs="Arial"/>
        </w:rPr>
        <w:t xml:space="preserve"> uma pesquisa sobre</w:t>
      </w:r>
      <w:r w:rsidR="00E464F0">
        <w:rPr>
          <w:rFonts w:ascii="Arial" w:hAnsi="Arial" w:cs="Arial"/>
        </w:rPr>
        <w:t xml:space="preserve"> grupos e </w:t>
      </w:r>
      <w:r w:rsidR="00AC40BB">
        <w:rPr>
          <w:rFonts w:ascii="Arial" w:hAnsi="Arial" w:cs="Arial"/>
        </w:rPr>
        <w:t xml:space="preserve">páginas </w:t>
      </w:r>
      <w:r w:rsidR="00E464F0">
        <w:rPr>
          <w:rFonts w:ascii="Arial" w:hAnsi="Arial" w:cs="Arial"/>
        </w:rPr>
        <w:t xml:space="preserve">no </w:t>
      </w:r>
      <w:proofErr w:type="spellStart"/>
      <w:r w:rsidR="00E464F0">
        <w:rPr>
          <w:rFonts w:ascii="Arial" w:hAnsi="Arial" w:cs="Arial"/>
        </w:rPr>
        <w:t>Facebo</w:t>
      </w:r>
      <w:r w:rsidR="002D0E5C">
        <w:rPr>
          <w:rFonts w:ascii="Arial" w:hAnsi="Arial" w:cs="Arial"/>
        </w:rPr>
        <w:t>ok</w:t>
      </w:r>
      <w:proofErr w:type="spellEnd"/>
      <w:r w:rsidR="002D0E5C">
        <w:rPr>
          <w:rFonts w:ascii="Arial" w:hAnsi="Arial" w:cs="Arial"/>
        </w:rPr>
        <w:t xml:space="preserve">, e </w:t>
      </w:r>
      <w:r w:rsidR="008B3BBB">
        <w:rPr>
          <w:rFonts w:ascii="Arial" w:hAnsi="Arial" w:cs="Arial"/>
        </w:rPr>
        <w:t>órgãos localizados</w:t>
      </w:r>
      <w:r w:rsidR="002D0E5C">
        <w:rPr>
          <w:rFonts w:ascii="Arial" w:hAnsi="Arial" w:cs="Arial"/>
        </w:rPr>
        <w:t xml:space="preserve"> em Balneário Camboriú </w:t>
      </w:r>
      <w:r w:rsidRPr="006A72BE">
        <w:rPr>
          <w:rFonts w:ascii="Arial" w:hAnsi="Arial" w:cs="Arial"/>
        </w:rPr>
        <w:t>voltados para deficientes físicos</w:t>
      </w:r>
      <w:r w:rsidR="00F86889">
        <w:rPr>
          <w:rFonts w:ascii="Arial" w:hAnsi="Arial" w:cs="Arial"/>
        </w:rPr>
        <w:t>, logo após entramos em contato</w:t>
      </w:r>
      <w:r w:rsidRPr="006A72BE">
        <w:rPr>
          <w:rFonts w:ascii="Arial" w:hAnsi="Arial" w:cs="Arial"/>
        </w:rPr>
        <w:t xml:space="preserve"> com </w:t>
      </w:r>
      <w:r w:rsidR="00F86889">
        <w:rPr>
          <w:rFonts w:ascii="Arial" w:hAnsi="Arial" w:cs="Arial"/>
        </w:rPr>
        <w:t>a Associação de Apoio as Famílias de Deficientes Físicos (AFADEFI) de Balneário Camboriú, e os grupos</w:t>
      </w:r>
      <w:r w:rsidR="002D0E5C">
        <w:rPr>
          <w:rFonts w:ascii="Arial" w:hAnsi="Arial" w:cs="Arial"/>
        </w:rPr>
        <w:t xml:space="preserve"> e </w:t>
      </w:r>
      <w:r w:rsidR="00F479D0">
        <w:rPr>
          <w:rFonts w:ascii="Arial" w:hAnsi="Arial" w:cs="Arial"/>
        </w:rPr>
        <w:t>páginas</w:t>
      </w:r>
      <w:r w:rsidR="00E464F0">
        <w:rPr>
          <w:rFonts w:ascii="Arial" w:hAnsi="Arial" w:cs="Arial"/>
        </w:rPr>
        <w:t xml:space="preserve"> de </w:t>
      </w:r>
      <w:proofErr w:type="spellStart"/>
      <w:r w:rsidR="00E464F0">
        <w:rPr>
          <w:rFonts w:ascii="Arial" w:hAnsi="Arial" w:cs="Arial"/>
        </w:rPr>
        <w:t>Facebo</w:t>
      </w:r>
      <w:r w:rsidR="00B22E16">
        <w:rPr>
          <w:rFonts w:ascii="Arial" w:hAnsi="Arial" w:cs="Arial"/>
        </w:rPr>
        <w:t>ok</w:t>
      </w:r>
      <w:proofErr w:type="spellEnd"/>
      <w:r w:rsidR="00B22E16">
        <w:rPr>
          <w:rFonts w:ascii="Arial" w:hAnsi="Arial" w:cs="Arial"/>
        </w:rPr>
        <w:t>: ACLODEFI Associação de Deficientes Físicos; Amigos Cadeirantes;</w:t>
      </w:r>
      <w:r w:rsidR="00B22E16" w:rsidRPr="00B22E16">
        <w:rPr>
          <w:rFonts w:ascii="Arial" w:hAnsi="Arial" w:cs="Arial"/>
        </w:rPr>
        <w:t xml:space="preserve"> </w:t>
      </w:r>
      <w:r w:rsidR="00B22E16">
        <w:rPr>
          <w:rFonts w:ascii="Arial" w:hAnsi="Arial" w:cs="Arial"/>
        </w:rPr>
        <w:t xml:space="preserve">Compartilhando Saber – Deficientes Físicos Unidos; Grupo de Acessibilidade, melhor idade e mobilidade reduzida e o grupo Lei brasileira de inclusão da pessoa com deficiência, </w:t>
      </w:r>
      <w:r w:rsidR="00F86889">
        <w:rPr>
          <w:rFonts w:ascii="Arial" w:hAnsi="Arial" w:cs="Arial"/>
        </w:rPr>
        <w:t xml:space="preserve">onde </w:t>
      </w:r>
      <w:r w:rsidR="00237FDC">
        <w:rPr>
          <w:rFonts w:ascii="Arial" w:hAnsi="Arial" w:cs="Arial"/>
        </w:rPr>
        <w:t>foram</w:t>
      </w:r>
      <w:r w:rsidR="00F86889">
        <w:rPr>
          <w:rFonts w:ascii="Arial" w:hAnsi="Arial" w:cs="Arial"/>
        </w:rPr>
        <w:t xml:space="preserve"> </w:t>
      </w:r>
      <w:r w:rsidR="00237FDC">
        <w:rPr>
          <w:rFonts w:ascii="Arial" w:hAnsi="Arial" w:cs="Arial"/>
        </w:rPr>
        <w:t>aplicados o questionário II que tem com o intuito analisar experiências de pessoas</w:t>
      </w:r>
      <w:r w:rsidR="00B72C2F">
        <w:rPr>
          <w:rFonts w:ascii="Arial" w:hAnsi="Arial" w:cs="Arial"/>
        </w:rPr>
        <w:t xml:space="preserve"> com deficiência física ou mobilidade reduzida, quando tiveram a necessidade de </w:t>
      </w:r>
      <w:r w:rsidR="00B22E16">
        <w:rPr>
          <w:rFonts w:ascii="Arial" w:hAnsi="Arial" w:cs="Arial"/>
        </w:rPr>
        <w:t>usufruir</w:t>
      </w:r>
      <w:r w:rsidR="00B72C2F">
        <w:rPr>
          <w:rFonts w:ascii="Arial" w:hAnsi="Arial" w:cs="Arial"/>
        </w:rPr>
        <w:t xml:space="preserve"> algum meio de hospedagem,</w:t>
      </w:r>
      <w:r w:rsidR="00B22E16">
        <w:rPr>
          <w:rFonts w:ascii="Arial" w:hAnsi="Arial" w:cs="Arial"/>
        </w:rPr>
        <w:t xml:space="preserve"> e através dos resultados qu</w:t>
      </w:r>
      <w:r w:rsidR="00B72C2F">
        <w:rPr>
          <w:rFonts w:ascii="Arial" w:hAnsi="Arial" w:cs="Arial"/>
        </w:rPr>
        <w:t>e serão obtidos, poderemos entender suas reais dificuldades.</w:t>
      </w:r>
      <w:r w:rsidR="00B22E16">
        <w:rPr>
          <w:rFonts w:ascii="Arial" w:hAnsi="Arial" w:cs="Arial"/>
        </w:rPr>
        <w:t xml:space="preserve"> </w:t>
      </w:r>
      <w:r w:rsidRPr="006A72BE">
        <w:rPr>
          <w:rFonts w:ascii="Arial" w:hAnsi="Arial" w:cs="Arial"/>
        </w:rPr>
        <w:t>Após a aplicação dos dois questionários, os dados serão trat</w:t>
      </w:r>
      <w:r w:rsidR="009E522A">
        <w:rPr>
          <w:rFonts w:ascii="Arial" w:hAnsi="Arial" w:cs="Arial"/>
        </w:rPr>
        <w:t xml:space="preserve">ados e a analisados, através de </w:t>
      </w:r>
      <w:r w:rsidR="009E522A">
        <w:rPr>
          <w:rFonts w:ascii="Arial" w:hAnsi="Arial" w:cs="Arial"/>
        </w:rPr>
        <w:lastRenderedPageBreak/>
        <w:t>métodos estatísticos, a fim de relatar se os hotéis se encontram adequadamente acessíveis a esse público.</w:t>
      </w:r>
    </w:p>
    <w:p w:rsidR="00196E27" w:rsidRDefault="00196E27" w:rsidP="00196E27">
      <w:pPr>
        <w:spacing w:line="360" w:lineRule="auto"/>
        <w:ind w:firstLine="1276"/>
        <w:rPr>
          <w:rFonts w:ascii="Arial" w:hAnsi="Arial" w:cs="Arial"/>
        </w:rPr>
      </w:pPr>
    </w:p>
    <w:p w:rsidR="00196E27" w:rsidRPr="00196E27" w:rsidRDefault="00196E27" w:rsidP="00196E27">
      <w:pPr>
        <w:spacing w:line="360" w:lineRule="auto"/>
        <w:ind w:firstLine="1276"/>
        <w:rPr>
          <w:rFonts w:ascii="Arial" w:hAnsi="Arial" w:cs="Arial"/>
        </w:rPr>
      </w:pPr>
    </w:p>
    <w:p w:rsidR="00E464F0" w:rsidRDefault="00F479D0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color w:val="000000"/>
        </w:rPr>
        <w:t>RESULTADOS ESPERADOS</w:t>
      </w:r>
    </w:p>
    <w:p w:rsidR="00C02B8D" w:rsidRDefault="00C02B8D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</w:p>
    <w:p w:rsidR="00E464F0" w:rsidRDefault="00E464F0" w:rsidP="00616F3D">
      <w:pPr>
        <w:pStyle w:val="Textbody"/>
        <w:spacing w:after="0" w:line="360" w:lineRule="auto"/>
        <w:ind w:firstLine="1134"/>
        <w:jc w:val="both"/>
        <w:rPr>
          <w:rFonts w:ascii="Arial, sans-serif" w:hAnsi="Arial, sans-serif"/>
          <w:color w:val="000000"/>
        </w:rPr>
      </w:pPr>
      <w:r>
        <w:rPr>
          <w:rFonts w:ascii="Arial, sans-serif" w:hAnsi="Arial, sans-serif"/>
          <w:color w:val="000000"/>
        </w:rPr>
        <w:t>Através da aplicação e analise dos questionários I e II</w:t>
      </w:r>
      <w:r w:rsidR="00831E4F">
        <w:rPr>
          <w:rFonts w:ascii="Arial, sans-serif" w:hAnsi="Arial, sans-serif"/>
          <w:color w:val="000000"/>
        </w:rPr>
        <w:t>,</w:t>
      </w:r>
      <w:r>
        <w:rPr>
          <w:rFonts w:ascii="Arial, sans-serif" w:hAnsi="Arial, sans-serif"/>
          <w:color w:val="000000"/>
        </w:rPr>
        <w:t xml:space="preserve"> </w:t>
      </w:r>
      <w:r w:rsidR="00F479D0">
        <w:rPr>
          <w:rFonts w:ascii="Arial, sans-serif" w:hAnsi="Arial, sans-serif"/>
          <w:color w:val="000000"/>
        </w:rPr>
        <w:t xml:space="preserve">espera-se que seja alcançado um número importante de resultados </w:t>
      </w:r>
      <w:r w:rsidR="008A5D61">
        <w:rPr>
          <w:rFonts w:ascii="Arial, sans-serif" w:hAnsi="Arial, sans-serif"/>
          <w:color w:val="000000"/>
        </w:rPr>
        <w:t xml:space="preserve">para que uma análise estatística seja realizada. Através do questionário I, busca-se detectar </w:t>
      </w:r>
      <w:r>
        <w:rPr>
          <w:rFonts w:ascii="Arial, sans-serif" w:hAnsi="Arial, sans-serif"/>
          <w:color w:val="000000"/>
        </w:rPr>
        <w:t xml:space="preserve">se os hotéis de Balneário Camboriú </w:t>
      </w:r>
      <w:r w:rsidR="00DB4B88">
        <w:rPr>
          <w:rFonts w:ascii="Arial, sans-serif" w:hAnsi="Arial, sans-serif"/>
          <w:color w:val="000000"/>
        </w:rPr>
        <w:t>se consideram meios de hospedagens acessíveis, e os que dizem ser, investigar se seguem a</w:t>
      </w:r>
      <w:r w:rsidR="00831E4F">
        <w:rPr>
          <w:rFonts w:ascii="Arial, sans-serif" w:hAnsi="Arial, sans-serif"/>
          <w:color w:val="000000"/>
        </w:rPr>
        <w:t xml:space="preserve"> norma </w:t>
      </w:r>
      <w:r w:rsidR="00DB4B88">
        <w:rPr>
          <w:rFonts w:ascii="Arial, sans-serif" w:hAnsi="Arial, sans-serif"/>
          <w:color w:val="000000"/>
        </w:rPr>
        <w:t>NBR9050</w:t>
      </w:r>
      <w:r w:rsidR="00831E4F">
        <w:rPr>
          <w:rFonts w:ascii="Arial, sans-serif" w:hAnsi="Arial, sans-serif"/>
          <w:color w:val="000000"/>
        </w:rPr>
        <w:t xml:space="preserve"> que estabelece critérios de construções e adaptação </w:t>
      </w:r>
      <w:r w:rsidR="008B3BBB">
        <w:rPr>
          <w:rFonts w:ascii="Arial, sans-serif" w:hAnsi="Arial, sans-serif"/>
          <w:color w:val="000000"/>
        </w:rPr>
        <w:t>às</w:t>
      </w:r>
      <w:r w:rsidR="00831E4F">
        <w:rPr>
          <w:rFonts w:ascii="Arial, sans-serif" w:hAnsi="Arial, sans-serif"/>
          <w:color w:val="000000"/>
        </w:rPr>
        <w:t xml:space="preserve"> condições de acessibilidade</w:t>
      </w:r>
      <w:r w:rsidR="008A5D61">
        <w:rPr>
          <w:rFonts w:ascii="Arial, sans-serif" w:hAnsi="Arial, sans-serif"/>
          <w:color w:val="000000"/>
        </w:rPr>
        <w:t>. Por outro lado, através do</w:t>
      </w:r>
      <w:r w:rsidR="00831E4F">
        <w:rPr>
          <w:rFonts w:ascii="Arial, sans-serif" w:hAnsi="Arial, sans-serif"/>
          <w:color w:val="000000"/>
        </w:rPr>
        <w:t xml:space="preserve"> questionário II </w:t>
      </w:r>
      <w:r w:rsidR="008A5D61">
        <w:rPr>
          <w:rFonts w:ascii="Arial, sans-serif" w:hAnsi="Arial, sans-serif"/>
          <w:color w:val="000000"/>
        </w:rPr>
        <w:t>serão levantadas as informações a partir dos próprios usuários com mobilidade reduzida, relatando</w:t>
      </w:r>
      <w:r w:rsidR="00831E4F">
        <w:rPr>
          <w:rFonts w:ascii="Arial, sans-serif" w:hAnsi="Arial, sans-serif"/>
          <w:color w:val="000000"/>
        </w:rPr>
        <w:t xml:space="preserve"> </w:t>
      </w:r>
      <w:r w:rsidR="008A5D61">
        <w:rPr>
          <w:rFonts w:ascii="Arial, sans-serif" w:hAnsi="Arial, sans-serif"/>
          <w:color w:val="000000"/>
        </w:rPr>
        <w:t>su</w:t>
      </w:r>
      <w:r w:rsidR="00831E4F">
        <w:rPr>
          <w:rFonts w:ascii="Arial, sans-serif" w:hAnsi="Arial, sans-serif"/>
          <w:color w:val="000000"/>
        </w:rPr>
        <w:t>as experiências</w:t>
      </w:r>
      <w:r w:rsidR="008A5D61">
        <w:rPr>
          <w:rFonts w:ascii="Arial, sans-serif" w:hAnsi="Arial, sans-serif"/>
          <w:color w:val="000000"/>
        </w:rPr>
        <w:t xml:space="preserve"> na hora de </w:t>
      </w:r>
      <w:r w:rsidR="008B3BBB">
        <w:rPr>
          <w:rFonts w:ascii="Arial, sans-serif" w:hAnsi="Arial, sans-serif"/>
          <w:color w:val="000000"/>
        </w:rPr>
        <w:t xml:space="preserve">usufruir de </w:t>
      </w:r>
      <w:r w:rsidR="008A5D61">
        <w:rPr>
          <w:rFonts w:ascii="Arial, sans-serif" w:hAnsi="Arial, sans-serif"/>
          <w:color w:val="000000"/>
        </w:rPr>
        <w:t>meios de hospedagem.</w:t>
      </w:r>
    </w:p>
    <w:p w:rsidR="00C02B8D" w:rsidRDefault="00C02B8D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</w:p>
    <w:p w:rsidR="00C02B8D" w:rsidRDefault="00C02B8D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</w:p>
    <w:p w:rsidR="00C02B8D" w:rsidRDefault="00396CB3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  <w:r>
        <w:rPr>
          <w:rFonts w:ascii="Arial, sans-serif" w:hAnsi="Arial, sans-serif"/>
          <w:b/>
          <w:color w:val="000000"/>
        </w:rPr>
        <w:t>CONSIDERAÇÕES FINAIS</w:t>
      </w:r>
    </w:p>
    <w:p w:rsidR="00C02B8D" w:rsidRDefault="00C02B8D" w:rsidP="00C02B8D">
      <w:pPr>
        <w:pStyle w:val="Textbody"/>
        <w:spacing w:after="0" w:line="360" w:lineRule="auto"/>
        <w:jc w:val="center"/>
        <w:rPr>
          <w:rFonts w:ascii="Arial, sans-serif" w:hAnsi="Arial, sans-serif"/>
          <w:b/>
          <w:color w:val="000000"/>
        </w:rPr>
      </w:pPr>
    </w:p>
    <w:p w:rsidR="00B43947" w:rsidRDefault="004E2AA8" w:rsidP="00616F3D">
      <w:pPr>
        <w:pStyle w:val="Textbody"/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Diante da expectativa em relação aos estudos realizados sobre leis, decretos, direito, normas, regulamentações e obrigações civis e observado a pouca importância dada para as questões de acessibilidades dentro das instituições públicas e privadas, considera-se que mesmo com a existência de leis que visam a obrigatoriedade das adequações de cada área destas instituições onde </w:t>
      </w:r>
      <w:r w:rsidR="00835D24">
        <w:rPr>
          <w:rFonts w:ascii="Arial" w:hAnsi="Arial" w:cs="Arial"/>
          <w:color w:val="000000"/>
        </w:rPr>
        <w:t>os meios de hospedagens</w:t>
      </w:r>
      <w:r>
        <w:rPr>
          <w:rFonts w:ascii="Arial" w:hAnsi="Arial" w:cs="Arial"/>
          <w:color w:val="000000"/>
        </w:rPr>
        <w:t xml:space="preserve"> </w:t>
      </w:r>
      <w:r w:rsidR="00835D24">
        <w:rPr>
          <w:rFonts w:ascii="Arial" w:hAnsi="Arial" w:cs="Arial"/>
          <w:color w:val="000000"/>
        </w:rPr>
        <w:t xml:space="preserve">também são comtemplados </w:t>
      </w:r>
      <w:r w:rsidR="00835D24" w:rsidRPr="00835D24">
        <w:rPr>
          <w:rFonts w:ascii="Arial" w:hAnsi="Arial" w:cs="Arial"/>
          <w:color w:val="000000"/>
        </w:rPr>
        <w:t>por lei</w:t>
      </w:r>
      <w:r w:rsidR="00835D24">
        <w:rPr>
          <w:rFonts w:ascii="Arial" w:hAnsi="Arial" w:cs="Arial"/>
          <w:color w:val="000000"/>
        </w:rPr>
        <w:t>,</w:t>
      </w:r>
      <w:r w:rsidR="00835D24" w:rsidRPr="00835D24">
        <w:rPr>
          <w:rFonts w:ascii="Arial" w:hAnsi="Arial" w:cs="Arial"/>
          <w:color w:val="000000"/>
        </w:rPr>
        <w:t xml:space="preserve"> se observa que a maioria desses meios de hospedagem muitas vezes se rotulam adequados</w:t>
      </w:r>
      <w:r w:rsidR="00835D24">
        <w:rPr>
          <w:rFonts w:ascii="Arial" w:hAnsi="Arial" w:cs="Arial"/>
          <w:color w:val="000000"/>
        </w:rPr>
        <w:t>,</w:t>
      </w:r>
      <w:r w:rsidR="00835D24" w:rsidRPr="00835D24">
        <w:rPr>
          <w:rFonts w:ascii="Arial" w:hAnsi="Arial" w:cs="Arial"/>
          <w:color w:val="000000"/>
        </w:rPr>
        <w:t xml:space="preserve"> mas não contém das devidas adequações exigidas por lei.</w:t>
      </w:r>
    </w:p>
    <w:p w:rsidR="00EA0000" w:rsidRDefault="00EA0000">
      <w:pPr>
        <w:pStyle w:val="Textbody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EA0000" w:rsidRDefault="00EA0000">
      <w:pPr>
        <w:pStyle w:val="Textbody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6173DF" w:rsidRDefault="006173DF" w:rsidP="006173DF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REFERÊNCIAS</w:t>
      </w:r>
    </w:p>
    <w:p w:rsid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1875B1">
        <w:rPr>
          <w:rFonts w:ascii="Arial" w:hAnsi="Arial"/>
          <w:b/>
          <w:color w:val="000000"/>
        </w:rPr>
        <w:t>ASSOCIAÇÃO BRASILEIRA DE NORMAS TÉCNICAS</w:t>
      </w:r>
      <w:r w:rsidRPr="0075264B">
        <w:rPr>
          <w:rFonts w:ascii="Arial" w:hAnsi="Arial"/>
          <w:color w:val="000000"/>
        </w:rPr>
        <w:t>. NBR 9050: Acessibilidade a edificações, mobiliário, espaços e equipamentos urbanos. Rio de Janeiro, p. 54. 2015.</w:t>
      </w:r>
    </w:p>
    <w:p w:rsidR="00616F3D" w:rsidRPr="006173DF" w:rsidRDefault="00616F3D" w:rsidP="00616F3D">
      <w:pPr>
        <w:pStyle w:val="Textbody"/>
        <w:spacing w:after="0" w:line="240" w:lineRule="auto"/>
        <w:rPr>
          <w:rFonts w:ascii="Arial" w:hAnsi="Arial"/>
          <w:b/>
          <w:color w:val="000000"/>
        </w:rPr>
      </w:pPr>
    </w:p>
    <w:p w:rsid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75264B">
        <w:rPr>
          <w:rFonts w:ascii="Arial" w:hAnsi="Arial"/>
          <w:color w:val="000000"/>
        </w:rPr>
        <w:t xml:space="preserve">CARNIEL, L. W. </w:t>
      </w:r>
      <w:r w:rsidRPr="000F53EA">
        <w:rPr>
          <w:rFonts w:ascii="Arial" w:hAnsi="Arial"/>
          <w:b/>
          <w:color w:val="000000"/>
        </w:rPr>
        <w:t>Acessibilidade de pessoas com deficiência</w:t>
      </w:r>
      <w:r w:rsidRPr="0075264B">
        <w:rPr>
          <w:rFonts w:ascii="Arial" w:hAnsi="Arial"/>
          <w:color w:val="000000"/>
        </w:rPr>
        <w:t>:</w:t>
      </w:r>
      <w:r w:rsidR="00616F3D">
        <w:rPr>
          <w:rFonts w:ascii="Arial" w:hAnsi="Arial"/>
          <w:color w:val="000000"/>
        </w:rPr>
        <w:t xml:space="preserve"> o</w:t>
      </w:r>
      <w:r w:rsidRPr="0075264B">
        <w:rPr>
          <w:rFonts w:ascii="Arial" w:hAnsi="Arial"/>
          <w:color w:val="000000"/>
        </w:rPr>
        <w:t xml:space="preserve"> olhar de uma comunidade da periferia de Porto Alegre. p.12. Ciência em movimento, Porto Alegre, 2010.</w:t>
      </w:r>
    </w:p>
    <w:p w:rsidR="00616F3D" w:rsidRPr="0075264B" w:rsidRDefault="00616F3D" w:rsidP="00616F3D">
      <w:pPr>
        <w:pStyle w:val="Textbody"/>
        <w:spacing w:after="0" w:line="240" w:lineRule="auto"/>
        <w:rPr>
          <w:rFonts w:ascii="Arial" w:hAnsi="Arial"/>
          <w:color w:val="000000"/>
        </w:rPr>
      </w:pPr>
    </w:p>
    <w:p w:rsid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75264B">
        <w:rPr>
          <w:rFonts w:ascii="Arial" w:hAnsi="Arial"/>
          <w:color w:val="000000"/>
        </w:rPr>
        <w:t xml:space="preserve">IBDD, </w:t>
      </w:r>
      <w:r w:rsidRPr="000F53EA">
        <w:rPr>
          <w:rFonts w:ascii="Arial" w:hAnsi="Arial"/>
          <w:b/>
          <w:color w:val="000000"/>
        </w:rPr>
        <w:t>Regras de acessibilidade ao meio físico para deficientes</w:t>
      </w:r>
      <w:r w:rsidRPr="0075264B">
        <w:rPr>
          <w:rFonts w:ascii="Arial" w:hAnsi="Arial"/>
          <w:color w:val="000000"/>
        </w:rPr>
        <w:t>. p. 163. [19--?].</w:t>
      </w:r>
    </w:p>
    <w:p w:rsidR="00616F3D" w:rsidRPr="0075264B" w:rsidRDefault="00616F3D" w:rsidP="00616F3D">
      <w:pPr>
        <w:pStyle w:val="Textbody"/>
        <w:spacing w:after="0" w:line="240" w:lineRule="auto"/>
        <w:rPr>
          <w:rFonts w:ascii="Arial" w:hAnsi="Arial"/>
          <w:color w:val="000000"/>
        </w:rPr>
      </w:pPr>
    </w:p>
    <w:p w:rsid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75264B">
        <w:rPr>
          <w:rFonts w:ascii="Arial" w:hAnsi="Arial"/>
          <w:color w:val="000000"/>
        </w:rPr>
        <w:t xml:space="preserve">PRÁTICA. </w:t>
      </w:r>
      <w:r w:rsidRPr="000F53EA">
        <w:rPr>
          <w:rFonts w:ascii="Arial" w:hAnsi="Arial"/>
          <w:b/>
          <w:color w:val="000000"/>
        </w:rPr>
        <w:t>Acessibilidade em locais de hospedagem</w:t>
      </w:r>
      <w:r w:rsidRPr="0075264B">
        <w:rPr>
          <w:rFonts w:ascii="Arial" w:hAnsi="Arial"/>
          <w:color w:val="000000"/>
        </w:rPr>
        <w:t>. 2016. Disponível em: &lt;http://www.acessibilidadenapratica.com.br/tag/quarto&gt;. Acesso em: 24 out. 2017.</w:t>
      </w:r>
    </w:p>
    <w:p w:rsidR="00616F3D" w:rsidRPr="0075264B" w:rsidRDefault="00616F3D" w:rsidP="00616F3D">
      <w:pPr>
        <w:pStyle w:val="Textbody"/>
        <w:spacing w:after="0" w:line="240" w:lineRule="auto"/>
        <w:rPr>
          <w:rFonts w:ascii="Arial" w:hAnsi="Arial"/>
          <w:color w:val="000000"/>
        </w:rPr>
      </w:pPr>
    </w:p>
    <w:p w:rsid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75264B">
        <w:rPr>
          <w:rFonts w:ascii="Arial" w:hAnsi="Arial"/>
          <w:color w:val="000000"/>
        </w:rPr>
        <w:t xml:space="preserve">RIOS, Frederico. </w:t>
      </w:r>
      <w:r w:rsidRPr="000F53EA">
        <w:rPr>
          <w:rFonts w:ascii="Arial" w:hAnsi="Arial"/>
          <w:b/>
          <w:color w:val="000000"/>
        </w:rPr>
        <w:t>Acessibilidade em locais de hospedagem</w:t>
      </w:r>
      <w:r w:rsidRPr="0075264B">
        <w:rPr>
          <w:rFonts w:ascii="Arial" w:hAnsi="Arial"/>
          <w:color w:val="000000"/>
        </w:rPr>
        <w:t>. 2016. Disponível em: &lt;http://www.acessibilidadenapratica.com.br/t</w:t>
      </w:r>
      <w:r w:rsidR="00513A41">
        <w:rPr>
          <w:rFonts w:ascii="Arial" w:hAnsi="Arial"/>
          <w:color w:val="000000"/>
        </w:rPr>
        <w:t xml:space="preserve">ag/quarto/&gt;. Acesso em: 22 maio </w:t>
      </w:r>
      <w:r w:rsidRPr="0075264B">
        <w:rPr>
          <w:rFonts w:ascii="Arial" w:hAnsi="Arial"/>
          <w:color w:val="000000"/>
        </w:rPr>
        <w:t>2017.</w:t>
      </w:r>
    </w:p>
    <w:p w:rsidR="00616F3D" w:rsidRDefault="00616F3D" w:rsidP="00616F3D">
      <w:pPr>
        <w:pStyle w:val="Textbody"/>
        <w:spacing w:after="0" w:line="240" w:lineRule="auto"/>
        <w:rPr>
          <w:rFonts w:ascii="Arial" w:hAnsi="Arial"/>
          <w:color w:val="000000"/>
        </w:rPr>
      </w:pPr>
    </w:p>
    <w:p w:rsidR="00E174E3" w:rsidRPr="0075264B" w:rsidRDefault="0075264B" w:rsidP="00616F3D">
      <w:pPr>
        <w:pStyle w:val="Textbody"/>
        <w:spacing w:after="0" w:line="240" w:lineRule="auto"/>
        <w:rPr>
          <w:rFonts w:ascii="Arial" w:hAnsi="Arial"/>
          <w:color w:val="000000"/>
        </w:rPr>
      </w:pPr>
      <w:r w:rsidRPr="0075264B">
        <w:rPr>
          <w:rFonts w:ascii="Arial" w:hAnsi="Arial"/>
          <w:color w:val="000000"/>
        </w:rPr>
        <w:t xml:space="preserve">REDAÇÃO. </w:t>
      </w:r>
      <w:r w:rsidRPr="000F53EA">
        <w:rPr>
          <w:rFonts w:ascii="Arial" w:hAnsi="Arial"/>
          <w:b/>
          <w:color w:val="000000"/>
        </w:rPr>
        <w:t>Hotéis continuam a desrespeitar lei sobre acessibilidade</w:t>
      </w:r>
      <w:r w:rsidRPr="0075264B">
        <w:rPr>
          <w:rFonts w:ascii="Arial" w:hAnsi="Arial"/>
          <w:color w:val="000000"/>
        </w:rPr>
        <w:t>. 2016. Disponível em: &lt;http://www.revistahoteis.com.br/hoteis-continuam-a-desrespeitar-lei-sobre-acessibilidade&gt;. Acesso em: 24 out. 2017.</w:t>
      </w:r>
    </w:p>
    <w:p w:rsidR="00B43947" w:rsidRPr="00835D24" w:rsidRDefault="00B43947" w:rsidP="00913253">
      <w:pPr>
        <w:pStyle w:val="Textbody"/>
        <w:spacing w:after="0" w:line="360" w:lineRule="auto"/>
        <w:rPr>
          <w:rFonts w:ascii="Arial" w:hAnsi="Arial"/>
          <w:color w:val="000000"/>
        </w:rPr>
      </w:pPr>
    </w:p>
    <w:sectPr w:rsidR="00B43947" w:rsidRPr="00835D24" w:rsidSect="000C3F95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3E" w:rsidRDefault="00EB333E">
      <w:r>
        <w:separator/>
      </w:r>
    </w:p>
  </w:endnote>
  <w:endnote w:type="continuationSeparator" w:id="0">
    <w:p w:rsidR="00EB333E" w:rsidRDefault="00EB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cofont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3E" w:rsidRDefault="00EB333E">
      <w:r>
        <w:rPr>
          <w:color w:val="000000"/>
        </w:rPr>
        <w:separator/>
      </w:r>
    </w:p>
  </w:footnote>
  <w:footnote w:type="continuationSeparator" w:id="0">
    <w:p w:rsidR="00EB333E" w:rsidRDefault="00EB333E">
      <w:r>
        <w:continuationSeparator/>
      </w:r>
    </w:p>
  </w:footnote>
  <w:footnote w:id="1">
    <w:p w:rsidR="00B43947" w:rsidRPr="00835D24" w:rsidRDefault="00396CB3" w:rsidP="0044519F">
      <w:pPr>
        <w:pStyle w:val="Footnote"/>
        <w:jc w:val="both"/>
        <w:rPr>
          <w:rFonts w:ascii="Arial" w:hAnsi="Arial" w:cs="Arial"/>
          <w:sz w:val="18"/>
          <w:szCs w:val="18"/>
        </w:rPr>
      </w:pPr>
      <w:r w:rsidRPr="00835D24">
        <w:rPr>
          <w:rStyle w:val="Refdenotaderodap"/>
          <w:rFonts w:ascii="Arial" w:hAnsi="Arial" w:cs="Arial"/>
          <w:sz w:val="18"/>
          <w:szCs w:val="18"/>
        </w:rPr>
        <w:footnoteRef/>
      </w:r>
      <w:r w:rsidRPr="00835D24">
        <w:rPr>
          <w:rFonts w:ascii="Arial" w:hAnsi="Arial" w:cs="Arial"/>
          <w:sz w:val="18"/>
          <w:szCs w:val="18"/>
        </w:rPr>
        <w:t>Estudante do curso técnico em hospedagem no Instituto Federal Catarinense campus Camboriú (IFC). E-mail: milli.leticia@gmail.com.</w:t>
      </w:r>
    </w:p>
  </w:footnote>
  <w:footnote w:id="2">
    <w:p w:rsidR="00B43947" w:rsidRPr="00835D24" w:rsidRDefault="00396CB3" w:rsidP="0044519F">
      <w:pPr>
        <w:pStyle w:val="Footnote"/>
        <w:jc w:val="both"/>
        <w:rPr>
          <w:rFonts w:ascii="Arial" w:hAnsi="Arial" w:cs="Arial"/>
          <w:sz w:val="18"/>
          <w:szCs w:val="18"/>
        </w:rPr>
      </w:pPr>
      <w:r w:rsidRPr="00835D24">
        <w:rPr>
          <w:rStyle w:val="Refdenotaderodap"/>
          <w:rFonts w:ascii="Arial" w:hAnsi="Arial" w:cs="Arial"/>
          <w:sz w:val="18"/>
          <w:szCs w:val="18"/>
        </w:rPr>
        <w:footnoteRef/>
      </w:r>
      <w:r w:rsidRPr="00835D24">
        <w:rPr>
          <w:rFonts w:ascii="Arial" w:hAnsi="Arial" w:cs="Arial"/>
          <w:sz w:val="18"/>
          <w:szCs w:val="18"/>
        </w:rPr>
        <w:t>Estudante do curso técnico em hospedagem no Instituto Federal Catarinense campus Camboriú (IFC). E-mail:</w:t>
      </w:r>
      <w:r w:rsidR="006C1AF7">
        <w:rPr>
          <w:rFonts w:ascii="Arial" w:hAnsi="Arial" w:cs="Arial"/>
          <w:sz w:val="18"/>
          <w:szCs w:val="18"/>
        </w:rPr>
        <w:t xml:space="preserve"> </w:t>
      </w:r>
      <w:r w:rsidR="00DB5ABD" w:rsidRPr="00DB5ABD">
        <w:rPr>
          <w:rFonts w:ascii="Arial" w:hAnsi="Arial" w:cs="Arial"/>
          <w:sz w:val="18"/>
          <w:szCs w:val="18"/>
        </w:rPr>
        <w:t>guilhermegervasiosilva@hotmail.com</w:t>
      </w:r>
    </w:p>
  </w:footnote>
  <w:footnote w:id="3">
    <w:p w:rsidR="00B43947" w:rsidRPr="00835D24" w:rsidRDefault="00396CB3" w:rsidP="0044519F">
      <w:pPr>
        <w:pStyle w:val="Footnote"/>
        <w:jc w:val="both"/>
        <w:rPr>
          <w:rFonts w:ascii="Arial" w:hAnsi="Arial" w:cs="Arial"/>
          <w:sz w:val="18"/>
          <w:szCs w:val="18"/>
        </w:rPr>
      </w:pPr>
      <w:r w:rsidRPr="00835D24">
        <w:rPr>
          <w:rStyle w:val="Refdenotaderodap"/>
          <w:rFonts w:ascii="Arial" w:hAnsi="Arial" w:cs="Arial"/>
          <w:sz w:val="18"/>
          <w:szCs w:val="18"/>
        </w:rPr>
        <w:footnoteRef/>
      </w:r>
      <w:r w:rsidRPr="00835D24">
        <w:rPr>
          <w:rFonts w:ascii="Arial" w:hAnsi="Arial" w:cs="Arial"/>
          <w:sz w:val="18"/>
          <w:szCs w:val="18"/>
        </w:rPr>
        <w:t>Estudante do curso técnico em hospedagem no Instituto Federal Catarinense campus Camboriú (IFC). E-mail: pedrormnwcz@gmail.com</w:t>
      </w:r>
    </w:p>
  </w:footnote>
  <w:footnote w:id="4">
    <w:p w:rsidR="00B43947" w:rsidRPr="004E2AA8" w:rsidRDefault="00396CB3" w:rsidP="0044519F">
      <w:pPr>
        <w:pStyle w:val="Footnote"/>
        <w:jc w:val="both"/>
        <w:rPr>
          <w:sz w:val="18"/>
          <w:szCs w:val="18"/>
        </w:rPr>
      </w:pPr>
      <w:r w:rsidRPr="00835D24">
        <w:rPr>
          <w:rStyle w:val="Refdenotaderodap"/>
          <w:rFonts w:ascii="Arial" w:hAnsi="Arial" w:cs="Arial"/>
          <w:sz w:val="18"/>
          <w:szCs w:val="18"/>
        </w:rPr>
        <w:footnoteRef/>
      </w:r>
      <w:r w:rsidR="004E2AA8" w:rsidRPr="00835D24">
        <w:rPr>
          <w:rFonts w:ascii="Arial" w:hAnsi="Arial" w:cs="Arial"/>
          <w:sz w:val="18"/>
          <w:szCs w:val="18"/>
        </w:rPr>
        <w:t>Mestre</w:t>
      </w:r>
      <w:r w:rsidRPr="00835D24">
        <w:rPr>
          <w:rFonts w:ascii="Arial" w:hAnsi="Arial" w:cs="Arial"/>
          <w:sz w:val="18"/>
          <w:szCs w:val="18"/>
        </w:rPr>
        <w:t xml:space="preserve"> em Química Aplicada, professor do Instituto Federal Catarinense campus Camboriú (IFC). E-mail: mauricio.rodrigues@ifc.edu.br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7D4C"/>
    <w:multiLevelType w:val="multilevel"/>
    <w:tmpl w:val="3C04DF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489E0746"/>
    <w:multiLevelType w:val="multilevel"/>
    <w:tmpl w:val="67E435E8"/>
    <w:styleLink w:val="WWNum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47"/>
    <w:rsid w:val="00022D3B"/>
    <w:rsid w:val="00040130"/>
    <w:rsid w:val="00040BAA"/>
    <w:rsid w:val="000412E9"/>
    <w:rsid w:val="00091443"/>
    <w:rsid w:val="000A20DF"/>
    <w:rsid w:val="000C1A78"/>
    <w:rsid w:val="000C3F95"/>
    <w:rsid w:val="000F53EA"/>
    <w:rsid w:val="00101961"/>
    <w:rsid w:val="00120CBE"/>
    <w:rsid w:val="0013163C"/>
    <w:rsid w:val="001417FC"/>
    <w:rsid w:val="00141F84"/>
    <w:rsid w:val="00160CC2"/>
    <w:rsid w:val="00162369"/>
    <w:rsid w:val="00175745"/>
    <w:rsid w:val="00185A17"/>
    <w:rsid w:val="001875B1"/>
    <w:rsid w:val="00196E27"/>
    <w:rsid w:val="001A35CA"/>
    <w:rsid w:val="001C4963"/>
    <w:rsid w:val="001E4999"/>
    <w:rsid w:val="001E52B6"/>
    <w:rsid w:val="001E6772"/>
    <w:rsid w:val="001F5EFB"/>
    <w:rsid w:val="002129F4"/>
    <w:rsid w:val="002131BA"/>
    <w:rsid w:val="00224E11"/>
    <w:rsid w:val="00237FDC"/>
    <w:rsid w:val="00251BE4"/>
    <w:rsid w:val="0025656A"/>
    <w:rsid w:val="00297C7F"/>
    <w:rsid w:val="002B092C"/>
    <w:rsid w:val="002B0A74"/>
    <w:rsid w:val="002B1CAA"/>
    <w:rsid w:val="002C51E7"/>
    <w:rsid w:val="002D0E5C"/>
    <w:rsid w:val="0030480E"/>
    <w:rsid w:val="003170DA"/>
    <w:rsid w:val="00335FB5"/>
    <w:rsid w:val="00342298"/>
    <w:rsid w:val="00351D0D"/>
    <w:rsid w:val="00376EBF"/>
    <w:rsid w:val="00396CB3"/>
    <w:rsid w:val="003A6E84"/>
    <w:rsid w:val="003C7AD4"/>
    <w:rsid w:val="003D12A6"/>
    <w:rsid w:val="003D160A"/>
    <w:rsid w:val="003D2595"/>
    <w:rsid w:val="003E1C63"/>
    <w:rsid w:val="003E4CA3"/>
    <w:rsid w:val="0044519F"/>
    <w:rsid w:val="00464FC4"/>
    <w:rsid w:val="00471B8A"/>
    <w:rsid w:val="004959D5"/>
    <w:rsid w:val="004A3AEB"/>
    <w:rsid w:val="004A6761"/>
    <w:rsid w:val="004B5A51"/>
    <w:rsid w:val="004C071A"/>
    <w:rsid w:val="004C2F76"/>
    <w:rsid w:val="004E2AA8"/>
    <w:rsid w:val="004E2D16"/>
    <w:rsid w:val="004F4B39"/>
    <w:rsid w:val="004F6B90"/>
    <w:rsid w:val="004F720E"/>
    <w:rsid w:val="005023E1"/>
    <w:rsid w:val="005120B7"/>
    <w:rsid w:val="00513A41"/>
    <w:rsid w:val="00515979"/>
    <w:rsid w:val="005402FD"/>
    <w:rsid w:val="00550006"/>
    <w:rsid w:val="00555097"/>
    <w:rsid w:val="0055681B"/>
    <w:rsid w:val="00570EEE"/>
    <w:rsid w:val="0058052D"/>
    <w:rsid w:val="00586635"/>
    <w:rsid w:val="005902FC"/>
    <w:rsid w:val="00593679"/>
    <w:rsid w:val="00595900"/>
    <w:rsid w:val="005A7721"/>
    <w:rsid w:val="005B2C4C"/>
    <w:rsid w:val="005C0C42"/>
    <w:rsid w:val="005D00F0"/>
    <w:rsid w:val="005D4778"/>
    <w:rsid w:val="005E4C25"/>
    <w:rsid w:val="005E503B"/>
    <w:rsid w:val="005F7D75"/>
    <w:rsid w:val="006033A5"/>
    <w:rsid w:val="00604ADD"/>
    <w:rsid w:val="00605A1E"/>
    <w:rsid w:val="00616F3D"/>
    <w:rsid w:val="006173DF"/>
    <w:rsid w:val="006252EB"/>
    <w:rsid w:val="00625677"/>
    <w:rsid w:val="00667010"/>
    <w:rsid w:val="00670010"/>
    <w:rsid w:val="00673AB2"/>
    <w:rsid w:val="006817E8"/>
    <w:rsid w:val="00681A17"/>
    <w:rsid w:val="006841E6"/>
    <w:rsid w:val="00685729"/>
    <w:rsid w:val="00697A6C"/>
    <w:rsid w:val="006A4A33"/>
    <w:rsid w:val="006A72BE"/>
    <w:rsid w:val="006B45B1"/>
    <w:rsid w:val="006C1AF7"/>
    <w:rsid w:val="006C3BA6"/>
    <w:rsid w:val="006C6808"/>
    <w:rsid w:val="006D0A40"/>
    <w:rsid w:val="006E5522"/>
    <w:rsid w:val="006F4B7A"/>
    <w:rsid w:val="00703914"/>
    <w:rsid w:val="007073DC"/>
    <w:rsid w:val="00715447"/>
    <w:rsid w:val="0072741C"/>
    <w:rsid w:val="00741307"/>
    <w:rsid w:val="0075264B"/>
    <w:rsid w:val="007737E0"/>
    <w:rsid w:val="00782D7E"/>
    <w:rsid w:val="00785D33"/>
    <w:rsid w:val="007862F9"/>
    <w:rsid w:val="00795E0E"/>
    <w:rsid w:val="007A1290"/>
    <w:rsid w:val="007B1F83"/>
    <w:rsid w:val="007B5EA1"/>
    <w:rsid w:val="007C1A9E"/>
    <w:rsid w:val="007C3538"/>
    <w:rsid w:val="007C58C2"/>
    <w:rsid w:val="007F7A97"/>
    <w:rsid w:val="008173F0"/>
    <w:rsid w:val="00821DBC"/>
    <w:rsid w:val="00831E4F"/>
    <w:rsid w:val="00835D24"/>
    <w:rsid w:val="00890C40"/>
    <w:rsid w:val="00890D11"/>
    <w:rsid w:val="00892AD6"/>
    <w:rsid w:val="008A024D"/>
    <w:rsid w:val="008A5D61"/>
    <w:rsid w:val="008B3BBB"/>
    <w:rsid w:val="008B747F"/>
    <w:rsid w:val="008C0526"/>
    <w:rsid w:val="008C321F"/>
    <w:rsid w:val="008D13E8"/>
    <w:rsid w:val="008E2A13"/>
    <w:rsid w:val="008F77AD"/>
    <w:rsid w:val="00913253"/>
    <w:rsid w:val="0091520B"/>
    <w:rsid w:val="0092688E"/>
    <w:rsid w:val="00942DE1"/>
    <w:rsid w:val="00950575"/>
    <w:rsid w:val="009605B1"/>
    <w:rsid w:val="00961A75"/>
    <w:rsid w:val="009638BF"/>
    <w:rsid w:val="009707A0"/>
    <w:rsid w:val="009851FC"/>
    <w:rsid w:val="009A007A"/>
    <w:rsid w:val="009A4AEE"/>
    <w:rsid w:val="009C0E77"/>
    <w:rsid w:val="009C7AA9"/>
    <w:rsid w:val="009D014A"/>
    <w:rsid w:val="009D17CB"/>
    <w:rsid w:val="009E2A25"/>
    <w:rsid w:val="009E522A"/>
    <w:rsid w:val="00A00475"/>
    <w:rsid w:val="00A04A0D"/>
    <w:rsid w:val="00A13E39"/>
    <w:rsid w:val="00A359D9"/>
    <w:rsid w:val="00A4131B"/>
    <w:rsid w:val="00A6283D"/>
    <w:rsid w:val="00A910E5"/>
    <w:rsid w:val="00AA7A33"/>
    <w:rsid w:val="00AC40BB"/>
    <w:rsid w:val="00AF18DD"/>
    <w:rsid w:val="00AF2139"/>
    <w:rsid w:val="00B00FC9"/>
    <w:rsid w:val="00B01EC3"/>
    <w:rsid w:val="00B057D0"/>
    <w:rsid w:val="00B144DA"/>
    <w:rsid w:val="00B22E16"/>
    <w:rsid w:val="00B3539A"/>
    <w:rsid w:val="00B43947"/>
    <w:rsid w:val="00B46BDE"/>
    <w:rsid w:val="00B5726C"/>
    <w:rsid w:val="00B72C2F"/>
    <w:rsid w:val="00BA399B"/>
    <w:rsid w:val="00BA7B0D"/>
    <w:rsid w:val="00BB3F1E"/>
    <w:rsid w:val="00BC164A"/>
    <w:rsid w:val="00BC58BB"/>
    <w:rsid w:val="00BE46F9"/>
    <w:rsid w:val="00C02B8D"/>
    <w:rsid w:val="00C03B5B"/>
    <w:rsid w:val="00C369A4"/>
    <w:rsid w:val="00C47557"/>
    <w:rsid w:val="00C66CB7"/>
    <w:rsid w:val="00C755F1"/>
    <w:rsid w:val="00C7636E"/>
    <w:rsid w:val="00C836C1"/>
    <w:rsid w:val="00C911A0"/>
    <w:rsid w:val="00CA44C2"/>
    <w:rsid w:val="00CA49B3"/>
    <w:rsid w:val="00CB1076"/>
    <w:rsid w:val="00CE6645"/>
    <w:rsid w:val="00D003CB"/>
    <w:rsid w:val="00D0573F"/>
    <w:rsid w:val="00D31523"/>
    <w:rsid w:val="00D37C5D"/>
    <w:rsid w:val="00D42067"/>
    <w:rsid w:val="00D55519"/>
    <w:rsid w:val="00D57CBD"/>
    <w:rsid w:val="00D65967"/>
    <w:rsid w:val="00D83DC7"/>
    <w:rsid w:val="00DA36ED"/>
    <w:rsid w:val="00DB4B88"/>
    <w:rsid w:val="00DB5ABD"/>
    <w:rsid w:val="00DC1454"/>
    <w:rsid w:val="00DD32A5"/>
    <w:rsid w:val="00DF01F0"/>
    <w:rsid w:val="00DF64E6"/>
    <w:rsid w:val="00E024C6"/>
    <w:rsid w:val="00E156A0"/>
    <w:rsid w:val="00E174E3"/>
    <w:rsid w:val="00E259E4"/>
    <w:rsid w:val="00E278D7"/>
    <w:rsid w:val="00E306B7"/>
    <w:rsid w:val="00E464F0"/>
    <w:rsid w:val="00E4705A"/>
    <w:rsid w:val="00E54003"/>
    <w:rsid w:val="00E70B91"/>
    <w:rsid w:val="00E74516"/>
    <w:rsid w:val="00E81B84"/>
    <w:rsid w:val="00E82A24"/>
    <w:rsid w:val="00E82CD2"/>
    <w:rsid w:val="00EA0000"/>
    <w:rsid w:val="00EB333E"/>
    <w:rsid w:val="00EB38DD"/>
    <w:rsid w:val="00EB7C97"/>
    <w:rsid w:val="00ED2F4D"/>
    <w:rsid w:val="00ED2F50"/>
    <w:rsid w:val="00ED4832"/>
    <w:rsid w:val="00EE6EEE"/>
    <w:rsid w:val="00EF3C34"/>
    <w:rsid w:val="00F0049C"/>
    <w:rsid w:val="00F017B2"/>
    <w:rsid w:val="00F23227"/>
    <w:rsid w:val="00F32D8D"/>
    <w:rsid w:val="00F43D52"/>
    <w:rsid w:val="00F479D0"/>
    <w:rsid w:val="00F64743"/>
    <w:rsid w:val="00F75CD5"/>
    <w:rsid w:val="00F86889"/>
    <w:rsid w:val="00F93E09"/>
    <w:rsid w:val="00F9529D"/>
    <w:rsid w:val="00FB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1E991-CB13-4D7A-A28C-003B091A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cofont Vera Sans" w:eastAsia="Calibri" w:hAnsi="Ecofont Vera Sans" w:cs="Mangal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C3F95"/>
    <w:pPr>
      <w:widowControl/>
      <w:jc w:val="left"/>
    </w:pPr>
  </w:style>
  <w:style w:type="paragraph" w:customStyle="1" w:styleId="Heading">
    <w:name w:val="Heading"/>
    <w:basedOn w:val="Standard"/>
    <w:next w:val="Textbody"/>
    <w:rsid w:val="000C3F9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0C3F95"/>
    <w:pPr>
      <w:spacing w:after="140" w:line="288" w:lineRule="auto"/>
    </w:pPr>
  </w:style>
  <w:style w:type="paragraph" w:styleId="Lista">
    <w:name w:val="List"/>
    <w:basedOn w:val="Textbody"/>
    <w:rsid w:val="000C3F95"/>
  </w:style>
  <w:style w:type="paragraph" w:styleId="Legenda">
    <w:name w:val="caption"/>
    <w:basedOn w:val="Standard"/>
    <w:rsid w:val="000C3F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3F95"/>
    <w:pPr>
      <w:suppressLineNumbers/>
    </w:pPr>
  </w:style>
  <w:style w:type="paragraph" w:customStyle="1" w:styleId="HorizontalLine">
    <w:name w:val="Horizontal Line"/>
    <w:basedOn w:val="Standard"/>
    <w:rsid w:val="000C3F95"/>
  </w:style>
  <w:style w:type="paragraph" w:styleId="Cabealho">
    <w:name w:val="header"/>
    <w:basedOn w:val="Standard"/>
    <w:rsid w:val="000C3F95"/>
  </w:style>
  <w:style w:type="paragraph" w:customStyle="1" w:styleId="Footnote">
    <w:name w:val="Footnote"/>
    <w:basedOn w:val="Standard"/>
    <w:rsid w:val="000C3F95"/>
  </w:style>
  <w:style w:type="character" w:customStyle="1" w:styleId="Internetlink">
    <w:name w:val="Internet link"/>
    <w:rsid w:val="000C3F95"/>
    <w:rPr>
      <w:color w:val="000080"/>
      <w:u w:val="single"/>
    </w:rPr>
  </w:style>
  <w:style w:type="character" w:customStyle="1" w:styleId="FootnoteSymbol">
    <w:name w:val="Footnote Symbol"/>
    <w:rsid w:val="000C3F95"/>
  </w:style>
  <w:style w:type="character" w:customStyle="1" w:styleId="Footnoteanchor">
    <w:name w:val="Footnote anchor"/>
    <w:rsid w:val="000C3F95"/>
    <w:rPr>
      <w:position w:val="0"/>
      <w:vertAlign w:val="superscript"/>
    </w:rPr>
  </w:style>
  <w:style w:type="numbering" w:customStyle="1" w:styleId="NoList1">
    <w:name w:val="No List_1"/>
    <w:basedOn w:val="Semlista"/>
    <w:rsid w:val="000C3F95"/>
    <w:pPr>
      <w:numPr>
        <w:numId w:val="1"/>
      </w:numPr>
    </w:pPr>
  </w:style>
  <w:style w:type="numbering" w:customStyle="1" w:styleId="WWNum1">
    <w:name w:val="WWNum1"/>
    <w:basedOn w:val="Semlista"/>
    <w:rsid w:val="000C3F95"/>
    <w:pPr>
      <w:numPr>
        <w:numId w:val="2"/>
      </w:numPr>
    </w:pPr>
  </w:style>
  <w:style w:type="character" w:styleId="Refdenotaderodap">
    <w:name w:val="footnote reference"/>
    <w:basedOn w:val="Fontepargpadro"/>
    <w:uiPriority w:val="99"/>
    <w:semiHidden/>
    <w:unhideWhenUsed/>
    <w:rsid w:val="000C3F95"/>
    <w:rPr>
      <w:vertAlign w:val="superscript"/>
    </w:rPr>
  </w:style>
  <w:style w:type="character" w:customStyle="1" w:styleId="apple-converted-space">
    <w:name w:val="apple-converted-space"/>
    <w:basedOn w:val="Fontepargpadro"/>
    <w:rsid w:val="00376EBF"/>
  </w:style>
  <w:style w:type="paragraph" w:customStyle="1" w:styleId="s26">
    <w:name w:val="s26"/>
    <w:basedOn w:val="Normal"/>
    <w:rsid w:val="003D160A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 w:cs="Times New Roman"/>
      <w:kern w:val="0"/>
      <w:lang w:eastAsia="pt-BR"/>
    </w:rPr>
  </w:style>
  <w:style w:type="character" w:customStyle="1" w:styleId="s14">
    <w:name w:val="s14"/>
    <w:basedOn w:val="Fontepargpadro"/>
    <w:rsid w:val="003D160A"/>
  </w:style>
  <w:style w:type="paragraph" w:customStyle="1" w:styleId="s27">
    <w:name w:val="s27"/>
    <w:basedOn w:val="Normal"/>
    <w:rsid w:val="003D160A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 w:cs="Times New Roman"/>
      <w:kern w:val="0"/>
      <w:lang w:eastAsia="pt-BR"/>
    </w:rPr>
  </w:style>
  <w:style w:type="paragraph" w:customStyle="1" w:styleId="s28">
    <w:name w:val="s28"/>
    <w:basedOn w:val="Normal"/>
    <w:rsid w:val="003D160A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 w:cs="Times New Roman"/>
      <w:kern w:val="0"/>
      <w:lang w:eastAsia="pt-BR"/>
    </w:rPr>
  </w:style>
  <w:style w:type="paragraph" w:customStyle="1" w:styleId="s29">
    <w:name w:val="s29"/>
    <w:basedOn w:val="Normal"/>
    <w:rsid w:val="003D160A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 w:cs="Times New Roman"/>
      <w:kern w:val="0"/>
      <w:lang w:eastAsia="pt-BR"/>
    </w:rPr>
  </w:style>
  <w:style w:type="paragraph" w:customStyle="1" w:styleId="s30">
    <w:name w:val="s30"/>
    <w:basedOn w:val="Normal"/>
    <w:rsid w:val="003D160A"/>
    <w:pPr>
      <w:widowControl/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 w:cs="Times New Roman"/>
      <w:kern w:val="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2C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2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 e Davilinha</dc:creator>
  <cp:lastModifiedBy>Maurício e Davilinha</cp:lastModifiedBy>
  <cp:revision>3</cp:revision>
  <dcterms:created xsi:type="dcterms:W3CDTF">2018-07-11T15:06:00Z</dcterms:created>
  <dcterms:modified xsi:type="dcterms:W3CDTF">2018-07-11T15:18:00Z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