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C4C" w:rsidRDefault="00FB46C1" w:rsidP="00C14B62">
      <w:pPr>
        <w:spacing w:after="0"/>
        <w:jc w:val="center"/>
        <w:rPr>
          <w:rFonts w:ascii="Arial" w:hAnsi="Arial" w:cs="Arial"/>
          <w:b/>
          <w:sz w:val="24"/>
          <w:szCs w:val="24"/>
        </w:rPr>
      </w:pPr>
      <w:r w:rsidRPr="00FB46C1">
        <w:rPr>
          <w:rFonts w:ascii="Arial" w:hAnsi="Arial" w:cs="Arial"/>
          <w:b/>
          <w:sz w:val="24"/>
          <w:szCs w:val="24"/>
        </w:rPr>
        <w:t xml:space="preserve">PROCESSO HISTÓRICO E POLÍTICAS DE GESTÃO: </w:t>
      </w:r>
    </w:p>
    <w:p w:rsidR="00FB46C1" w:rsidRPr="00FB46C1" w:rsidRDefault="00FB46C1" w:rsidP="00741C4C">
      <w:pPr>
        <w:spacing w:after="0"/>
        <w:jc w:val="center"/>
        <w:rPr>
          <w:rFonts w:ascii="Arial" w:hAnsi="Arial" w:cs="Arial"/>
          <w:b/>
          <w:sz w:val="24"/>
          <w:szCs w:val="24"/>
        </w:rPr>
      </w:pPr>
      <w:r w:rsidRPr="00FB46C1">
        <w:rPr>
          <w:rFonts w:ascii="Arial" w:hAnsi="Arial" w:cs="Arial"/>
          <w:b/>
          <w:sz w:val="24"/>
          <w:szCs w:val="24"/>
        </w:rPr>
        <w:t>UM ESTUDO DA CONSTITUIÇÃO DA PROPOSTA EDUCATIVA PARA A FORMAÇÃO INTEGRAL DO SESC EM SANTA CATARINA DE 1947 A 2017</w:t>
      </w:r>
    </w:p>
    <w:p w:rsidR="007F2964" w:rsidRDefault="007F2964" w:rsidP="00741C4C">
      <w:pPr>
        <w:pStyle w:val="Normal1"/>
        <w:spacing w:after="0" w:line="360" w:lineRule="auto"/>
        <w:ind w:firstLine="1134"/>
        <w:jc w:val="center"/>
        <w:rPr>
          <w:rFonts w:ascii="Arial" w:eastAsia="Arial" w:hAnsi="Arial" w:cs="Arial"/>
          <w:color w:val="548DD4"/>
          <w:sz w:val="18"/>
          <w:szCs w:val="18"/>
        </w:rPr>
      </w:pPr>
    </w:p>
    <w:p w:rsidR="007F2964" w:rsidRDefault="00FB46C1" w:rsidP="00741C4C">
      <w:pPr>
        <w:pStyle w:val="Normal1"/>
        <w:spacing w:after="0" w:line="360" w:lineRule="auto"/>
        <w:jc w:val="center"/>
        <w:rPr>
          <w:rFonts w:ascii="Arial" w:eastAsia="Arial" w:hAnsi="Arial" w:cs="Arial"/>
          <w:color w:val="000000"/>
          <w:sz w:val="24"/>
          <w:szCs w:val="24"/>
          <w:vertAlign w:val="superscript"/>
        </w:rPr>
      </w:pPr>
      <w:r>
        <w:rPr>
          <w:rFonts w:ascii="Arial" w:eastAsia="Arial" w:hAnsi="Arial" w:cs="Arial"/>
          <w:i/>
          <w:color w:val="000000"/>
          <w:sz w:val="24"/>
          <w:szCs w:val="24"/>
        </w:rPr>
        <w:t>Pryscilla Dutra Machado</w:t>
      </w:r>
      <w:r w:rsidR="00324857">
        <w:rPr>
          <w:rFonts w:ascii="Arial" w:eastAsia="Arial" w:hAnsi="Arial" w:cs="Arial"/>
          <w:i/>
          <w:color w:val="000000"/>
          <w:sz w:val="24"/>
          <w:szCs w:val="24"/>
          <w:vertAlign w:val="superscript"/>
        </w:rPr>
        <w:footnoteReference w:id="2"/>
      </w:r>
    </w:p>
    <w:p w:rsidR="007F2964" w:rsidRDefault="007F2964" w:rsidP="00741C4C">
      <w:pPr>
        <w:pStyle w:val="Normal1"/>
        <w:spacing w:after="0" w:line="240" w:lineRule="auto"/>
        <w:ind w:firstLine="1134"/>
        <w:jc w:val="center"/>
        <w:rPr>
          <w:rFonts w:ascii="Arial" w:eastAsia="Arial" w:hAnsi="Arial" w:cs="Arial"/>
          <w:color w:val="548DD4"/>
          <w:sz w:val="18"/>
          <w:szCs w:val="18"/>
        </w:rPr>
      </w:pPr>
    </w:p>
    <w:p w:rsidR="007F2964" w:rsidRDefault="00324857" w:rsidP="00741C4C">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RESUMO</w:t>
      </w:r>
    </w:p>
    <w:p w:rsidR="00F06422" w:rsidRDefault="00F06422" w:rsidP="00741C4C">
      <w:pPr>
        <w:shd w:val="clear" w:color="auto" w:fill="FFFFFF" w:themeFill="background1"/>
        <w:spacing w:after="0" w:line="240" w:lineRule="auto"/>
        <w:ind w:firstLine="1134"/>
        <w:jc w:val="both"/>
        <w:rPr>
          <w:rFonts w:ascii="Arial" w:eastAsia="Times New Roman" w:hAnsi="Arial" w:cs="Arial"/>
          <w:color w:val="000000" w:themeColor="text1"/>
          <w:sz w:val="24"/>
          <w:szCs w:val="24"/>
        </w:rPr>
      </w:pPr>
    </w:p>
    <w:p w:rsidR="007F2964" w:rsidRDefault="00FB46C1" w:rsidP="00741C4C">
      <w:pPr>
        <w:shd w:val="clear" w:color="auto" w:fill="FFFFFF" w:themeFill="background1"/>
        <w:spacing w:after="0" w:line="240" w:lineRule="auto"/>
        <w:jc w:val="both"/>
        <w:rPr>
          <w:rFonts w:ascii="Arial" w:eastAsia="Arial" w:hAnsi="Arial" w:cs="Arial"/>
          <w:color w:val="0000FF"/>
          <w:sz w:val="24"/>
          <w:szCs w:val="24"/>
        </w:rPr>
      </w:pPr>
      <w:r>
        <w:rPr>
          <w:rFonts w:ascii="Arial" w:eastAsia="Times New Roman" w:hAnsi="Arial" w:cs="Arial"/>
          <w:color w:val="000000" w:themeColor="text1"/>
          <w:sz w:val="24"/>
          <w:szCs w:val="24"/>
        </w:rPr>
        <w:t>O</w:t>
      </w:r>
      <w:r w:rsidR="00A237BB">
        <w:rPr>
          <w:rFonts w:ascii="Arial" w:eastAsia="Times New Roman" w:hAnsi="Arial" w:cs="Arial"/>
          <w:color w:val="000000" w:themeColor="text1"/>
          <w:sz w:val="24"/>
          <w:szCs w:val="24"/>
        </w:rPr>
        <w:t xml:space="preserve"> </w:t>
      </w:r>
      <w:r w:rsidRPr="00FB46C1">
        <w:rPr>
          <w:rFonts w:ascii="Arial" w:eastAsia="Times New Roman" w:hAnsi="Arial" w:cs="Arial"/>
          <w:sz w:val="24"/>
          <w:szCs w:val="24"/>
        </w:rPr>
        <w:t xml:space="preserve">trabalho tem como objetivo investigar os </w:t>
      </w:r>
      <w:r>
        <w:rPr>
          <w:rFonts w:ascii="Arial" w:eastAsia="Times New Roman" w:hAnsi="Arial" w:cs="Arial"/>
          <w:sz w:val="24"/>
          <w:szCs w:val="24"/>
        </w:rPr>
        <w:t>fatores</w:t>
      </w:r>
      <w:r w:rsidRPr="00FB46C1">
        <w:rPr>
          <w:rFonts w:ascii="Arial" w:eastAsia="Times New Roman" w:hAnsi="Arial" w:cs="Arial"/>
          <w:sz w:val="24"/>
          <w:szCs w:val="24"/>
        </w:rPr>
        <w:t xml:space="preserve"> que influenciaram a atuação da gestão da educação para formação integral do aluno desenvolvida pelo Serviço Social do Comércio de Santa Catarina (Sesc-SC),</w:t>
      </w:r>
      <w:r w:rsidR="001E24DC">
        <w:rPr>
          <w:rFonts w:ascii="Arial" w:eastAsia="Times New Roman" w:hAnsi="Arial" w:cs="Arial"/>
          <w:sz w:val="24"/>
          <w:szCs w:val="24"/>
        </w:rPr>
        <w:t xml:space="preserve"> </w:t>
      </w:r>
      <w:r w:rsidRPr="00FB46C1">
        <w:rPr>
          <w:rFonts w:ascii="Arial" w:eastAsia="Times New Roman" w:hAnsi="Arial" w:cs="Arial"/>
          <w:sz w:val="24"/>
          <w:szCs w:val="24"/>
        </w:rPr>
        <w:t>no recorte temporal 1947</w:t>
      </w:r>
      <w:r>
        <w:rPr>
          <w:rFonts w:ascii="Arial" w:eastAsia="Times New Roman" w:hAnsi="Arial" w:cs="Arial"/>
          <w:sz w:val="24"/>
          <w:szCs w:val="24"/>
        </w:rPr>
        <w:t xml:space="preserve"> a 2017. A pesquisa se realiza</w:t>
      </w:r>
      <w:r w:rsidRPr="00FB46C1">
        <w:rPr>
          <w:rFonts w:ascii="Arial" w:eastAsia="Times New Roman" w:hAnsi="Arial" w:cs="Arial"/>
          <w:sz w:val="24"/>
          <w:szCs w:val="24"/>
        </w:rPr>
        <w:t xml:space="preserve"> por meio de revisão bibliográfica</w:t>
      </w:r>
      <w:r w:rsidR="000D6541">
        <w:rPr>
          <w:rFonts w:ascii="Arial" w:eastAsia="Times New Roman" w:hAnsi="Arial" w:cs="Arial"/>
          <w:sz w:val="24"/>
          <w:szCs w:val="24"/>
        </w:rPr>
        <w:t>,</w:t>
      </w:r>
      <w:r w:rsidRPr="00FB46C1">
        <w:rPr>
          <w:rFonts w:ascii="Arial" w:eastAsia="Times New Roman" w:hAnsi="Arial" w:cs="Arial"/>
          <w:sz w:val="24"/>
          <w:szCs w:val="24"/>
        </w:rPr>
        <w:t xml:space="preserve"> indicando os processos pelos quais a proposta educacional vem sendo construída e desenvolvida na instituição. Este estudo se dedica ao conceito de ‘educação para formação integral’, que </w:t>
      </w:r>
      <w:r w:rsidR="007913DD">
        <w:rPr>
          <w:rFonts w:ascii="Arial" w:eastAsia="Times New Roman" w:hAnsi="Arial" w:cs="Arial"/>
          <w:sz w:val="24"/>
          <w:szCs w:val="24"/>
        </w:rPr>
        <w:t>diz respeito</w:t>
      </w:r>
      <w:r w:rsidRPr="00FB46C1">
        <w:rPr>
          <w:rFonts w:ascii="Arial" w:eastAsia="Times New Roman" w:hAnsi="Arial" w:cs="Arial"/>
          <w:sz w:val="24"/>
          <w:szCs w:val="24"/>
        </w:rPr>
        <w:t xml:space="preserve"> à formação humana, visando ao desenvolvimento amplo de competências e potencialidades, contemplando os aspectos sociais, culturais, emocionais e éticos, independentemente da quantidade de horas passadas no ambiente escolar,</w:t>
      </w:r>
      <w:r w:rsidR="00105DA9">
        <w:rPr>
          <w:rFonts w:ascii="Arial" w:eastAsia="Times New Roman" w:hAnsi="Arial" w:cs="Arial"/>
          <w:sz w:val="24"/>
          <w:szCs w:val="24"/>
        </w:rPr>
        <w:t xml:space="preserve"> </w:t>
      </w:r>
      <w:r w:rsidRPr="00FB46C1">
        <w:rPr>
          <w:rFonts w:ascii="Arial" w:eastAsia="Times New Roman" w:hAnsi="Arial" w:cs="Arial"/>
          <w:sz w:val="24"/>
          <w:szCs w:val="24"/>
        </w:rPr>
        <w:t>não estando atrelado à ‘educação em tempo integral’, que tem sentido de turno estendido. A intenção é apresentar o processo de formulação e aplicação das políticas de gestão para educação integral dentro da proposta educativa formal do Sesc-SC.</w:t>
      </w:r>
    </w:p>
    <w:p w:rsidR="007F2964" w:rsidRDefault="007F2964" w:rsidP="00741C4C">
      <w:pPr>
        <w:pStyle w:val="Normal1"/>
        <w:spacing w:after="0" w:line="360" w:lineRule="auto"/>
        <w:ind w:firstLine="1134"/>
        <w:jc w:val="both"/>
        <w:rPr>
          <w:rFonts w:ascii="Arial" w:eastAsia="Arial" w:hAnsi="Arial" w:cs="Arial"/>
          <w:color w:val="548DD4"/>
          <w:sz w:val="18"/>
          <w:szCs w:val="18"/>
        </w:rPr>
      </w:pPr>
    </w:p>
    <w:p w:rsidR="007F2964" w:rsidRPr="00F06422" w:rsidRDefault="00324857" w:rsidP="00741C4C">
      <w:pPr>
        <w:pStyle w:val="Normal1"/>
        <w:spacing w:after="0" w:line="360" w:lineRule="auto"/>
        <w:jc w:val="both"/>
        <w:rPr>
          <w:rFonts w:ascii="Arial" w:eastAsia="Arial" w:hAnsi="Arial" w:cs="Arial"/>
          <w:color w:val="000000"/>
        </w:rPr>
      </w:pPr>
      <w:r>
        <w:rPr>
          <w:rFonts w:ascii="Arial" w:eastAsia="Arial" w:hAnsi="Arial" w:cs="Arial"/>
          <w:b/>
          <w:color w:val="000000"/>
          <w:sz w:val="24"/>
          <w:szCs w:val="24"/>
        </w:rPr>
        <w:t>Palavras-chave</w:t>
      </w:r>
      <w:r>
        <w:rPr>
          <w:rFonts w:ascii="Arial" w:eastAsia="Arial" w:hAnsi="Arial" w:cs="Arial"/>
          <w:color w:val="000000"/>
          <w:sz w:val="24"/>
          <w:szCs w:val="24"/>
        </w:rPr>
        <w:t xml:space="preserve">: </w:t>
      </w:r>
      <w:r w:rsidR="00F06422" w:rsidRPr="00F06422">
        <w:rPr>
          <w:rFonts w:ascii="Arial" w:eastAsia="Times New Roman" w:hAnsi="Arial" w:cs="Arial"/>
          <w:color w:val="000000" w:themeColor="text1"/>
          <w:sz w:val="24"/>
          <w:szCs w:val="24"/>
        </w:rPr>
        <w:t>Educação Sesc-SC. Formação integral. Políticas de Gestão.</w:t>
      </w:r>
    </w:p>
    <w:p w:rsidR="007F2964" w:rsidRDefault="007F2964" w:rsidP="00741C4C">
      <w:pPr>
        <w:pStyle w:val="Normal1"/>
        <w:spacing w:after="0" w:line="360" w:lineRule="auto"/>
        <w:ind w:firstLine="1134"/>
        <w:jc w:val="center"/>
        <w:rPr>
          <w:rFonts w:ascii="Arial" w:eastAsia="Arial" w:hAnsi="Arial" w:cs="Arial"/>
          <w:color w:val="548DD4"/>
          <w:sz w:val="18"/>
          <w:szCs w:val="18"/>
        </w:rPr>
      </w:pPr>
    </w:p>
    <w:p w:rsidR="007F2964" w:rsidRDefault="007F2964" w:rsidP="00741C4C">
      <w:pPr>
        <w:pStyle w:val="Normal1"/>
        <w:spacing w:after="0" w:line="360" w:lineRule="auto"/>
        <w:ind w:firstLine="1134"/>
        <w:jc w:val="center"/>
        <w:rPr>
          <w:rFonts w:ascii="Arial" w:eastAsia="Arial" w:hAnsi="Arial" w:cs="Arial"/>
          <w:color w:val="548DD4"/>
          <w:sz w:val="18"/>
          <w:szCs w:val="18"/>
        </w:rPr>
      </w:pPr>
    </w:p>
    <w:p w:rsidR="007F2964" w:rsidRDefault="00324857" w:rsidP="00741C4C">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INTRODUÇÃO</w:t>
      </w:r>
    </w:p>
    <w:p w:rsidR="007F2964" w:rsidRDefault="007F2964" w:rsidP="00741C4C">
      <w:pPr>
        <w:pStyle w:val="Normal1"/>
        <w:spacing w:after="0" w:line="360" w:lineRule="auto"/>
        <w:ind w:firstLine="1134"/>
        <w:jc w:val="center"/>
        <w:rPr>
          <w:rFonts w:ascii="Arial" w:eastAsia="Arial" w:hAnsi="Arial" w:cs="Arial"/>
          <w:color w:val="548DD4"/>
          <w:sz w:val="18"/>
          <w:szCs w:val="18"/>
        </w:rPr>
      </w:pPr>
    </w:p>
    <w:p w:rsidR="00F06422" w:rsidRPr="00005171" w:rsidRDefault="00005171" w:rsidP="00741C4C">
      <w:pPr>
        <w:spacing w:after="0" w:line="360" w:lineRule="auto"/>
        <w:ind w:firstLine="1134"/>
        <w:jc w:val="both"/>
        <w:rPr>
          <w:rFonts w:ascii="Arial" w:eastAsia="Times New Roman" w:hAnsi="Arial" w:cs="Arial"/>
          <w:color w:val="000000"/>
          <w:sz w:val="24"/>
          <w:szCs w:val="24"/>
        </w:rPr>
      </w:pPr>
      <w:r>
        <w:rPr>
          <w:rFonts w:ascii="Arial" w:hAnsi="Arial" w:cs="Arial"/>
          <w:sz w:val="24"/>
          <w:szCs w:val="24"/>
        </w:rPr>
        <w:t>Este</w:t>
      </w:r>
      <w:r w:rsidR="00F06422" w:rsidRPr="00005171">
        <w:rPr>
          <w:rFonts w:ascii="Arial" w:hAnsi="Arial" w:cs="Arial"/>
          <w:sz w:val="24"/>
          <w:szCs w:val="24"/>
        </w:rPr>
        <w:t xml:space="preserve"> artigo </w:t>
      </w:r>
      <w:r>
        <w:rPr>
          <w:rFonts w:ascii="Arial" w:hAnsi="Arial" w:cs="Arial"/>
          <w:sz w:val="24"/>
          <w:szCs w:val="24"/>
        </w:rPr>
        <w:t>pretende investigar</w:t>
      </w:r>
      <w:r w:rsidR="00F06422" w:rsidRPr="00005171">
        <w:rPr>
          <w:rFonts w:ascii="Arial" w:hAnsi="Arial" w:cs="Arial"/>
          <w:sz w:val="24"/>
          <w:szCs w:val="24"/>
        </w:rPr>
        <w:t xml:space="preserve"> os </w:t>
      </w:r>
      <w:r w:rsidRPr="00005171">
        <w:rPr>
          <w:rFonts w:ascii="Arial" w:hAnsi="Arial" w:cs="Arial"/>
          <w:sz w:val="24"/>
          <w:szCs w:val="24"/>
        </w:rPr>
        <w:t>meios</w:t>
      </w:r>
      <w:r w:rsidR="00F06422" w:rsidRPr="00005171">
        <w:rPr>
          <w:rFonts w:ascii="Arial" w:hAnsi="Arial" w:cs="Arial"/>
          <w:sz w:val="24"/>
          <w:szCs w:val="24"/>
        </w:rPr>
        <w:t xml:space="preserve"> pelos quais se constituiu a proposta educativa do Serviço Social do Comércio (Sesc)</w:t>
      </w:r>
      <w:r w:rsidR="00F06422" w:rsidRPr="00005171">
        <w:rPr>
          <w:rStyle w:val="Refdenotaderodap"/>
          <w:rFonts w:ascii="Arial" w:hAnsi="Arial" w:cs="Arial"/>
          <w:sz w:val="24"/>
          <w:szCs w:val="24"/>
        </w:rPr>
        <w:footnoteReference w:id="3"/>
      </w:r>
      <w:r w:rsidR="00F06422" w:rsidRPr="00005171">
        <w:rPr>
          <w:rFonts w:ascii="Arial" w:hAnsi="Arial" w:cs="Arial"/>
          <w:sz w:val="24"/>
          <w:szCs w:val="24"/>
        </w:rPr>
        <w:t xml:space="preserve"> em Santa Catarina, a partir do pressuposto de uma educação comprometida com a formação integral do educando. Para tanto, buscar-se-á a identificação d</w:t>
      </w:r>
      <w:r w:rsidR="00F06422" w:rsidRPr="00005171">
        <w:rPr>
          <w:rFonts w:ascii="Arial" w:eastAsia="Times New Roman" w:hAnsi="Arial" w:cs="Arial"/>
          <w:color w:val="000000" w:themeColor="text1"/>
          <w:sz w:val="24"/>
          <w:szCs w:val="24"/>
        </w:rPr>
        <w:t xml:space="preserve">os processos de gestão da educação do Sesc em Santa Catarina entre o período de 1947 a 2017, entendendo </w:t>
      </w:r>
      <w:r w:rsidR="00F06422" w:rsidRPr="007913DD">
        <w:rPr>
          <w:rFonts w:ascii="Arial" w:eastAsia="Times New Roman" w:hAnsi="Arial" w:cs="Arial"/>
          <w:color w:val="000000" w:themeColor="text1"/>
          <w:sz w:val="24"/>
          <w:szCs w:val="24"/>
        </w:rPr>
        <w:t>que é necessári</w:t>
      </w:r>
      <w:r w:rsidR="008E4299" w:rsidRPr="007913DD">
        <w:rPr>
          <w:rFonts w:ascii="Arial" w:eastAsia="Times New Roman" w:hAnsi="Arial" w:cs="Arial"/>
          <w:color w:val="000000" w:themeColor="text1"/>
          <w:sz w:val="24"/>
          <w:szCs w:val="24"/>
        </w:rPr>
        <w:t>a</w:t>
      </w:r>
      <w:r w:rsidR="00F06422" w:rsidRPr="007913DD">
        <w:rPr>
          <w:rFonts w:ascii="Arial" w:eastAsia="Times New Roman" w:hAnsi="Arial" w:cs="Arial"/>
          <w:color w:val="000000" w:themeColor="text1"/>
          <w:sz w:val="24"/>
          <w:szCs w:val="24"/>
        </w:rPr>
        <w:t xml:space="preserve"> a compreensão do contexto histórico no qual este percurso foi traçado e </w:t>
      </w:r>
      <w:r w:rsidR="0092372D" w:rsidRPr="007913DD">
        <w:rPr>
          <w:rFonts w:ascii="Arial" w:eastAsia="Times New Roman" w:hAnsi="Arial" w:cs="Arial"/>
          <w:color w:val="000000" w:themeColor="text1"/>
          <w:sz w:val="24"/>
          <w:szCs w:val="24"/>
        </w:rPr>
        <w:t xml:space="preserve">da </w:t>
      </w:r>
      <w:r w:rsidR="00F06422" w:rsidRPr="007913DD">
        <w:rPr>
          <w:rFonts w:ascii="Arial" w:eastAsia="Times New Roman" w:hAnsi="Arial" w:cs="Arial"/>
          <w:color w:val="000000" w:themeColor="text1"/>
          <w:sz w:val="24"/>
          <w:szCs w:val="24"/>
        </w:rPr>
        <w:t>rela</w:t>
      </w:r>
      <w:r w:rsidR="0092372D" w:rsidRPr="007913DD">
        <w:rPr>
          <w:rFonts w:ascii="Arial" w:eastAsia="Times New Roman" w:hAnsi="Arial" w:cs="Arial"/>
          <w:color w:val="000000" w:themeColor="text1"/>
          <w:sz w:val="24"/>
          <w:szCs w:val="24"/>
        </w:rPr>
        <w:t>ção</w:t>
      </w:r>
      <w:r w:rsidR="00F06422" w:rsidRPr="007913DD">
        <w:rPr>
          <w:rFonts w:ascii="Arial" w:eastAsia="Times New Roman" w:hAnsi="Arial" w:cs="Arial"/>
          <w:color w:val="000000" w:themeColor="text1"/>
          <w:sz w:val="24"/>
          <w:szCs w:val="24"/>
        </w:rPr>
        <w:t xml:space="preserve"> de</w:t>
      </w:r>
      <w:r w:rsidR="00F06422" w:rsidRPr="007913DD">
        <w:rPr>
          <w:rFonts w:ascii="Arial" w:eastAsia="Times New Roman" w:hAnsi="Arial" w:cs="Arial"/>
          <w:color w:val="000000"/>
          <w:sz w:val="24"/>
          <w:szCs w:val="24"/>
        </w:rPr>
        <w:t xml:space="preserve"> tais processos e contextos </w:t>
      </w:r>
      <w:r w:rsidR="0092372D" w:rsidRPr="007913DD">
        <w:rPr>
          <w:rFonts w:ascii="Arial" w:eastAsia="Times New Roman" w:hAnsi="Arial" w:cs="Arial"/>
          <w:color w:val="000000"/>
          <w:sz w:val="24"/>
          <w:szCs w:val="24"/>
        </w:rPr>
        <w:t xml:space="preserve">comas </w:t>
      </w:r>
      <w:r w:rsidR="00F06422" w:rsidRPr="007913DD">
        <w:rPr>
          <w:rFonts w:ascii="Arial" w:eastAsia="Times New Roman" w:hAnsi="Arial" w:cs="Arial"/>
          <w:color w:val="000000"/>
          <w:sz w:val="24"/>
          <w:szCs w:val="24"/>
        </w:rPr>
        <w:t>políticas públicas para a educação vigentes durante o recorte temporal abordado</w:t>
      </w:r>
      <w:r w:rsidR="00F06422" w:rsidRPr="00005171">
        <w:rPr>
          <w:rFonts w:ascii="Arial" w:eastAsia="Times New Roman" w:hAnsi="Arial" w:cs="Arial"/>
          <w:color w:val="000000"/>
          <w:sz w:val="24"/>
          <w:szCs w:val="24"/>
        </w:rPr>
        <w:t>.</w:t>
      </w:r>
    </w:p>
    <w:p w:rsidR="00F06422" w:rsidRPr="00005171" w:rsidRDefault="00F06422" w:rsidP="00741C4C">
      <w:pPr>
        <w:spacing w:after="0" w:line="240" w:lineRule="auto"/>
        <w:ind w:left="2268" w:firstLine="1134"/>
        <w:jc w:val="both"/>
        <w:textAlignment w:val="baseline"/>
        <w:rPr>
          <w:rFonts w:ascii="Arial" w:eastAsia="Times New Roman" w:hAnsi="Arial" w:cs="Arial"/>
          <w:sz w:val="18"/>
          <w:szCs w:val="18"/>
        </w:rPr>
      </w:pPr>
    </w:p>
    <w:p w:rsidR="00F06422" w:rsidRPr="00005171" w:rsidRDefault="007913DD" w:rsidP="00741C4C">
      <w:pPr>
        <w:shd w:val="clear" w:color="auto" w:fill="FFFFFF"/>
        <w:spacing w:after="0" w:line="360" w:lineRule="auto"/>
        <w:ind w:firstLine="1134"/>
        <w:jc w:val="both"/>
        <w:rPr>
          <w:rFonts w:ascii="Arial" w:eastAsia="Times New Roman" w:hAnsi="Arial" w:cs="Arial"/>
          <w:sz w:val="24"/>
          <w:szCs w:val="24"/>
        </w:rPr>
      </w:pPr>
      <w:r>
        <w:rPr>
          <w:rFonts w:ascii="Arial" w:eastAsia="Times New Roman" w:hAnsi="Arial" w:cs="Arial"/>
          <w:sz w:val="24"/>
          <w:szCs w:val="24"/>
        </w:rPr>
        <w:t>C</w:t>
      </w:r>
      <w:r w:rsidR="00005171">
        <w:rPr>
          <w:rFonts w:ascii="Arial" w:eastAsia="Times New Roman" w:hAnsi="Arial" w:cs="Arial"/>
          <w:sz w:val="24"/>
          <w:szCs w:val="24"/>
        </w:rPr>
        <w:t>onforme Magalhães elucida para compreensão:</w:t>
      </w:r>
    </w:p>
    <w:p w:rsidR="00F06422" w:rsidRPr="00005171" w:rsidRDefault="00F06422" w:rsidP="00741C4C">
      <w:pPr>
        <w:shd w:val="clear" w:color="auto" w:fill="FFFFFF" w:themeFill="background1"/>
        <w:spacing w:after="0" w:line="240" w:lineRule="auto"/>
        <w:ind w:left="2268"/>
        <w:jc w:val="both"/>
        <w:rPr>
          <w:rFonts w:ascii="Arial" w:eastAsia="Times New Roman" w:hAnsi="Arial" w:cs="Arial"/>
          <w:sz w:val="20"/>
          <w:szCs w:val="20"/>
        </w:rPr>
      </w:pPr>
      <w:r w:rsidRPr="00005171">
        <w:rPr>
          <w:rFonts w:ascii="Arial" w:eastAsia="Times New Roman" w:hAnsi="Arial" w:cs="Arial"/>
          <w:sz w:val="20"/>
          <w:szCs w:val="20"/>
        </w:rPr>
        <w:lastRenderedPageBreak/>
        <w:t>Genericamente, historiar uma instituição é compreender e explicar os processos e os “compromissos” sociais como condição instituinte, de regulação e de manutenção corporativa, analisando os comportamentos, representações e projetos dos sujeitos na relação com a realidade material e sociocultural de contexto. (MAGALHÃES, 2004, p.58)</w:t>
      </w:r>
    </w:p>
    <w:p w:rsidR="00F06422" w:rsidRPr="00005171" w:rsidRDefault="00F06422" w:rsidP="00741C4C">
      <w:pPr>
        <w:shd w:val="clear" w:color="auto" w:fill="FFFFFF" w:themeFill="background1"/>
        <w:spacing w:after="0" w:line="240" w:lineRule="auto"/>
        <w:ind w:left="2268" w:firstLine="1134"/>
        <w:jc w:val="both"/>
        <w:rPr>
          <w:rFonts w:ascii="Arial" w:hAnsi="Arial" w:cs="Arial"/>
          <w:noProof/>
          <w:sz w:val="20"/>
          <w:szCs w:val="20"/>
        </w:rPr>
      </w:pPr>
    </w:p>
    <w:p w:rsidR="006A6128" w:rsidRDefault="007913DD" w:rsidP="00741C4C">
      <w:pPr>
        <w:spacing w:after="0" w:line="360" w:lineRule="auto"/>
        <w:ind w:firstLine="1134"/>
        <w:jc w:val="both"/>
        <w:rPr>
          <w:rFonts w:ascii="Arial" w:hAnsi="Arial" w:cs="Arial"/>
          <w:color w:val="222222"/>
          <w:sz w:val="24"/>
          <w:szCs w:val="24"/>
          <w:shd w:val="clear" w:color="auto" w:fill="FFFFFF"/>
        </w:rPr>
      </w:pPr>
      <w:r w:rsidRPr="00005171">
        <w:rPr>
          <w:rFonts w:ascii="Arial" w:eastAsia="Times New Roman" w:hAnsi="Arial" w:cs="Arial"/>
          <w:sz w:val="24"/>
          <w:szCs w:val="24"/>
        </w:rPr>
        <w:t>Faz-se necessário esclarecer que, devido às conexões fundamentais entre os membros do Sistema S</w:t>
      </w:r>
      <w:r w:rsidR="00DA566E">
        <w:rPr>
          <w:rStyle w:val="Refdenotaderodap"/>
          <w:rFonts w:ascii="Arial" w:eastAsia="Times New Roman" w:hAnsi="Arial" w:cs="Arial"/>
          <w:sz w:val="24"/>
          <w:szCs w:val="24"/>
        </w:rPr>
        <w:footnoteReference w:id="4"/>
      </w:r>
      <w:r w:rsidRPr="00005171">
        <w:rPr>
          <w:rFonts w:ascii="Arial" w:eastAsia="Times New Roman" w:hAnsi="Arial" w:cs="Arial"/>
          <w:sz w:val="24"/>
          <w:szCs w:val="24"/>
        </w:rPr>
        <w:t xml:space="preserve">, seu processo de gestão e articulação política </w:t>
      </w:r>
      <w:r>
        <w:rPr>
          <w:rFonts w:ascii="Arial" w:eastAsia="Times New Roman" w:hAnsi="Arial" w:cs="Arial"/>
          <w:sz w:val="24"/>
          <w:szCs w:val="24"/>
        </w:rPr>
        <w:t>abrange</w:t>
      </w:r>
      <w:r w:rsidRPr="00005171">
        <w:rPr>
          <w:rFonts w:ascii="Arial" w:eastAsia="Times New Roman" w:hAnsi="Arial" w:cs="Arial"/>
          <w:sz w:val="24"/>
          <w:szCs w:val="24"/>
        </w:rPr>
        <w:t xml:space="preserve"> todas as instituições </w:t>
      </w:r>
      <w:r w:rsidR="004B1629">
        <w:rPr>
          <w:rFonts w:ascii="Arial" w:eastAsia="Times New Roman" w:hAnsi="Arial" w:cs="Arial"/>
          <w:sz w:val="24"/>
          <w:szCs w:val="24"/>
        </w:rPr>
        <w:t>do</w:t>
      </w:r>
      <w:r w:rsidRPr="00005171">
        <w:rPr>
          <w:rFonts w:ascii="Arial" w:eastAsia="Times New Roman" w:hAnsi="Arial" w:cs="Arial"/>
          <w:sz w:val="24"/>
          <w:szCs w:val="24"/>
        </w:rPr>
        <w:t xml:space="preserve"> grupo. Sendo assim, </w:t>
      </w:r>
      <w:r>
        <w:rPr>
          <w:rFonts w:ascii="Arial" w:eastAsia="Times New Roman" w:hAnsi="Arial" w:cs="Arial"/>
          <w:sz w:val="24"/>
          <w:szCs w:val="24"/>
        </w:rPr>
        <w:t>nas várias menções a</w:t>
      </w:r>
      <w:r w:rsidRPr="00005171">
        <w:rPr>
          <w:rFonts w:ascii="Arial" w:eastAsia="Times New Roman" w:hAnsi="Arial" w:cs="Arial"/>
          <w:sz w:val="24"/>
          <w:szCs w:val="24"/>
        </w:rPr>
        <w:t xml:space="preserve">o Sistema S ou </w:t>
      </w:r>
      <w:r>
        <w:rPr>
          <w:rFonts w:ascii="Arial" w:eastAsia="Times New Roman" w:hAnsi="Arial" w:cs="Arial"/>
          <w:sz w:val="24"/>
          <w:szCs w:val="24"/>
        </w:rPr>
        <w:t xml:space="preserve">a </w:t>
      </w:r>
      <w:r w:rsidRPr="00005171">
        <w:rPr>
          <w:rFonts w:ascii="Arial" w:eastAsia="Times New Roman" w:hAnsi="Arial" w:cs="Arial"/>
          <w:sz w:val="24"/>
          <w:szCs w:val="24"/>
        </w:rPr>
        <w:t xml:space="preserve">seus outros membros, subentende-se que as informações se estendem ao Sesc, haja vista íntima </w:t>
      </w:r>
      <w:r w:rsidR="00587378">
        <w:rPr>
          <w:rFonts w:ascii="Arial" w:eastAsia="Times New Roman" w:hAnsi="Arial" w:cs="Arial"/>
          <w:sz w:val="24"/>
          <w:szCs w:val="24"/>
        </w:rPr>
        <w:t xml:space="preserve">interligação entre as </w:t>
      </w:r>
      <w:r w:rsidR="00587378" w:rsidRPr="00587378">
        <w:rPr>
          <w:rFonts w:ascii="Arial" w:eastAsia="Times New Roman" w:hAnsi="Arial" w:cs="Arial"/>
          <w:sz w:val="24"/>
          <w:szCs w:val="24"/>
        </w:rPr>
        <w:t xml:space="preserve">entidades </w:t>
      </w:r>
      <w:r w:rsidR="000A2659" w:rsidRPr="00587378">
        <w:rPr>
          <w:rFonts w:ascii="Arial" w:eastAsia="Times New Roman" w:hAnsi="Arial" w:cs="Arial"/>
          <w:sz w:val="24"/>
          <w:szCs w:val="24"/>
        </w:rPr>
        <w:t>que compunham o referido sistema</w:t>
      </w:r>
      <w:r w:rsidR="000A2659" w:rsidRPr="00587378">
        <w:rPr>
          <w:rFonts w:ascii="Arial" w:hAnsi="Arial" w:cs="Arial"/>
          <w:color w:val="222222"/>
          <w:sz w:val="24"/>
          <w:szCs w:val="24"/>
          <w:shd w:val="clear" w:color="auto" w:fill="FFFFFF"/>
        </w:rPr>
        <w:t xml:space="preserve"> por ocasião de sua criação</w:t>
      </w:r>
      <w:r w:rsidR="006A6128">
        <w:rPr>
          <w:rFonts w:ascii="Arial" w:hAnsi="Arial" w:cs="Arial"/>
          <w:color w:val="222222"/>
          <w:sz w:val="24"/>
          <w:szCs w:val="24"/>
          <w:shd w:val="clear" w:color="auto" w:fill="FFFFFF"/>
        </w:rPr>
        <w:t>.</w:t>
      </w:r>
    </w:p>
    <w:p w:rsidR="00005171" w:rsidRPr="00005171" w:rsidRDefault="00F06422" w:rsidP="00741C4C">
      <w:pPr>
        <w:spacing w:after="0" w:line="360" w:lineRule="auto"/>
        <w:ind w:firstLine="1134"/>
        <w:jc w:val="both"/>
        <w:rPr>
          <w:rFonts w:ascii="Arial" w:eastAsia="Times New Roman" w:hAnsi="Arial" w:cs="Arial"/>
          <w:sz w:val="24"/>
          <w:szCs w:val="24"/>
        </w:rPr>
      </w:pPr>
      <w:r w:rsidRPr="00005171">
        <w:rPr>
          <w:rFonts w:ascii="Arial" w:hAnsi="Arial" w:cs="Arial"/>
          <w:sz w:val="24"/>
          <w:szCs w:val="24"/>
        </w:rPr>
        <w:t xml:space="preserve">Para </w:t>
      </w:r>
      <w:r w:rsidRPr="007913DD">
        <w:rPr>
          <w:rFonts w:ascii="Arial" w:hAnsi="Arial" w:cs="Arial"/>
          <w:sz w:val="24"/>
          <w:szCs w:val="24"/>
        </w:rPr>
        <w:t>est</w:t>
      </w:r>
      <w:r w:rsidR="0092372D" w:rsidRPr="007913DD">
        <w:rPr>
          <w:rFonts w:ascii="Arial" w:hAnsi="Arial" w:cs="Arial"/>
          <w:sz w:val="24"/>
          <w:szCs w:val="24"/>
        </w:rPr>
        <w:t>a</w:t>
      </w:r>
      <w:r w:rsidR="001E24DC">
        <w:rPr>
          <w:rFonts w:ascii="Arial" w:hAnsi="Arial" w:cs="Arial"/>
          <w:sz w:val="24"/>
          <w:szCs w:val="24"/>
        </w:rPr>
        <w:t xml:space="preserve"> </w:t>
      </w:r>
      <w:r w:rsidR="0092372D" w:rsidRPr="007913DD">
        <w:rPr>
          <w:rFonts w:ascii="Arial" w:hAnsi="Arial" w:cs="Arial"/>
          <w:sz w:val="24"/>
          <w:szCs w:val="24"/>
        </w:rPr>
        <w:t>pesquisa,</w:t>
      </w:r>
      <w:r w:rsidR="001E24DC">
        <w:rPr>
          <w:rFonts w:ascii="Arial" w:hAnsi="Arial" w:cs="Arial"/>
          <w:sz w:val="24"/>
          <w:szCs w:val="24"/>
        </w:rPr>
        <w:t xml:space="preserve"> </w:t>
      </w:r>
      <w:r w:rsidR="004B1629">
        <w:rPr>
          <w:rFonts w:ascii="Arial" w:hAnsi="Arial" w:cs="Arial"/>
          <w:sz w:val="24"/>
          <w:szCs w:val="24"/>
        </w:rPr>
        <w:t>diversas</w:t>
      </w:r>
      <w:r w:rsidRPr="007913DD">
        <w:rPr>
          <w:rFonts w:ascii="Arial" w:hAnsi="Arial" w:cs="Arial"/>
          <w:sz w:val="24"/>
          <w:szCs w:val="24"/>
        </w:rPr>
        <w:t xml:space="preserve"> obras foram trazidas para o cenário d</w:t>
      </w:r>
      <w:r w:rsidR="0092372D" w:rsidRPr="007913DD">
        <w:rPr>
          <w:rFonts w:ascii="Arial" w:hAnsi="Arial" w:cs="Arial"/>
          <w:sz w:val="24"/>
          <w:szCs w:val="24"/>
        </w:rPr>
        <w:t>e</w:t>
      </w:r>
      <w:r w:rsidRPr="007913DD">
        <w:rPr>
          <w:rFonts w:ascii="Arial" w:hAnsi="Arial" w:cs="Arial"/>
          <w:sz w:val="24"/>
          <w:szCs w:val="24"/>
        </w:rPr>
        <w:t xml:space="preserve"> estudo</w:t>
      </w:r>
      <w:r w:rsidR="007913DD">
        <w:rPr>
          <w:rFonts w:ascii="Arial" w:hAnsi="Arial" w:cs="Arial"/>
          <w:sz w:val="24"/>
          <w:szCs w:val="24"/>
        </w:rPr>
        <w:t>.</w:t>
      </w:r>
      <w:r w:rsidR="001E24DC">
        <w:rPr>
          <w:rFonts w:ascii="Arial" w:hAnsi="Arial" w:cs="Arial"/>
          <w:sz w:val="24"/>
          <w:szCs w:val="24"/>
        </w:rPr>
        <w:t xml:space="preserve"> </w:t>
      </w:r>
      <w:r w:rsidR="00005171" w:rsidRPr="007913DD">
        <w:rPr>
          <w:rFonts w:ascii="Arial" w:eastAsia="Times New Roman" w:hAnsi="Arial" w:cs="Arial"/>
          <w:sz w:val="24"/>
          <w:szCs w:val="24"/>
        </w:rPr>
        <w:t>Magalhães</w:t>
      </w:r>
      <w:r w:rsidR="00005171" w:rsidRPr="00005171">
        <w:rPr>
          <w:rFonts w:ascii="Arial" w:eastAsia="Times New Roman" w:hAnsi="Arial" w:cs="Arial"/>
          <w:sz w:val="24"/>
          <w:szCs w:val="24"/>
        </w:rPr>
        <w:t xml:space="preserve"> (</w:t>
      </w:r>
      <w:r w:rsidR="0092372D">
        <w:rPr>
          <w:rFonts w:ascii="Arial" w:eastAsia="Times New Roman" w:hAnsi="Arial" w:cs="Arial"/>
          <w:sz w:val="24"/>
          <w:szCs w:val="24"/>
        </w:rPr>
        <w:t>2004</w:t>
      </w:r>
      <w:r w:rsidR="00005171" w:rsidRPr="00005171">
        <w:rPr>
          <w:rFonts w:ascii="Arial" w:eastAsia="Times New Roman" w:hAnsi="Arial" w:cs="Arial"/>
          <w:sz w:val="24"/>
          <w:szCs w:val="24"/>
        </w:rPr>
        <w:t xml:space="preserve">), em sua publicação </w:t>
      </w:r>
      <w:r w:rsidR="00005171" w:rsidRPr="00005171">
        <w:rPr>
          <w:rFonts w:ascii="Arial" w:eastAsia="Times New Roman" w:hAnsi="Arial" w:cs="Arial"/>
          <w:b/>
          <w:sz w:val="24"/>
          <w:szCs w:val="24"/>
        </w:rPr>
        <w:t>Tecendo Nexos</w:t>
      </w:r>
      <w:r w:rsidR="00005171" w:rsidRPr="00005171">
        <w:rPr>
          <w:rFonts w:ascii="Arial" w:eastAsia="Times New Roman" w:hAnsi="Arial" w:cs="Arial"/>
          <w:sz w:val="24"/>
          <w:szCs w:val="24"/>
        </w:rPr>
        <w:t>: história das instituições educativas</w:t>
      </w:r>
      <w:r w:rsidR="008E4299">
        <w:rPr>
          <w:rFonts w:ascii="Arial" w:eastAsia="Times New Roman" w:hAnsi="Arial" w:cs="Arial"/>
          <w:sz w:val="24"/>
          <w:szCs w:val="24"/>
        </w:rPr>
        <w:t>,</w:t>
      </w:r>
      <w:r w:rsidR="001E24DC">
        <w:rPr>
          <w:rFonts w:ascii="Arial" w:eastAsia="Times New Roman" w:hAnsi="Arial" w:cs="Arial"/>
          <w:sz w:val="24"/>
          <w:szCs w:val="24"/>
        </w:rPr>
        <w:t xml:space="preserve"> </w:t>
      </w:r>
      <w:r w:rsidR="00005171" w:rsidRPr="00005171">
        <w:rPr>
          <w:rFonts w:ascii="Arial" w:eastAsia="Times New Roman" w:hAnsi="Arial" w:cs="Arial"/>
          <w:sz w:val="24"/>
          <w:szCs w:val="24"/>
        </w:rPr>
        <w:t>contribuiu com conceitos pertinentes à formação institucional, bem como a dinâmica das instituições em relação à sociedade</w:t>
      </w:r>
      <w:r w:rsidR="00005171">
        <w:rPr>
          <w:rFonts w:ascii="Arial" w:eastAsia="Times New Roman" w:hAnsi="Arial" w:cs="Arial"/>
          <w:sz w:val="24"/>
          <w:szCs w:val="24"/>
        </w:rPr>
        <w:t>.</w:t>
      </w:r>
    </w:p>
    <w:p w:rsidR="00005171" w:rsidRDefault="007913DD" w:rsidP="00741C4C">
      <w:pPr>
        <w:spacing w:after="0" w:line="360" w:lineRule="auto"/>
        <w:ind w:firstLine="1134"/>
        <w:jc w:val="both"/>
        <w:rPr>
          <w:rFonts w:ascii="Arial" w:hAnsi="Arial" w:cs="Arial"/>
          <w:sz w:val="24"/>
          <w:szCs w:val="24"/>
        </w:rPr>
      </w:pPr>
      <w:r w:rsidRPr="007913DD">
        <w:rPr>
          <w:rFonts w:ascii="Arial" w:eastAsia="Times New Roman" w:hAnsi="Arial" w:cs="Arial"/>
          <w:sz w:val="24"/>
          <w:szCs w:val="24"/>
        </w:rPr>
        <w:t xml:space="preserve">As publicações </w:t>
      </w:r>
      <w:r w:rsidR="00F06422" w:rsidRPr="00005171">
        <w:rPr>
          <w:rFonts w:ascii="Arial" w:eastAsia="Times New Roman" w:hAnsi="Arial" w:cs="Arial"/>
          <w:b/>
          <w:sz w:val="24"/>
          <w:szCs w:val="24"/>
        </w:rPr>
        <w:t xml:space="preserve">SESC, os fatos no tempo: </w:t>
      </w:r>
      <w:r w:rsidR="00F06422" w:rsidRPr="00005171">
        <w:rPr>
          <w:rFonts w:ascii="Arial" w:eastAsia="Times New Roman" w:hAnsi="Arial" w:cs="Arial"/>
          <w:sz w:val="24"/>
          <w:szCs w:val="24"/>
        </w:rPr>
        <w:t>30 anos de ação social</w:t>
      </w:r>
      <w:r w:rsidR="001E24DC">
        <w:rPr>
          <w:rFonts w:ascii="Arial" w:eastAsia="Times New Roman" w:hAnsi="Arial" w:cs="Arial"/>
          <w:sz w:val="24"/>
          <w:szCs w:val="24"/>
        </w:rPr>
        <w:t xml:space="preserve"> </w:t>
      </w:r>
      <w:r w:rsidR="00F06422" w:rsidRPr="00C71CAA">
        <w:rPr>
          <w:rFonts w:ascii="Arial" w:eastAsia="Times New Roman" w:hAnsi="Arial" w:cs="Arial"/>
          <w:sz w:val="24"/>
          <w:szCs w:val="24"/>
        </w:rPr>
        <w:t>(</w:t>
      </w:r>
      <w:r w:rsidR="00F06422" w:rsidRPr="00005171">
        <w:rPr>
          <w:rFonts w:ascii="Arial" w:eastAsia="Times New Roman" w:hAnsi="Arial" w:cs="Arial"/>
          <w:sz w:val="24"/>
          <w:szCs w:val="24"/>
        </w:rPr>
        <w:t>1977)</w:t>
      </w:r>
      <w:r w:rsidR="001E24DC">
        <w:rPr>
          <w:rFonts w:ascii="Arial" w:eastAsia="Times New Roman" w:hAnsi="Arial" w:cs="Arial"/>
          <w:sz w:val="24"/>
          <w:szCs w:val="24"/>
        </w:rPr>
        <w:t xml:space="preserve"> </w:t>
      </w:r>
      <w:r w:rsidR="00F06422" w:rsidRPr="00005171">
        <w:rPr>
          <w:rFonts w:ascii="Arial" w:eastAsia="Times New Roman" w:hAnsi="Arial" w:cs="Arial"/>
          <w:sz w:val="24"/>
          <w:szCs w:val="24"/>
        </w:rPr>
        <w:t>e</w:t>
      </w:r>
      <w:r w:rsidR="001E24DC">
        <w:rPr>
          <w:rFonts w:ascii="Arial" w:eastAsia="Times New Roman" w:hAnsi="Arial" w:cs="Arial"/>
          <w:sz w:val="24"/>
          <w:szCs w:val="24"/>
        </w:rPr>
        <w:t xml:space="preserve"> </w:t>
      </w:r>
      <w:r w:rsidR="00F06422" w:rsidRPr="00005171">
        <w:rPr>
          <w:rFonts w:ascii="Arial" w:hAnsi="Arial" w:cs="Arial"/>
          <w:b/>
          <w:sz w:val="24"/>
          <w:szCs w:val="24"/>
        </w:rPr>
        <w:t xml:space="preserve">Uma história feita de muitas: </w:t>
      </w:r>
      <w:r w:rsidR="00F06422" w:rsidRPr="00005171">
        <w:rPr>
          <w:rFonts w:ascii="Arial" w:hAnsi="Arial" w:cs="Arial"/>
          <w:sz w:val="24"/>
          <w:szCs w:val="24"/>
        </w:rPr>
        <w:t>Os 70 anos do Sesc em Santa Catarina</w:t>
      </w:r>
      <w:r w:rsidR="001E24DC">
        <w:rPr>
          <w:rFonts w:ascii="Arial" w:hAnsi="Arial" w:cs="Arial"/>
          <w:sz w:val="24"/>
          <w:szCs w:val="24"/>
        </w:rPr>
        <w:t xml:space="preserve"> </w:t>
      </w:r>
      <w:r w:rsidR="00F06422" w:rsidRPr="00005171">
        <w:rPr>
          <w:rFonts w:ascii="Arial" w:hAnsi="Arial" w:cs="Arial"/>
          <w:sz w:val="24"/>
          <w:szCs w:val="24"/>
        </w:rPr>
        <w:t>(2016</w:t>
      </w:r>
      <w:r w:rsidR="00005171" w:rsidRPr="00005171">
        <w:rPr>
          <w:rFonts w:ascii="Arial" w:hAnsi="Arial" w:cs="Arial"/>
          <w:sz w:val="24"/>
          <w:szCs w:val="24"/>
        </w:rPr>
        <w:t>)</w:t>
      </w:r>
      <w:r w:rsidR="0092372D">
        <w:rPr>
          <w:rFonts w:ascii="Arial" w:hAnsi="Arial" w:cs="Arial"/>
          <w:sz w:val="24"/>
          <w:szCs w:val="24"/>
        </w:rPr>
        <w:t xml:space="preserve"> integraram o estudo </w:t>
      </w:r>
      <w:r>
        <w:rPr>
          <w:rFonts w:ascii="Arial" w:hAnsi="Arial" w:cs="Arial"/>
          <w:sz w:val="24"/>
          <w:szCs w:val="24"/>
        </w:rPr>
        <w:t>pelos dados</w:t>
      </w:r>
      <w:r w:rsidR="00F06422" w:rsidRPr="00005171">
        <w:rPr>
          <w:rFonts w:ascii="Arial" w:hAnsi="Arial" w:cs="Arial"/>
          <w:sz w:val="24"/>
          <w:szCs w:val="24"/>
        </w:rPr>
        <w:t xml:space="preserve"> histórico</w:t>
      </w:r>
      <w:r>
        <w:rPr>
          <w:rFonts w:ascii="Arial" w:hAnsi="Arial" w:cs="Arial"/>
          <w:sz w:val="24"/>
          <w:szCs w:val="24"/>
        </w:rPr>
        <w:t>s</w:t>
      </w:r>
      <w:r w:rsidR="00F06422" w:rsidRPr="00005171">
        <w:rPr>
          <w:rFonts w:ascii="Arial" w:hAnsi="Arial" w:cs="Arial"/>
          <w:sz w:val="24"/>
          <w:szCs w:val="24"/>
        </w:rPr>
        <w:t xml:space="preserve"> e </w:t>
      </w:r>
      <w:r>
        <w:rPr>
          <w:rFonts w:ascii="Arial" w:hAnsi="Arial" w:cs="Arial"/>
          <w:sz w:val="24"/>
          <w:szCs w:val="24"/>
        </w:rPr>
        <w:t>registrosd</w:t>
      </w:r>
      <w:r w:rsidR="00F06422" w:rsidRPr="00005171">
        <w:rPr>
          <w:rFonts w:ascii="Arial" w:hAnsi="Arial" w:cs="Arial"/>
          <w:sz w:val="24"/>
          <w:szCs w:val="24"/>
        </w:rPr>
        <w:t xml:space="preserve">as </w:t>
      </w:r>
      <w:r w:rsidR="00005171" w:rsidRPr="00005171">
        <w:rPr>
          <w:rFonts w:ascii="Arial" w:hAnsi="Arial" w:cs="Arial"/>
          <w:sz w:val="24"/>
          <w:szCs w:val="24"/>
        </w:rPr>
        <w:t xml:space="preserve">ações </w:t>
      </w:r>
      <w:r w:rsidR="00005171">
        <w:rPr>
          <w:rFonts w:ascii="Arial" w:hAnsi="Arial" w:cs="Arial"/>
          <w:sz w:val="24"/>
          <w:szCs w:val="24"/>
        </w:rPr>
        <w:t>do S</w:t>
      </w:r>
      <w:r w:rsidR="00F06422" w:rsidRPr="00005171">
        <w:rPr>
          <w:rFonts w:ascii="Arial" w:hAnsi="Arial" w:cs="Arial"/>
          <w:sz w:val="24"/>
          <w:szCs w:val="24"/>
        </w:rPr>
        <w:t>esc</w:t>
      </w:r>
      <w:r w:rsidR="00005171">
        <w:rPr>
          <w:rFonts w:ascii="Arial" w:hAnsi="Arial" w:cs="Arial"/>
          <w:sz w:val="24"/>
          <w:szCs w:val="24"/>
        </w:rPr>
        <w:t xml:space="preserve">. </w:t>
      </w:r>
      <w:r w:rsidR="00F06422" w:rsidRPr="00005171">
        <w:rPr>
          <w:rFonts w:ascii="Arial" w:hAnsi="Arial" w:cs="Arial"/>
          <w:sz w:val="24"/>
          <w:szCs w:val="24"/>
        </w:rPr>
        <w:t xml:space="preserve">Porém, fez-se imprescindível, afim de obter entendimento global sobre as políticas da gestão educativa do Sesc-SC, a consulta </w:t>
      </w:r>
      <w:r>
        <w:rPr>
          <w:rFonts w:ascii="Arial" w:hAnsi="Arial" w:cs="Arial"/>
          <w:sz w:val="24"/>
          <w:szCs w:val="24"/>
        </w:rPr>
        <w:t>a</w:t>
      </w:r>
      <w:r w:rsidR="00F06422" w:rsidRPr="00005171">
        <w:rPr>
          <w:rFonts w:ascii="Arial" w:hAnsi="Arial" w:cs="Arial"/>
          <w:sz w:val="24"/>
          <w:szCs w:val="24"/>
        </w:rPr>
        <w:t xml:space="preserve"> documentos que dessem outras perspectivas sobre o tema, além daquelas fornecidas pela própria instituição. </w:t>
      </w:r>
    </w:p>
    <w:p w:rsidR="00F06422" w:rsidRPr="00005171" w:rsidRDefault="00F06422" w:rsidP="00741C4C">
      <w:pPr>
        <w:spacing w:after="0" w:line="360" w:lineRule="auto"/>
        <w:ind w:firstLine="1134"/>
        <w:jc w:val="both"/>
        <w:rPr>
          <w:rFonts w:ascii="Arial" w:hAnsi="Arial" w:cs="Arial"/>
          <w:sz w:val="24"/>
          <w:szCs w:val="24"/>
        </w:rPr>
      </w:pPr>
      <w:r w:rsidRPr="00005171">
        <w:rPr>
          <w:rFonts w:ascii="Arial" w:hAnsi="Arial" w:cs="Arial"/>
          <w:sz w:val="24"/>
          <w:szCs w:val="24"/>
        </w:rPr>
        <w:t>Rodrigues (1987), no texto</w:t>
      </w:r>
      <w:r w:rsidR="001E24DC">
        <w:rPr>
          <w:rFonts w:ascii="Arial" w:hAnsi="Arial" w:cs="Arial"/>
          <w:sz w:val="24"/>
          <w:szCs w:val="24"/>
        </w:rPr>
        <w:t xml:space="preserve"> </w:t>
      </w:r>
      <w:r w:rsidRPr="00005171">
        <w:rPr>
          <w:rFonts w:ascii="Arial" w:hAnsi="Arial" w:cs="Arial"/>
          <w:b/>
          <w:sz w:val="24"/>
          <w:szCs w:val="24"/>
        </w:rPr>
        <w:t>Estado, Educação e Desenvolvimento Econômico</w:t>
      </w:r>
      <w:r w:rsidRPr="00005171">
        <w:rPr>
          <w:rFonts w:ascii="Arial" w:hAnsi="Arial" w:cs="Arial"/>
          <w:sz w:val="24"/>
          <w:szCs w:val="24"/>
        </w:rPr>
        <w:t>, colaborou</w:t>
      </w:r>
      <w:r w:rsidR="001E24DC">
        <w:rPr>
          <w:rFonts w:ascii="Arial" w:hAnsi="Arial" w:cs="Arial"/>
          <w:sz w:val="24"/>
          <w:szCs w:val="24"/>
        </w:rPr>
        <w:t xml:space="preserve"> </w:t>
      </w:r>
      <w:r w:rsidRPr="00005171">
        <w:rPr>
          <w:rFonts w:ascii="Arial" w:hAnsi="Arial" w:cs="Arial"/>
          <w:sz w:val="24"/>
          <w:szCs w:val="24"/>
        </w:rPr>
        <w:t xml:space="preserve">para criar conexões entre as partes, </w:t>
      </w:r>
      <w:r w:rsidR="004B1629">
        <w:rPr>
          <w:rFonts w:ascii="Arial" w:hAnsi="Arial" w:cs="Arial"/>
          <w:sz w:val="24"/>
          <w:szCs w:val="24"/>
        </w:rPr>
        <w:t>dada</w:t>
      </w:r>
      <w:r w:rsidRPr="00005171">
        <w:rPr>
          <w:rFonts w:ascii="Arial" w:hAnsi="Arial" w:cs="Arial"/>
          <w:sz w:val="24"/>
          <w:szCs w:val="24"/>
        </w:rPr>
        <w:t xml:space="preserve"> a necessidade de contextualizar os acontecimentos em âmbito nacional, estadual e institucional.</w:t>
      </w:r>
    </w:p>
    <w:p w:rsidR="006A6128" w:rsidRDefault="00741C4C" w:rsidP="00741C4C">
      <w:pPr>
        <w:shd w:val="clear" w:color="auto" w:fill="FFFFFF" w:themeFill="background1"/>
        <w:spacing w:after="0" w:line="360" w:lineRule="auto"/>
        <w:ind w:firstLine="1134"/>
        <w:jc w:val="both"/>
        <w:rPr>
          <w:rFonts w:ascii="Arial" w:eastAsia="Times New Roman" w:hAnsi="Arial" w:cs="Arial"/>
          <w:sz w:val="24"/>
          <w:szCs w:val="24"/>
        </w:rPr>
      </w:pPr>
      <w:r>
        <w:rPr>
          <w:rFonts w:ascii="Arial" w:eastAsia="Times New Roman" w:hAnsi="Arial" w:cs="Arial"/>
          <w:color w:val="000000" w:themeColor="text1"/>
          <w:sz w:val="24"/>
          <w:szCs w:val="24"/>
        </w:rPr>
        <w:t>A</w:t>
      </w:r>
      <w:r w:rsidR="00A76B50">
        <w:rPr>
          <w:rFonts w:ascii="Arial" w:eastAsia="Times New Roman" w:hAnsi="Arial" w:cs="Arial"/>
          <w:color w:val="000000" w:themeColor="text1"/>
          <w:sz w:val="24"/>
          <w:szCs w:val="24"/>
        </w:rPr>
        <w:t xml:space="preserve"> pesquisa </w:t>
      </w:r>
      <w:r>
        <w:rPr>
          <w:rFonts w:ascii="Arial" w:eastAsia="Times New Roman" w:hAnsi="Arial" w:cs="Arial"/>
          <w:color w:val="000000" w:themeColor="text1"/>
          <w:sz w:val="24"/>
          <w:szCs w:val="24"/>
        </w:rPr>
        <w:t>evidencia</w:t>
      </w:r>
      <w:r w:rsidR="00A76B50">
        <w:rPr>
          <w:rFonts w:ascii="Arial" w:eastAsia="Times New Roman" w:hAnsi="Arial" w:cs="Arial"/>
          <w:color w:val="000000" w:themeColor="text1"/>
          <w:sz w:val="24"/>
          <w:szCs w:val="24"/>
        </w:rPr>
        <w:t xml:space="preserve"> que </w:t>
      </w:r>
      <w:r w:rsidR="00B531BB">
        <w:rPr>
          <w:rFonts w:ascii="Arial" w:eastAsia="Times New Roman" w:hAnsi="Arial" w:cs="Arial"/>
          <w:color w:val="000000" w:themeColor="text1"/>
          <w:sz w:val="24"/>
          <w:szCs w:val="24"/>
        </w:rPr>
        <w:t>o Sesc</w:t>
      </w:r>
      <w:r w:rsidR="00613779">
        <w:rPr>
          <w:rFonts w:ascii="Arial" w:eastAsia="Times New Roman" w:hAnsi="Arial" w:cs="Arial"/>
          <w:color w:val="000000" w:themeColor="text1"/>
          <w:sz w:val="24"/>
          <w:szCs w:val="24"/>
        </w:rPr>
        <w:t>,</w:t>
      </w:r>
      <w:r w:rsidR="001E24DC">
        <w:rPr>
          <w:rFonts w:ascii="Arial" w:eastAsia="Times New Roman" w:hAnsi="Arial" w:cs="Arial"/>
          <w:color w:val="000000" w:themeColor="text1"/>
          <w:sz w:val="24"/>
          <w:szCs w:val="24"/>
        </w:rPr>
        <w:t xml:space="preserve"> </w:t>
      </w:r>
      <w:r w:rsidR="00A76B50">
        <w:rPr>
          <w:rFonts w:ascii="Arial" w:eastAsia="Times New Roman" w:hAnsi="Arial" w:cs="Arial"/>
          <w:color w:val="000000" w:themeColor="text1"/>
          <w:sz w:val="24"/>
          <w:szCs w:val="24"/>
        </w:rPr>
        <w:t>n</w:t>
      </w:r>
      <w:r w:rsidR="00F06422" w:rsidRPr="00005171">
        <w:rPr>
          <w:rFonts w:ascii="Arial" w:eastAsia="Times New Roman" w:hAnsi="Arial" w:cs="Arial"/>
          <w:color w:val="000000" w:themeColor="text1"/>
          <w:sz w:val="24"/>
          <w:szCs w:val="24"/>
        </w:rPr>
        <w:t xml:space="preserve">o estado de Santa Catarina, vem se dedicando desde 1948 a cumprir seu propósito pétreo de “encontrar caminhos para justiça social </w:t>
      </w:r>
      <w:r w:rsidR="00F06422" w:rsidRPr="00005171">
        <w:rPr>
          <w:rFonts w:ascii="Arial" w:eastAsia="Times New Roman" w:hAnsi="Arial" w:cs="Arial"/>
          <w:sz w:val="24"/>
          <w:szCs w:val="24"/>
        </w:rPr>
        <w:t xml:space="preserve">[...] </w:t>
      </w:r>
      <w:r w:rsidR="00F06422" w:rsidRPr="00005171">
        <w:rPr>
          <w:rFonts w:ascii="Arial" w:eastAsia="Times New Roman" w:hAnsi="Arial" w:cs="Arial"/>
          <w:color w:val="000000" w:themeColor="text1"/>
          <w:sz w:val="24"/>
          <w:szCs w:val="24"/>
        </w:rPr>
        <w:t xml:space="preserve">através do aumento da produtividade, do fortalecimento da ordem social e da valorização do trabalho humano”, </w:t>
      </w:r>
      <w:r w:rsidR="00F06422" w:rsidRPr="00005171">
        <w:rPr>
          <w:rFonts w:ascii="Arial" w:eastAsia="Times New Roman" w:hAnsi="Arial" w:cs="Arial"/>
          <w:sz w:val="24"/>
          <w:szCs w:val="24"/>
        </w:rPr>
        <w:t>por meio de uma proposta de formação integral para seus alunos (SESC, 1977, p.</w:t>
      </w:r>
      <w:r w:rsidR="00F06422" w:rsidRPr="00A76B50">
        <w:rPr>
          <w:rFonts w:ascii="Arial" w:eastAsia="Times New Roman" w:hAnsi="Arial" w:cs="Arial"/>
          <w:sz w:val="24"/>
          <w:szCs w:val="24"/>
        </w:rPr>
        <w:t>11)</w:t>
      </w:r>
      <w:r w:rsidR="00B531BB">
        <w:rPr>
          <w:rFonts w:ascii="Arial" w:eastAsia="Times New Roman" w:hAnsi="Arial" w:cs="Arial"/>
          <w:sz w:val="24"/>
          <w:szCs w:val="24"/>
        </w:rPr>
        <w:t>.</w:t>
      </w:r>
    </w:p>
    <w:p w:rsidR="006A6128" w:rsidRPr="00005171" w:rsidRDefault="004B1629" w:rsidP="00DA566E">
      <w:pPr>
        <w:shd w:val="clear" w:color="auto" w:fill="FFFFFF" w:themeFill="background1"/>
        <w:spacing w:after="0" w:line="360" w:lineRule="auto"/>
        <w:ind w:firstLine="1134"/>
        <w:jc w:val="both"/>
        <w:rPr>
          <w:rFonts w:ascii="Arial" w:hAnsi="Arial" w:cs="Arial"/>
          <w:sz w:val="18"/>
          <w:szCs w:val="18"/>
        </w:rPr>
      </w:pPr>
      <w:r>
        <w:rPr>
          <w:rFonts w:ascii="Arial" w:eastAsia="Times New Roman" w:hAnsi="Arial" w:cs="Arial"/>
          <w:sz w:val="24"/>
          <w:szCs w:val="24"/>
        </w:rPr>
        <w:lastRenderedPageBreak/>
        <w:t>N</w:t>
      </w:r>
      <w:r w:rsidR="00741C4C">
        <w:rPr>
          <w:rFonts w:ascii="Arial" w:eastAsia="Times New Roman" w:hAnsi="Arial" w:cs="Arial"/>
          <w:sz w:val="24"/>
          <w:szCs w:val="24"/>
        </w:rPr>
        <w:t>ot</w:t>
      </w:r>
      <w:r>
        <w:rPr>
          <w:rFonts w:ascii="Arial" w:eastAsia="Times New Roman" w:hAnsi="Arial" w:cs="Arial"/>
          <w:sz w:val="24"/>
          <w:szCs w:val="24"/>
        </w:rPr>
        <w:t>e</w:t>
      </w:r>
      <w:r w:rsidR="00B531BB">
        <w:rPr>
          <w:rFonts w:ascii="Arial" w:eastAsia="Times New Roman" w:hAnsi="Arial" w:cs="Arial"/>
          <w:sz w:val="24"/>
          <w:szCs w:val="24"/>
        </w:rPr>
        <w:t xml:space="preserve">-se que </w:t>
      </w:r>
      <w:r w:rsidR="00B531BB" w:rsidRPr="00A76B50">
        <w:rPr>
          <w:rFonts w:ascii="Arial" w:eastAsia="Times New Roman" w:hAnsi="Arial" w:cs="Arial"/>
          <w:sz w:val="24"/>
          <w:szCs w:val="24"/>
        </w:rPr>
        <w:t>historiar</w:t>
      </w:r>
      <w:r w:rsidR="00A76B50" w:rsidRPr="00005171">
        <w:rPr>
          <w:rFonts w:ascii="Arial" w:eastAsia="Times New Roman" w:hAnsi="Arial" w:cs="Arial"/>
          <w:sz w:val="24"/>
          <w:szCs w:val="24"/>
        </w:rPr>
        <w:t>os processos de gestão educativa desta instituição e as políticas públicas ao longo do tempo propicia o entendimento sobre a relação das partes com o todo</w:t>
      </w:r>
      <w:r w:rsidR="00A76B50">
        <w:rPr>
          <w:rFonts w:ascii="Arial" w:eastAsia="Times New Roman" w:hAnsi="Arial" w:cs="Arial"/>
          <w:sz w:val="24"/>
          <w:szCs w:val="24"/>
        </w:rPr>
        <w:t>, conforme Magalhães esclarece sobre a abordagem aplicada:</w:t>
      </w:r>
    </w:p>
    <w:p w:rsidR="006A6128" w:rsidRDefault="006A6128" w:rsidP="00741C4C">
      <w:pPr>
        <w:shd w:val="clear" w:color="auto" w:fill="FFFFFF" w:themeFill="background1"/>
        <w:spacing w:after="0" w:line="240" w:lineRule="auto"/>
        <w:ind w:left="2268"/>
        <w:jc w:val="both"/>
        <w:rPr>
          <w:rFonts w:ascii="Arial" w:eastAsia="Times New Roman" w:hAnsi="Arial" w:cs="Arial"/>
          <w:sz w:val="20"/>
          <w:szCs w:val="20"/>
        </w:rPr>
      </w:pPr>
    </w:p>
    <w:p w:rsidR="00F06422" w:rsidRPr="00005171" w:rsidRDefault="00F06422" w:rsidP="00741C4C">
      <w:pPr>
        <w:shd w:val="clear" w:color="auto" w:fill="FFFFFF" w:themeFill="background1"/>
        <w:spacing w:after="0" w:line="240" w:lineRule="auto"/>
        <w:ind w:left="2268"/>
        <w:jc w:val="both"/>
        <w:rPr>
          <w:rFonts w:ascii="Arial" w:eastAsia="Times New Roman" w:hAnsi="Arial" w:cs="Arial"/>
          <w:sz w:val="20"/>
          <w:szCs w:val="20"/>
        </w:rPr>
      </w:pPr>
      <w:r w:rsidRPr="00005171">
        <w:rPr>
          <w:rFonts w:ascii="Arial" w:eastAsia="Times New Roman" w:hAnsi="Arial" w:cs="Arial"/>
          <w:sz w:val="20"/>
          <w:szCs w:val="20"/>
        </w:rPr>
        <w:t>A abordagem historiográfica tem-se revelado das mais fecundas quando se intenta a explicação da complexidade educacional. Com efeito, sendo a reflexão educativa uma condição necessária e fundamental para a ação, não apenas os sujeitos são desafiados a raciocinar e agir por analogia com experiências do seu próprio passado, como a racionalidade crítica com que procuram novos rumos se organiza com base na experiência própria e/ou alheia</w:t>
      </w:r>
      <w:r w:rsidR="007B464C">
        <w:rPr>
          <w:rFonts w:ascii="Arial" w:eastAsia="Times New Roman" w:hAnsi="Arial" w:cs="Arial"/>
          <w:sz w:val="20"/>
          <w:szCs w:val="20"/>
        </w:rPr>
        <w:t>.</w:t>
      </w:r>
      <w:r w:rsidRPr="00005171">
        <w:rPr>
          <w:rFonts w:ascii="Arial" w:eastAsia="Times New Roman" w:hAnsi="Arial" w:cs="Arial"/>
          <w:sz w:val="20"/>
          <w:szCs w:val="20"/>
        </w:rPr>
        <w:t xml:space="preserve"> (MAGALHÃES, 2004, p.70)</w:t>
      </w:r>
    </w:p>
    <w:p w:rsidR="00F06422" w:rsidRPr="00005171" w:rsidRDefault="00F06422" w:rsidP="00741C4C">
      <w:pPr>
        <w:shd w:val="clear" w:color="auto" w:fill="FFFFFF" w:themeFill="background1"/>
        <w:spacing w:after="0" w:line="240" w:lineRule="auto"/>
        <w:ind w:left="2268" w:firstLine="1134"/>
        <w:jc w:val="both"/>
        <w:rPr>
          <w:rFonts w:ascii="Arial" w:eastAsia="Times New Roman" w:hAnsi="Arial" w:cs="Arial"/>
          <w:sz w:val="20"/>
          <w:szCs w:val="20"/>
        </w:rPr>
      </w:pPr>
    </w:p>
    <w:p w:rsidR="00F06422" w:rsidRPr="00005171" w:rsidRDefault="00150C17" w:rsidP="00741C4C">
      <w:pPr>
        <w:spacing w:after="0" w:line="360" w:lineRule="auto"/>
        <w:ind w:firstLine="1134"/>
        <w:jc w:val="both"/>
        <w:rPr>
          <w:rFonts w:ascii="Arial" w:hAnsi="Arial" w:cs="Arial"/>
          <w:sz w:val="24"/>
          <w:szCs w:val="24"/>
        </w:rPr>
      </w:pPr>
      <w:r>
        <w:rPr>
          <w:rFonts w:ascii="Arial" w:hAnsi="Arial" w:cs="Arial"/>
          <w:sz w:val="24"/>
          <w:szCs w:val="24"/>
        </w:rPr>
        <w:t>No decorrer da pesquisa, percebe-se</w:t>
      </w:r>
      <w:r w:rsidR="00F06422" w:rsidRPr="00005171">
        <w:rPr>
          <w:rFonts w:ascii="Arial" w:hAnsi="Arial" w:cs="Arial"/>
          <w:sz w:val="24"/>
          <w:szCs w:val="24"/>
        </w:rPr>
        <w:t xml:space="preserve"> que o Sesc tem privilegiado a educação para formação </w:t>
      </w:r>
      <w:r w:rsidR="00401A7E" w:rsidRPr="00005171">
        <w:rPr>
          <w:rFonts w:ascii="Arial" w:hAnsi="Arial" w:cs="Arial"/>
          <w:sz w:val="24"/>
          <w:szCs w:val="24"/>
        </w:rPr>
        <w:t>integral,</w:t>
      </w:r>
      <w:r w:rsidR="00401A7E">
        <w:rPr>
          <w:rFonts w:ascii="Arial" w:hAnsi="Arial" w:cs="Arial"/>
          <w:sz w:val="24"/>
          <w:szCs w:val="24"/>
        </w:rPr>
        <w:t xml:space="preserve"> entendida</w:t>
      </w:r>
      <w:r w:rsidR="00F06422" w:rsidRPr="00005171">
        <w:rPr>
          <w:rFonts w:ascii="Arial" w:hAnsi="Arial" w:cs="Arial"/>
          <w:sz w:val="24"/>
          <w:szCs w:val="24"/>
        </w:rPr>
        <w:t xml:space="preserve"> como uma formação humanista que visa ao desenvolvimento amplo de competências e potencialidades, contemplando os aspectos sociais, culturais, emocionais, éticos e morais, independentemente da quantidade de horas passadas no ambiente escolar. </w:t>
      </w:r>
      <w:r w:rsidR="004B1629">
        <w:rPr>
          <w:rFonts w:ascii="Arial" w:hAnsi="Arial" w:cs="Arial"/>
          <w:sz w:val="24"/>
          <w:szCs w:val="24"/>
        </w:rPr>
        <w:t>Essa visão</w:t>
      </w:r>
      <w:r w:rsidR="00F06422" w:rsidRPr="00005171">
        <w:rPr>
          <w:rFonts w:ascii="Arial" w:eastAsia="Times New Roman" w:hAnsi="Arial" w:cs="Arial"/>
          <w:color w:val="000000" w:themeColor="text1"/>
          <w:sz w:val="24"/>
          <w:szCs w:val="24"/>
        </w:rPr>
        <w:t xml:space="preserve"> contempla a figura do aluno como um cidadão em formação, </w:t>
      </w:r>
      <w:r w:rsidR="004B1629">
        <w:rPr>
          <w:rFonts w:ascii="Arial" w:eastAsia="Times New Roman" w:hAnsi="Arial" w:cs="Arial"/>
          <w:color w:val="000000" w:themeColor="text1"/>
          <w:sz w:val="24"/>
          <w:szCs w:val="24"/>
        </w:rPr>
        <w:t>em vias de tornar-se</w:t>
      </w:r>
      <w:r w:rsidR="00F06422" w:rsidRPr="00005171">
        <w:rPr>
          <w:rFonts w:ascii="Arial" w:eastAsia="Times New Roman" w:hAnsi="Arial" w:cs="Arial"/>
          <w:color w:val="000000" w:themeColor="text1"/>
          <w:sz w:val="24"/>
          <w:szCs w:val="24"/>
        </w:rPr>
        <w:t xml:space="preserve"> alguém capaz, em suas perspectivas individuais e coletivas.</w:t>
      </w:r>
    </w:p>
    <w:p w:rsidR="00F06422" w:rsidRPr="00005171" w:rsidRDefault="00F06422" w:rsidP="00741C4C">
      <w:pPr>
        <w:shd w:val="clear" w:color="auto" w:fill="FFFFFF"/>
        <w:spacing w:after="0" w:line="360" w:lineRule="auto"/>
        <w:ind w:firstLine="1134"/>
        <w:jc w:val="both"/>
        <w:rPr>
          <w:rFonts w:ascii="Arial" w:eastAsia="Times New Roman" w:hAnsi="Arial" w:cs="Arial"/>
          <w:color w:val="000000"/>
          <w:sz w:val="24"/>
          <w:szCs w:val="24"/>
        </w:rPr>
      </w:pPr>
      <w:r w:rsidRPr="00005171">
        <w:rPr>
          <w:rFonts w:ascii="Arial" w:eastAsia="Times New Roman" w:hAnsi="Arial" w:cs="Arial"/>
          <w:color w:val="000000"/>
          <w:sz w:val="24"/>
          <w:szCs w:val="24"/>
        </w:rPr>
        <w:t>O Ministério da Educação e Cultura (MEC) estabelece:</w:t>
      </w:r>
    </w:p>
    <w:p w:rsidR="00F06422" w:rsidRPr="00005171" w:rsidRDefault="00F06422" w:rsidP="00741C4C">
      <w:pPr>
        <w:shd w:val="clear" w:color="auto" w:fill="FFFFFF"/>
        <w:spacing w:after="0" w:line="240" w:lineRule="auto"/>
        <w:ind w:left="2268" w:firstLine="1134"/>
        <w:jc w:val="both"/>
        <w:rPr>
          <w:rFonts w:ascii="Arial" w:eastAsia="Times New Roman" w:hAnsi="Arial" w:cs="Arial"/>
          <w:color w:val="000000"/>
          <w:sz w:val="20"/>
          <w:szCs w:val="20"/>
          <w:shd w:val="clear" w:color="auto" w:fill="FFFFFF"/>
        </w:rPr>
      </w:pPr>
    </w:p>
    <w:p w:rsidR="00F06422" w:rsidRPr="00005171" w:rsidRDefault="00F06422" w:rsidP="00741C4C">
      <w:pPr>
        <w:shd w:val="clear" w:color="auto" w:fill="FFFFFF"/>
        <w:spacing w:after="0" w:line="240" w:lineRule="auto"/>
        <w:ind w:left="2268"/>
        <w:jc w:val="both"/>
        <w:rPr>
          <w:rFonts w:ascii="Arial" w:eastAsia="Times New Roman" w:hAnsi="Arial" w:cs="Arial"/>
          <w:color w:val="000000"/>
          <w:sz w:val="20"/>
          <w:szCs w:val="20"/>
          <w:shd w:val="clear" w:color="auto" w:fill="FFFFFF"/>
        </w:rPr>
      </w:pPr>
      <w:r w:rsidRPr="00005171">
        <w:rPr>
          <w:rFonts w:ascii="Arial" w:eastAsia="Times New Roman" w:hAnsi="Arial" w:cs="Arial"/>
          <w:color w:val="000000"/>
          <w:sz w:val="20"/>
          <w:szCs w:val="20"/>
          <w:shd w:val="clear" w:color="auto" w:fill="FFFFFF"/>
        </w:rPr>
        <w:t>Educação integral representa a opção por um projeto educativo integrado, em sintonia com a vida, as necessidades, possibilidades e interesses dos estudantes. Um projeto em que crianças, adolescentes e jovens são vistos como cidadãos de direitos em todas as suas dimensões. Não se trata apenas de seu desenvolvimento intelectual, mas também do físico, do cuidado com sua saúde, além do oferecimento de oportunidades para que desfrute e produza arte, conheça e valorize sua história e seu patrimônio cultural, tenha uma atitude responsável diante da natureza, aprenda a respeitar os direitos humanos e os das crianças e adolescentes, seja um cidadão criativo, empreendedor e participante, consciente de suas responsabilidades e direitos, capaz de ajudar o país e a humanidade a se tornarem cada vez mais justos e solidários, a respeitar as diferenças e a promover a convivência pacífica e fraterna entre todos</w:t>
      </w:r>
      <w:r w:rsidRPr="007B464C">
        <w:rPr>
          <w:rFonts w:ascii="Arial" w:eastAsia="Times New Roman" w:hAnsi="Arial" w:cs="Arial"/>
          <w:color w:val="000000"/>
          <w:sz w:val="20"/>
          <w:szCs w:val="20"/>
          <w:shd w:val="clear" w:color="auto" w:fill="FFFFFF"/>
        </w:rPr>
        <w:t>.  (BRASIL, [201-?])</w:t>
      </w:r>
    </w:p>
    <w:p w:rsidR="00F06422" w:rsidRPr="00005171" w:rsidRDefault="00F06422" w:rsidP="00741C4C">
      <w:pPr>
        <w:shd w:val="clear" w:color="auto" w:fill="FFFFFF"/>
        <w:spacing w:after="0" w:line="240" w:lineRule="auto"/>
        <w:ind w:left="2268" w:firstLine="1134"/>
        <w:jc w:val="both"/>
        <w:rPr>
          <w:rFonts w:ascii="Arial" w:eastAsia="Times New Roman" w:hAnsi="Arial" w:cs="Arial"/>
          <w:color w:val="000000"/>
          <w:sz w:val="20"/>
          <w:szCs w:val="20"/>
          <w:shd w:val="clear" w:color="auto" w:fill="FFFFFF"/>
        </w:rPr>
      </w:pPr>
    </w:p>
    <w:p w:rsidR="00F06422" w:rsidRPr="00005171" w:rsidRDefault="004B1629" w:rsidP="00741C4C">
      <w:pPr>
        <w:shd w:val="clear" w:color="auto" w:fill="FFFFFF"/>
        <w:spacing w:after="0" w:line="360" w:lineRule="auto"/>
        <w:ind w:firstLine="1134"/>
        <w:jc w:val="both"/>
        <w:rPr>
          <w:rFonts w:ascii="Arial" w:hAnsi="Arial" w:cs="Arial"/>
          <w:color w:val="222222"/>
          <w:sz w:val="24"/>
          <w:szCs w:val="24"/>
          <w:shd w:val="clear" w:color="auto" w:fill="FFFFFF"/>
        </w:rPr>
      </w:pPr>
      <w:r>
        <w:rPr>
          <w:rFonts w:ascii="Arial" w:eastAsia="Times New Roman" w:hAnsi="Arial" w:cs="Arial"/>
          <w:sz w:val="24"/>
          <w:szCs w:val="24"/>
        </w:rPr>
        <w:t>Partiu-se das informações contid</w:t>
      </w:r>
      <w:r w:rsidR="00FF382B">
        <w:rPr>
          <w:rFonts w:ascii="Arial" w:eastAsia="Times New Roman" w:hAnsi="Arial" w:cs="Arial"/>
          <w:sz w:val="24"/>
          <w:szCs w:val="24"/>
        </w:rPr>
        <w:t>a</w:t>
      </w:r>
      <w:r>
        <w:rPr>
          <w:rFonts w:ascii="Arial" w:eastAsia="Times New Roman" w:hAnsi="Arial" w:cs="Arial"/>
          <w:sz w:val="24"/>
          <w:szCs w:val="24"/>
        </w:rPr>
        <w:t>s no</w:t>
      </w:r>
      <w:r w:rsidR="00F06422" w:rsidRPr="00005171">
        <w:rPr>
          <w:rFonts w:ascii="Arial" w:eastAsia="Times New Roman" w:hAnsi="Arial" w:cs="Arial"/>
          <w:sz w:val="24"/>
          <w:szCs w:val="24"/>
        </w:rPr>
        <w:t xml:space="preserve"> material divulgado pelo Sesc em seu sítio eletrônico, </w:t>
      </w:r>
      <w:r>
        <w:rPr>
          <w:rFonts w:ascii="Arial" w:eastAsia="Times New Roman" w:hAnsi="Arial" w:cs="Arial"/>
          <w:sz w:val="24"/>
          <w:szCs w:val="24"/>
        </w:rPr>
        <w:t xml:space="preserve">segundo o qual </w:t>
      </w:r>
      <w:r w:rsidR="00F06422" w:rsidRPr="00005171">
        <w:rPr>
          <w:rFonts w:ascii="Arial" w:eastAsia="Times New Roman" w:hAnsi="Arial" w:cs="Arial"/>
          <w:sz w:val="24"/>
          <w:szCs w:val="24"/>
        </w:rPr>
        <w:t>a entidade visa à atuação integrada</w:t>
      </w:r>
      <w:r w:rsidR="00F06422" w:rsidRPr="00005171">
        <w:rPr>
          <w:rFonts w:ascii="Arial" w:hAnsi="Arial" w:cs="Arial"/>
          <w:sz w:val="24"/>
          <w:szCs w:val="24"/>
          <w:shd w:val="clear" w:color="auto" w:fill="FFFFFF"/>
        </w:rPr>
        <w:t xml:space="preserve">nas </w:t>
      </w:r>
      <w:r w:rsidR="00F06422" w:rsidRPr="00005171">
        <w:rPr>
          <w:rFonts w:ascii="Arial" w:hAnsi="Arial" w:cs="Arial"/>
          <w:color w:val="222222"/>
          <w:sz w:val="24"/>
          <w:szCs w:val="24"/>
          <w:shd w:val="clear" w:color="auto" w:fill="FFFFFF"/>
        </w:rPr>
        <w:t xml:space="preserve">áreas da Educação, Saúde, Lazer, Cultura e Assistência. </w:t>
      </w:r>
      <w:r>
        <w:rPr>
          <w:rFonts w:ascii="Arial" w:hAnsi="Arial" w:cs="Arial"/>
          <w:color w:val="222222"/>
          <w:sz w:val="24"/>
          <w:szCs w:val="24"/>
          <w:shd w:val="clear" w:color="auto" w:fill="FFFFFF"/>
        </w:rPr>
        <w:t>Esse mesmo material aponta que a</w:t>
      </w:r>
      <w:r w:rsidR="00F06422" w:rsidRPr="00005171">
        <w:rPr>
          <w:rFonts w:ascii="Arial" w:hAnsi="Arial" w:cs="Arial"/>
          <w:color w:val="222222"/>
          <w:sz w:val="24"/>
          <w:szCs w:val="24"/>
          <w:shd w:val="clear" w:color="auto" w:fill="FFFFFF"/>
        </w:rPr>
        <w:t>s ações do Sesc propagam princípios humanistas e universais, oferecendo serviços que fortalecem o exercício da cidadania e contribuem para o desenvolvimento socioeconômico</w:t>
      </w:r>
      <w:r w:rsidR="00150C17">
        <w:rPr>
          <w:rFonts w:ascii="Arial" w:hAnsi="Arial" w:cs="Arial"/>
          <w:color w:val="222222"/>
          <w:sz w:val="24"/>
          <w:szCs w:val="24"/>
          <w:shd w:val="clear" w:color="auto" w:fill="FFFFFF"/>
        </w:rPr>
        <w:t xml:space="preserve"> e cultural do público atendido, o que corrobora o conceito de educação integral estabelecid</w:t>
      </w:r>
      <w:r w:rsidR="00FF382B">
        <w:rPr>
          <w:rFonts w:ascii="Arial" w:hAnsi="Arial" w:cs="Arial"/>
          <w:color w:val="222222"/>
          <w:sz w:val="24"/>
          <w:szCs w:val="24"/>
          <w:shd w:val="clear" w:color="auto" w:fill="FFFFFF"/>
        </w:rPr>
        <w:t>o</w:t>
      </w:r>
      <w:r w:rsidR="00150C17">
        <w:rPr>
          <w:rFonts w:ascii="Arial" w:hAnsi="Arial" w:cs="Arial"/>
          <w:color w:val="222222"/>
          <w:sz w:val="24"/>
          <w:szCs w:val="24"/>
          <w:shd w:val="clear" w:color="auto" w:fill="FFFFFF"/>
        </w:rPr>
        <w:t xml:space="preserve"> pelo MEC.</w:t>
      </w:r>
    </w:p>
    <w:p w:rsidR="007F2964" w:rsidRPr="00D97713" w:rsidRDefault="007F2964" w:rsidP="001D4D34">
      <w:pPr>
        <w:pStyle w:val="Normal1"/>
        <w:spacing w:after="0" w:line="360" w:lineRule="auto"/>
        <w:ind w:firstLine="1134"/>
        <w:jc w:val="center"/>
        <w:rPr>
          <w:rFonts w:ascii="Arial" w:eastAsia="Arial" w:hAnsi="Arial" w:cs="Arial"/>
          <w:color w:val="548DD4"/>
          <w:sz w:val="24"/>
          <w:szCs w:val="24"/>
        </w:rPr>
      </w:pPr>
    </w:p>
    <w:p w:rsidR="007F2964" w:rsidRPr="00005171" w:rsidRDefault="00324857" w:rsidP="00741C4C">
      <w:pPr>
        <w:pStyle w:val="Normal1"/>
        <w:spacing w:after="0" w:line="360" w:lineRule="auto"/>
        <w:jc w:val="center"/>
        <w:rPr>
          <w:rFonts w:ascii="Arial" w:eastAsia="Arial" w:hAnsi="Arial" w:cs="Arial"/>
          <w:color w:val="000000"/>
          <w:sz w:val="24"/>
          <w:szCs w:val="24"/>
        </w:rPr>
      </w:pPr>
      <w:r w:rsidRPr="00005171">
        <w:rPr>
          <w:rFonts w:ascii="Arial" w:eastAsia="Arial" w:hAnsi="Arial" w:cs="Arial"/>
          <w:b/>
          <w:color w:val="000000"/>
          <w:sz w:val="24"/>
          <w:szCs w:val="24"/>
        </w:rPr>
        <w:lastRenderedPageBreak/>
        <w:t>PROCEDIMENTOS METODOLÓGICOS</w:t>
      </w:r>
    </w:p>
    <w:p w:rsidR="007F2964" w:rsidRPr="00005171" w:rsidRDefault="007F2964" w:rsidP="00741C4C">
      <w:pPr>
        <w:pStyle w:val="Normal1"/>
        <w:spacing w:after="0" w:line="360" w:lineRule="auto"/>
        <w:ind w:firstLine="1134"/>
        <w:jc w:val="center"/>
        <w:rPr>
          <w:rFonts w:ascii="Arial" w:eastAsia="Arial" w:hAnsi="Arial" w:cs="Arial"/>
          <w:color w:val="548DD4"/>
          <w:sz w:val="18"/>
          <w:szCs w:val="18"/>
        </w:rPr>
      </w:pPr>
    </w:p>
    <w:p w:rsidR="00F06422" w:rsidRPr="00005171" w:rsidRDefault="00F06422" w:rsidP="0092372D">
      <w:pPr>
        <w:autoSpaceDE w:val="0"/>
        <w:autoSpaceDN w:val="0"/>
        <w:adjustRightInd w:val="0"/>
        <w:spacing w:after="0" w:line="360" w:lineRule="auto"/>
        <w:ind w:firstLine="1134"/>
        <w:jc w:val="both"/>
        <w:rPr>
          <w:rFonts w:ascii="Arial" w:eastAsia="Times New Roman" w:hAnsi="Arial" w:cs="Arial"/>
          <w:sz w:val="18"/>
          <w:szCs w:val="18"/>
        </w:rPr>
      </w:pPr>
      <w:r w:rsidRPr="00005171">
        <w:rPr>
          <w:rFonts w:ascii="Arial" w:eastAsia="Times New Roman" w:hAnsi="Arial" w:cs="Arial"/>
          <w:color w:val="000000" w:themeColor="text1"/>
          <w:sz w:val="24"/>
          <w:szCs w:val="24"/>
        </w:rPr>
        <w:t xml:space="preserve">As ferramentas utilizadas na elaboração do artigo foram </w:t>
      </w:r>
      <w:r w:rsidRPr="00005171">
        <w:rPr>
          <w:rFonts w:ascii="Arial" w:hAnsi="Arial" w:cs="Arial"/>
          <w:sz w:val="24"/>
          <w:szCs w:val="24"/>
        </w:rPr>
        <w:t>revisões bibliográficas</w:t>
      </w:r>
      <w:r w:rsidR="008A587D">
        <w:rPr>
          <w:rFonts w:ascii="Arial" w:hAnsi="Arial" w:cs="Arial"/>
          <w:sz w:val="24"/>
          <w:szCs w:val="24"/>
        </w:rPr>
        <w:t>,</w:t>
      </w:r>
      <w:r w:rsidR="001E24DC">
        <w:rPr>
          <w:rFonts w:ascii="Arial" w:hAnsi="Arial" w:cs="Arial"/>
          <w:sz w:val="24"/>
          <w:szCs w:val="24"/>
        </w:rPr>
        <w:t xml:space="preserve"> </w:t>
      </w:r>
      <w:r w:rsidR="008A587D">
        <w:rPr>
          <w:rFonts w:ascii="Arial" w:hAnsi="Arial" w:cs="Arial"/>
          <w:sz w:val="24"/>
          <w:szCs w:val="24"/>
        </w:rPr>
        <w:t>sob apresentação virtual e suporte impresso, a respeito do</w:t>
      </w:r>
      <w:r w:rsidRPr="00005171">
        <w:rPr>
          <w:rFonts w:ascii="Arial" w:hAnsi="Arial" w:cs="Arial"/>
          <w:sz w:val="24"/>
          <w:szCs w:val="24"/>
        </w:rPr>
        <w:t xml:space="preserve"> cenário político, econômico e social no país e no estado de Santa Catarina</w:t>
      </w:r>
      <w:r w:rsidR="00810104">
        <w:rPr>
          <w:rFonts w:ascii="Arial" w:hAnsi="Arial" w:cs="Arial"/>
          <w:sz w:val="24"/>
          <w:szCs w:val="24"/>
        </w:rPr>
        <w:t>,</w:t>
      </w:r>
      <w:r w:rsidR="001E24DC">
        <w:rPr>
          <w:rFonts w:ascii="Arial" w:hAnsi="Arial" w:cs="Arial"/>
          <w:sz w:val="24"/>
          <w:szCs w:val="24"/>
        </w:rPr>
        <w:t xml:space="preserve"> </w:t>
      </w:r>
      <w:r w:rsidR="00810104">
        <w:rPr>
          <w:rFonts w:ascii="Arial" w:hAnsi="Arial" w:cs="Arial"/>
          <w:sz w:val="24"/>
          <w:szCs w:val="24"/>
        </w:rPr>
        <w:t>na</w:t>
      </w:r>
      <w:r w:rsidR="00810104" w:rsidRPr="00005171">
        <w:rPr>
          <w:rFonts w:ascii="Arial" w:hAnsi="Arial" w:cs="Arial"/>
          <w:sz w:val="24"/>
          <w:szCs w:val="24"/>
        </w:rPr>
        <w:t xml:space="preserve"> ocasião da criação do Sesc</w:t>
      </w:r>
      <w:r w:rsidRPr="00005171">
        <w:rPr>
          <w:rFonts w:ascii="Arial" w:hAnsi="Arial" w:cs="Arial"/>
          <w:sz w:val="24"/>
          <w:szCs w:val="24"/>
        </w:rPr>
        <w:t xml:space="preserve">. A legislação também foi </w:t>
      </w:r>
      <w:r w:rsidR="008A587D">
        <w:rPr>
          <w:rFonts w:ascii="Arial" w:hAnsi="Arial" w:cs="Arial"/>
          <w:sz w:val="24"/>
          <w:szCs w:val="24"/>
        </w:rPr>
        <w:t>consultada</w:t>
      </w:r>
      <w:r w:rsidRPr="00005171">
        <w:rPr>
          <w:rFonts w:ascii="Arial" w:hAnsi="Arial" w:cs="Arial"/>
          <w:sz w:val="24"/>
          <w:szCs w:val="24"/>
        </w:rPr>
        <w:t xml:space="preserve"> para compreensão do objeto </w:t>
      </w:r>
      <w:r w:rsidR="00810104">
        <w:rPr>
          <w:rFonts w:ascii="Arial" w:hAnsi="Arial" w:cs="Arial"/>
          <w:sz w:val="24"/>
          <w:szCs w:val="24"/>
        </w:rPr>
        <w:t>em</w:t>
      </w:r>
      <w:r w:rsidRPr="00005171">
        <w:rPr>
          <w:rFonts w:ascii="Arial" w:hAnsi="Arial" w:cs="Arial"/>
          <w:sz w:val="24"/>
          <w:szCs w:val="24"/>
        </w:rPr>
        <w:t xml:space="preserve"> estudo, bem como a análise dos registros documentais da própria entidade e publicações da época e posteriores, que explicitam as bases em que se deu o desenvolvimento</w:t>
      </w:r>
      <w:r w:rsidR="008A587D">
        <w:rPr>
          <w:rFonts w:ascii="Arial" w:hAnsi="Arial" w:cs="Arial"/>
          <w:sz w:val="24"/>
          <w:szCs w:val="24"/>
        </w:rPr>
        <w:t xml:space="preserve"> da referida proposta educativa</w:t>
      </w:r>
      <w:r w:rsidR="0092372D">
        <w:rPr>
          <w:rFonts w:ascii="Arial" w:hAnsi="Arial" w:cs="Arial"/>
          <w:sz w:val="24"/>
          <w:szCs w:val="24"/>
        </w:rPr>
        <w:t>.</w:t>
      </w:r>
    </w:p>
    <w:p w:rsidR="007F2964" w:rsidRPr="001D4D34" w:rsidRDefault="008A587D" w:rsidP="001D4D34">
      <w:pPr>
        <w:shd w:val="clear" w:color="auto" w:fill="FFFFFF"/>
        <w:spacing w:after="0" w:line="360" w:lineRule="auto"/>
        <w:ind w:firstLine="1134"/>
        <w:jc w:val="both"/>
        <w:textAlignment w:val="baseline"/>
        <w:rPr>
          <w:rFonts w:ascii="Arial" w:eastAsia="Times New Roman" w:hAnsi="Arial" w:cs="Arial"/>
          <w:color w:val="000000"/>
          <w:sz w:val="20"/>
          <w:szCs w:val="20"/>
        </w:rPr>
      </w:pPr>
      <w:r>
        <w:rPr>
          <w:rFonts w:ascii="Arial" w:eastAsia="Times New Roman" w:hAnsi="Arial" w:cs="Arial"/>
          <w:color w:val="000000"/>
          <w:sz w:val="24"/>
          <w:szCs w:val="24"/>
        </w:rPr>
        <w:t>Desta forma, a</w:t>
      </w:r>
      <w:r w:rsidR="00F06422" w:rsidRPr="00005171">
        <w:rPr>
          <w:rFonts w:ascii="Arial" w:eastAsia="Times New Roman" w:hAnsi="Arial" w:cs="Arial"/>
          <w:color w:val="000000"/>
          <w:sz w:val="24"/>
          <w:szCs w:val="24"/>
        </w:rPr>
        <w:t xml:space="preserve"> combinação das várias fontes de informação e a articulação entr</w:t>
      </w:r>
      <w:r>
        <w:rPr>
          <w:rFonts w:ascii="Arial" w:eastAsia="Times New Roman" w:hAnsi="Arial" w:cs="Arial"/>
          <w:color w:val="000000"/>
          <w:sz w:val="24"/>
          <w:szCs w:val="24"/>
        </w:rPr>
        <w:t>e</w:t>
      </w:r>
      <w:r w:rsidR="00F06422" w:rsidRPr="00005171">
        <w:rPr>
          <w:rFonts w:ascii="Arial" w:eastAsia="Times New Roman" w:hAnsi="Arial" w:cs="Arial"/>
          <w:color w:val="000000"/>
          <w:sz w:val="24"/>
          <w:szCs w:val="24"/>
        </w:rPr>
        <w:t xml:space="preserve"> as mesmas valida</w:t>
      </w:r>
      <w:r w:rsidR="00810104">
        <w:rPr>
          <w:rFonts w:ascii="Arial" w:eastAsia="Times New Roman" w:hAnsi="Arial" w:cs="Arial"/>
          <w:color w:val="000000"/>
          <w:sz w:val="24"/>
          <w:szCs w:val="24"/>
        </w:rPr>
        <w:t>ra</w:t>
      </w:r>
      <w:r w:rsidR="00F06422" w:rsidRPr="00005171">
        <w:rPr>
          <w:rFonts w:ascii="Arial" w:eastAsia="Times New Roman" w:hAnsi="Arial" w:cs="Arial"/>
          <w:color w:val="000000"/>
          <w:sz w:val="24"/>
          <w:szCs w:val="24"/>
        </w:rPr>
        <w:t>m e enriquece</w:t>
      </w:r>
      <w:r w:rsidR="00810104">
        <w:rPr>
          <w:rFonts w:ascii="Arial" w:eastAsia="Times New Roman" w:hAnsi="Arial" w:cs="Arial"/>
          <w:color w:val="000000"/>
          <w:sz w:val="24"/>
          <w:szCs w:val="24"/>
        </w:rPr>
        <w:t>ra</w:t>
      </w:r>
      <w:r w:rsidR="00F06422" w:rsidRPr="00005171">
        <w:rPr>
          <w:rFonts w:ascii="Arial" w:eastAsia="Times New Roman" w:hAnsi="Arial" w:cs="Arial"/>
          <w:color w:val="000000"/>
          <w:sz w:val="24"/>
          <w:szCs w:val="24"/>
        </w:rPr>
        <w:t>m a produção cient</w:t>
      </w:r>
      <w:r w:rsidR="001D4D34">
        <w:rPr>
          <w:rFonts w:ascii="Arial" w:eastAsia="Times New Roman" w:hAnsi="Arial" w:cs="Arial"/>
          <w:color w:val="000000"/>
          <w:sz w:val="24"/>
          <w:szCs w:val="24"/>
        </w:rPr>
        <w:t>í</w:t>
      </w:r>
      <w:r w:rsidR="00F06422" w:rsidRPr="00005171">
        <w:rPr>
          <w:rFonts w:ascii="Arial" w:eastAsia="Times New Roman" w:hAnsi="Arial" w:cs="Arial"/>
          <w:color w:val="000000"/>
          <w:sz w:val="24"/>
          <w:szCs w:val="24"/>
        </w:rPr>
        <w:t>fica</w:t>
      </w:r>
      <w:r w:rsidR="00471372">
        <w:rPr>
          <w:rFonts w:ascii="Arial" w:eastAsia="Times New Roman" w:hAnsi="Arial" w:cs="Arial"/>
          <w:color w:val="000000"/>
          <w:sz w:val="24"/>
          <w:szCs w:val="24"/>
        </w:rPr>
        <w:t>.</w:t>
      </w:r>
    </w:p>
    <w:p w:rsidR="00600C3C" w:rsidRDefault="00600C3C" w:rsidP="00600C3C">
      <w:pPr>
        <w:pStyle w:val="Normal1"/>
        <w:spacing w:after="0" w:line="240" w:lineRule="auto"/>
        <w:jc w:val="center"/>
        <w:rPr>
          <w:rFonts w:ascii="Arial" w:eastAsia="Arial" w:hAnsi="Arial" w:cs="Arial"/>
          <w:b/>
          <w:color w:val="000000"/>
          <w:sz w:val="24"/>
          <w:szCs w:val="24"/>
        </w:rPr>
      </w:pPr>
    </w:p>
    <w:p w:rsidR="00600C3C" w:rsidRDefault="00600C3C" w:rsidP="00600C3C">
      <w:pPr>
        <w:pStyle w:val="Normal1"/>
        <w:spacing w:after="0" w:line="240" w:lineRule="auto"/>
        <w:jc w:val="center"/>
        <w:rPr>
          <w:rFonts w:ascii="Arial" w:eastAsia="Arial" w:hAnsi="Arial" w:cs="Arial"/>
          <w:b/>
          <w:color w:val="000000"/>
          <w:sz w:val="24"/>
          <w:szCs w:val="24"/>
        </w:rPr>
      </w:pPr>
    </w:p>
    <w:p w:rsidR="007F2964" w:rsidRPr="00005171" w:rsidRDefault="00324857" w:rsidP="00741C4C">
      <w:pPr>
        <w:pStyle w:val="Normal1"/>
        <w:spacing w:after="0" w:line="360" w:lineRule="auto"/>
        <w:jc w:val="center"/>
        <w:rPr>
          <w:rFonts w:ascii="Arial" w:eastAsia="Arial" w:hAnsi="Arial" w:cs="Arial"/>
          <w:color w:val="000000"/>
          <w:sz w:val="24"/>
          <w:szCs w:val="24"/>
        </w:rPr>
      </w:pPr>
      <w:r w:rsidRPr="00005171">
        <w:rPr>
          <w:rFonts w:ascii="Arial" w:eastAsia="Arial" w:hAnsi="Arial" w:cs="Arial"/>
          <w:b/>
          <w:color w:val="000000"/>
          <w:sz w:val="24"/>
          <w:szCs w:val="24"/>
        </w:rPr>
        <w:t>RESULTADOS ESPERADOS OU PARCIAIS</w:t>
      </w:r>
    </w:p>
    <w:p w:rsidR="007F2964" w:rsidRPr="00600C3C" w:rsidRDefault="007F2964" w:rsidP="00600C3C">
      <w:pPr>
        <w:pStyle w:val="Normal1"/>
        <w:spacing w:after="0" w:line="240" w:lineRule="auto"/>
        <w:ind w:firstLine="1134"/>
        <w:jc w:val="center"/>
        <w:rPr>
          <w:rFonts w:ascii="Arial" w:eastAsia="Arial" w:hAnsi="Arial" w:cs="Arial"/>
          <w:color w:val="548DD4"/>
          <w:sz w:val="24"/>
          <w:szCs w:val="24"/>
        </w:rPr>
      </w:pPr>
    </w:p>
    <w:p w:rsidR="00F80731" w:rsidRPr="00600C3C" w:rsidRDefault="00600C3C" w:rsidP="00F80731">
      <w:pPr>
        <w:shd w:val="clear" w:color="auto" w:fill="FFFFFF" w:themeFill="background1"/>
        <w:spacing w:after="0" w:line="360" w:lineRule="auto"/>
        <w:ind w:firstLine="851"/>
        <w:jc w:val="both"/>
        <w:rPr>
          <w:rFonts w:ascii="Arial" w:eastAsia="Times New Roman" w:hAnsi="Arial" w:cs="Arial"/>
          <w:sz w:val="24"/>
          <w:szCs w:val="24"/>
        </w:rPr>
      </w:pPr>
      <w:r w:rsidRPr="00600C3C">
        <w:rPr>
          <w:rFonts w:ascii="Arial" w:hAnsi="Arial" w:cs="Arial"/>
          <w:sz w:val="24"/>
          <w:szCs w:val="24"/>
        </w:rPr>
        <w:t>Com base no desenvolvimento da pesquisa bibliográfica, análise e entrelaçamento de informações</w:t>
      </w:r>
      <w:r w:rsidR="00FF382B">
        <w:rPr>
          <w:rFonts w:ascii="Arial" w:hAnsi="Arial" w:cs="Arial"/>
          <w:sz w:val="24"/>
          <w:szCs w:val="24"/>
        </w:rPr>
        <w:t>,</w:t>
      </w:r>
      <w:r w:rsidRPr="00600C3C">
        <w:rPr>
          <w:rFonts w:ascii="Arial" w:eastAsia="Times New Roman" w:hAnsi="Arial" w:cs="Arial"/>
          <w:sz w:val="24"/>
          <w:szCs w:val="24"/>
        </w:rPr>
        <w:t xml:space="preserve"> foi possível observar</w:t>
      </w:r>
      <w:r>
        <w:rPr>
          <w:rFonts w:ascii="Arial" w:eastAsia="Times New Roman" w:hAnsi="Arial" w:cs="Arial"/>
          <w:sz w:val="24"/>
          <w:szCs w:val="24"/>
        </w:rPr>
        <w:t xml:space="preserve">até o momento </w:t>
      </w:r>
      <w:r w:rsidR="00F80731" w:rsidRPr="00600C3C">
        <w:rPr>
          <w:rFonts w:ascii="Arial" w:eastAsia="Times New Roman" w:hAnsi="Arial" w:cs="Arial"/>
          <w:sz w:val="24"/>
          <w:szCs w:val="24"/>
        </w:rPr>
        <w:t xml:space="preserve">que, em face da parceria estabelecida entre Governo e Sistema S na tarefa de prover a população do estado de SC </w:t>
      </w:r>
      <w:r w:rsidR="00FF382B">
        <w:rPr>
          <w:rFonts w:ascii="Arial" w:eastAsia="Times New Roman" w:hAnsi="Arial" w:cs="Arial"/>
          <w:sz w:val="24"/>
          <w:szCs w:val="24"/>
        </w:rPr>
        <w:t>d</w:t>
      </w:r>
      <w:r w:rsidR="00F80731" w:rsidRPr="00600C3C">
        <w:rPr>
          <w:rFonts w:ascii="Arial" w:eastAsia="Times New Roman" w:hAnsi="Arial" w:cs="Arial"/>
          <w:sz w:val="24"/>
          <w:szCs w:val="24"/>
        </w:rPr>
        <w:t>os conhecimentos necessários para o adequado exercício da cidadania, a proposta pedagógica do Sesc-SC passou por um processo evolutivo desde sempre bastante integrado com as políticas públicas para educação integral do cidadão.</w:t>
      </w:r>
    </w:p>
    <w:p w:rsidR="00600C3C" w:rsidRPr="00600C3C" w:rsidRDefault="00600C3C" w:rsidP="00600C3C">
      <w:pPr>
        <w:shd w:val="clear" w:color="auto" w:fill="FFFFFF" w:themeFill="background1"/>
        <w:spacing w:after="0" w:line="360" w:lineRule="auto"/>
        <w:ind w:firstLine="851"/>
        <w:jc w:val="both"/>
        <w:rPr>
          <w:rFonts w:ascii="Arial" w:eastAsia="Times New Roman" w:hAnsi="Arial" w:cs="Arial"/>
          <w:sz w:val="24"/>
          <w:szCs w:val="24"/>
        </w:rPr>
      </w:pPr>
      <w:r w:rsidRPr="00600C3C">
        <w:rPr>
          <w:rFonts w:ascii="Arial" w:eastAsia="Times New Roman" w:hAnsi="Arial" w:cs="Arial"/>
          <w:sz w:val="24"/>
          <w:szCs w:val="24"/>
        </w:rPr>
        <w:t>O estudo dos fatos e relações que permearam esta história levam a perceber que a política e o poder econômico sempre estiveram presentes e ativos na gestão do Sesc. Contudo este fato não se apresentou como pejorativo no trabalho educacional da instituição.</w:t>
      </w:r>
    </w:p>
    <w:p w:rsidR="00600C3C" w:rsidRPr="00600C3C" w:rsidRDefault="00600C3C" w:rsidP="00600C3C">
      <w:pPr>
        <w:pStyle w:val="Normal1"/>
        <w:spacing w:after="0" w:line="240" w:lineRule="auto"/>
        <w:ind w:firstLine="1134"/>
        <w:jc w:val="center"/>
        <w:rPr>
          <w:rFonts w:ascii="Arial" w:eastAsia="Arial" w:hAnsi="Arial" w:cs="Arial"/>
          <w:color w:val="548DD4"/>
          <w:sz w:val="24"/>
          <w:szCs w:val="24"/>
        </w:rPr>
      </w:pPr>
    </w:p>
    <w:p w:rsidR="00600C3C" w:rsidRPr="00600C3C" w:rsidRDefault="00600C3C" w:rsidP="00600C3C">
      <w:pPr>
        <w:pStyle w:val="Normal1"/>
        <w:spacing w:after="0" w:line="240" w:lineRule="auto"/>
        <w:ind w:firstLine="1134"/>
        <w:jc w:val="center"/>
        <w:rPr>
          <w:rFonts w:ascii="Arial" w:eastAsia="Arial" w:hAnsi="Arial" w:cs="Arial"/>
          <w:color w:val="548DD4"/>
          <w:sz w:val="24"/>
          <w:szCs w:val="24"/>
        </w:rPr>
      </w:pPr>
    </w:p>
    <w:p w:rsidR="007F2964" w:rsidRPr="00005171" w:rsidRDefault="00324857" w:rsidP="00600C3C">
      <w:pPr>
        <w:pStyle w:val="Normal1"/>
        <w:spacing w:after="0" w:line="360" w:lineRule="auto"/>
        <w:jc w:val="center"/>
        <w:rPr>
          <w:rFonts w:ascii="Arial" w:eastAsia="Arial" w:hAnsi="Arial" w:cs="Arial"/>
          <w:color w:val="000000"/>
          <w:sz w:val="24"/>
          <w:szCs w:val="24"/>
        </w:rPr>
      </w:pPr>
      <w:r w:rsidRPr="00005171">
        <w:rPr>
          <w:rFonts w:ascii="Arial" w:eastAsia="Arial" w:hAnsi="Arial" w:cs="Arial"/>
          <w:b/>
          <w:color w:val="000000"/>
          <w:sz w:val="24"/>
          <w:szCs w:val="24"/>
        </w:rPr>
        <w:t>CONSIDERAÇÕES FINAIS</w:t>
      </w:r>
    </w:p>
    <w:p w:rsidR="007F2964" w:rsidRDefault="007F2964" w:rsidP="00600C3C">
      <w:pPr>
        <w:pStyle w:val="Normal1"/>
        <w:spacing w:after="0" w:line="240" w:lineRule="auto"/>
        <w:ind w:firstLine="1134"/>
        <w:jc w:val="center"/>
        <w:rPr>
          <w:rFonts w:ascii="Arial" w:eastAsia="Arial" w:hAnsi="Arial" w:cs="Arial"/>
          <w:color w:val="548DD4"/>
          <w:sz w:val="24"/>
          <w:szCs w:val="24"/>
        </w:rPr>
      </w:pPr>
    </w:p>
    <w:p w:rsidR="00F80731" w:rsidRDefault="00F80731" w:rsidP="00F80731">
      <w:pPr>
        <w:pStyle w:val="paragraph"/>
        <w:spacing w:before="0" w:beforeAutospacing="0" w:after="0" w:afterAutospacing="0" w:line="360" w:lineRule="auto"/>
        <w:ind w:firstLine="851"/>
        <w:jc w:val="both"/>
        <w:textAlignment w:val="baseline"/>
        <w:rPr>
          <w:rFonts w:ascii="Arial" w:hAnsi="Arial" w:cs="Arial"/>
        </w:rPr>
      </w:pPr>
      <w:r w:rsidRPr="00F80731">
        <w:rPr>
          <w:rFonts w:ascii="Arial" w:hAnsi="Arial" w:cs="Arial"/>
          <w:color w:val="000000" w:themeColor="text1"/>
        </w:rPr>
        <w:t xml:space="preserve">Atendendo aos objetivos iniciais de </w:t>
      </w:r>
      <w:r w:rsidRPr="00F80731">
        <w:rPr>
          <w:rFonts w:ascii="Arial" w:hAnsi="Arial" w:cs="Arial"/>
        </w:rPr>
        <w:t xml:space="preserve">analisar os marcos históricos, sociais e legais da gestão da educação para formação integral do aluno desenvolvida pelo Sesc-SC, o que se pôde observar até o ponto atingido da pesquisa é a constante preocupação do Sesc de garantir ao aluno uma experiência abrangente e ampla participação nas atividades e oportunidades oferecidas no ambiente escolar e </w:t>
      </w:r>
      <w:r w:rsidRPr="00F80731">
        <w:rPr>
          <w:rFonts w:ascii="Arial" w:hAnsi="Arial" w:cs="Arial"/>
        </w:rPr>
        <w:lastRenderedPageBreak/>
        <w:t>mesmo fora dele, segundo os objetivos pedagógicos explicitados em sua proposta de propiciar uma formação integral e de qualidade. Al</w:t>
      </w:r>
      <w:r w:rsidR="00FF382B">
        <w:rPr>
          <w:rFonts w:ascii="Arial" w:hAnsi="Arial" w:cs="Arial"/>
        </w:rPr>
        <w:t>é</w:t>
      </w:r>
      <w:r w:rsidRPr="00F80731">
        <w:rPr>
          <w:rFonts w:ascii="Arial" w:hAnsi="Arial" w:cs="Arial"/>
        </w:rPr>
        <w:t>m dis</w:t>
      </w:r>
      <w:r w:rsidR="00FF382B">
        <w:rPr>
          <w:rFonts w:ascii="Arial" w:hAnsi="Arial" w:cs="Arial"/>
        </w:rPr>
        <w:t>s</w:t>
      </w:r>
      <w:r w:rsidRPr="00F80731">
        <w:rPr>
          <w:rFonts w:ascii="Arial" w:hAnsi="Arial" w:cs="Arial"/>
        </w:rPr>
        <w:t>o</w:t>
      </w:r>
      <w:r w:rsidR="00FF382B">
        <w:rPr>
          <w:rFonts w:ascii="Arial" w:hAnsi="Arial" w:cs="Arial"/>
        </w:rPr>
        <w:t>,</w:t>
      </w:r>
      <w:r w:rsidRPr="00F80731">
        <w:rPr>
          <w:rFonts w:ascii="Arial" w:hAnsi="Arial" w:cs="Arial"/>
        </w:rPr>
        <w:t xml:space="preserve"> pôde-se também apontar algumas das influências sociais e políticas envolvidas neste processo.</w:t>
      </w:r>
    </w:p>
    <w:p w:rsidR="00600C3C" w:rsidRDefault="00600C3C" w:rsidP="00600C3C">
      <w:pPr>
        <w:pStyle w:val="paragraph"/>
        <w:spacing w:before="0" w:beforeAutospacing="0" w:after="0" w:afterAutospacing="0"/>
        <w:ind w:firstLine="851"/>
        <w:jc w:val="both"/>
        <w:textAlignment w:val="baseline"/>
        <w:rPr>
          <w:rFonts w:ascii="Arial" w:hAnsi="Arial" w:cs="Arial"/>
        </w:rPr>
      </w:pPr>
    </w:p>
    <w:p w:rsidR="00600C3C" w:rsidRDefault="00600C3C" w:rsidP="00600C3C">
      <w:pPr>
        <w:pStyle w:val="paragraph"/>
        <w:spacing w:before="0" w:beforeAutospacing="0" w:after="0" w:afterAutospacing="0"/>
        <w:ind w:firstLine="851"/>
        <w:jc w:val="both"/>
        <w:textAlignment w:val="baseline"/>
        <w:rPr>
          <w:rFonts w:ascii="Arial" w:hAnsi="Arial" w:cs="Arial"/>
        </w:rPr>
      </w:pPr>
    </w:p>
    <w:p w:rsidR="007F2964" w:rsidRDefault="00324857" w:rsidP="00741C4C">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REFERÊNCIAS</w:t>
      </w:r>
    </w:p>
    <w:p w:rsidR="0071075E" w:rsidRPr="0071075E" w:rsidRDefault="0071075E" w:rsidP="00600C3C">
      <w:pPr>
        <w:shd w:val="clear" w:color="auto" w:fill="FFFFFF"/>
        <w:spacing w:after="0" w:line="240" w:lineRule="auto"/>
        <w:rPr>
          <w:rFonts w:ascii="Arial" w:eastAsia="Times New Roman" w:hAnsi="Arial" w:cs="Arial"/>
          <w:sz w:val="24"/>
          <w:szCs w:val="24"/>
        </w:rPr>
      </w:pPr>
    </w:p>
    <w:p w:rsidR="0071075E" w:rsidRPr="007B464C" w:rsidRDefault="00FF382B" w:rsidP="00C14B62">
      <w:pPr>
        <w:shd w:val="clear" w:color="auto" w:fill="FFFFFF"/>
        <w:spacing w:after="0" w:line="240" w:lineRule="auto"/>
        <w:rPr>
          <w:rFonts w:ascii="Arial" w:eastAsia="Times New Roman" w:hAnsi="Arial" w:cs="Arial"/>
          <w:sz w:val="24"/>
          <w:szCs w:val="24"/>
        </w:rPr>
      </w:pPr>
      <w:r w:rsidRPr="007B464C">
        <w:rPr>
          <w:rFonts w:ascii="Arial" w:eastAsia="Times New Roman" w:hAnsi="Arial" w:cs="Arial"/>
          <w:sz w:val="24"/>
          <w:szCs w:val="24"/>
        </w:rPr>
        <w:t>BRASIL</w:t>
      </w:r>
      <w:r w:rsidR="0071075E" w:rsidRPr="007B464C">
        <w:rPr>
          <w:rFonts w:ascii="Arial" w:eastAsia="Times New Roman" w:hAnsi="Arial" w:cs="Arial"/>
          <w:sz w:val="24"/>
          <w:szCs w:val="24"/>
        </w:rPr>
        <w:t xml:space="preserve">. Ministério da Educação. </w:t>
      </w:r>
      <w:r w:rsidR="0071075E" w:rsidRPr="007B464C">
        <w:rPr>
          <w:rFonts w:ascii="Arial" w:eastAsia="Times New Roman" w:hAnsi="Arial" w:cs="Arial"/>
          <w:b/>
          <w:bCs/>
          <w:sz w:val="24"/>
          <w:szCs w:val="24"/>
        </w:rPr>
        <w:t>Educação Integral</w:t>
      </w:r>
      <w:r w:rsidR="0071075E" w:rsidRPr="007B464C">
        <w:rPr>
          <w:rFonts w:ascii="Arial" w:eastAsia="Times New Roman" w:hAnsi="Arial" w:cs="Arial"/>
          <w:sz w:val="24"/>
          <w:szCs w:val="24"/>
        </w:rPr>
        <w:t>: Texto referência para o debate nacional. Brasília: MEC, Secad, 2009.</w:t>
      </w:r>
    </w:p>
    <w:p w:rsidR="0071075E" w:rsidRPr="007B464C" w:rsidRDefault="0071075E" w:rsidP="00C14B62">
      <w:pPr>
        <w:shd w:val="clear" w:color="auto" w:fill="FFFFFF"/>
        <w:spacing w:after="0" w:line="240" w:lineRule="auto"/>
        <w:rPr>
          <w:rFonts w:ascii="Arial" w:eastAsia="Times New Roman" w:hAnsi="Arial" w:cs="Arial"/>
          <w:sz w:val="24"/>
          <w:szCs w:val="24"/>
        </w:rPr>
      </w:pPr>
      <w:r w:rsidRPr="007B464C">
        <w:rPr>
          <w:rFonts w:ascii="Arial" w:eastAsia="Times New Roman" w:hAnsi="Arial" w:cs="Arial"/>
          <w:sz w:val="24"/>
          <w:szCs w:val="24"/>
        </w:rPr>
        <w:t> </w:t>
      </w:r>
    </w:p>
    <w:p w:rsidR="0071075E" w:rsidRPr="007B464C" w:rsidRDefault="0071075E" w:rsidP="00C14B62">
      <w:pPr>
        <w:shd w:val="clear" w:color="auto" w:fill="FFFFFF"/>
        <w:spacing w:after="0" w:line="240" w:lineRule="auto"/>
        <w:rPr>
          <w:rFonts w:ascii="Arial" w:eastAsia="Times New Roman" w:hAnsi="Arial" w:cs="Arial"/>
          <w:sz w:val="24"/>
          <w:szCs w:val="24"/>
        </w:rPr>
      </w:pPr>
      <w:r w:rsidRPr="007B464C">
        <w:rPr>
          <w:rFonts w:ascii="Arial" w:eastAsia="Times New Roman" w:hAnsi="Arial" w:cs="Arial"/>
          <w:sz w:val="24"/>
          <w:szCs w:val="24"/>
        </w:rPr>
        <w:t>______. Ministério da Educação. Portal Educação Integral. [201-?]). Disponível em:</w:t>
      </w:r>
    </w:p>
    <w:p w:rsidR="0071075E" w:rsidRPr="0071075E" w:rsidRDefault="0071075E" w:rsidP="00C14B62">
      <w:pPr>
        <w:shd w:val="clear" w:color="auto" w:fill="FFFFFF"/>
        <w:spacing w:after="0" w:line="240" w:lineRule="auto"/>
        <w:rPr>
          <w:rFonts w:ascii="Arial" w:eastAsia="Times New Roman" w:hAnsi="Arial" w:cs="Arial"/>
          <w:sz w:val="24"/>
          <w:szCs w:val="24"/>
        </w:rPr>
      </w:pPr>
      <w:r w:rsidRPr="007B464C">
        <w:rPr>
          <w:rFonts w:ascii="Arial" w:eastAsia="Times New Roman" w:hAnsi="Arial" w:cs="Arial"/>
          <w:sz w:val="24"/>
          <w:szCs w:val="24"/>
        </w:rPr>
        <w:t>&lt;http://educacaointegral.mec.gov.br/&gt;. Acesso em: 23 ago. 2017.</w:t>
      </w:r>
    </w:p>
    <w:p w:rsidR="0071075E" w:rsidRPr="0071075E" w:rsidRDefault="0071075E" w:rsidP="00C14B62">
      <w:pPr>
        <w:shd w:val="clear" w:color="auto" w:fill="FFFFFF"/>
        <w:spacing w:after="0" w:line="240" w:lineRule="auto"/>
        <w:rPr>
          <w:rFonts w:ascii="Arial" w:eastAsia="Times New Roman" w:hAnsi="Arial" w:cs="Arial"/>
          <w:sz w:val="24"/>
          <w:szCs w:val="24"/>
        </w:rPr>
      </w:pPr>
    </w:p>
    <w:p w:rsidR="0071075E" w:rsidRPr="0071075E" w:rsidRDefault="0071075E" w:rsidP="00C14B62">
      <w:pPr>
        <w:shd w:val="clear" w:color="auto" w:fill="FFFFFF"/>
        <w:spacing w:after="0" w:line="240" w:lineRule="auto"/>
        <w:rPr>
          <w:rFonts w:ascii="Arial" w:eastAsia="Times New Roman" w:hAnsi="Arial" w:cs="Arial"/>
          <w:sz w:val="24"/>
          <w:szCs w:val="24"/>
        </w:rPr>
      </w:pPr>
      <w:r w:rsidRPr="0071075E">
        <w:rPr>
          <w:rFonts w:ascii="Arial" w:eastAsia="Times New Roman" w:hAnsi="Arial" w:cs="Arial"/>
          <w:sz w:val="24"/>
          <w:szCs w:val="24"/>
        </w:rPr>
        <w:t>CENTRO DE REFERÊNCIAS EM EDUCAÇÃO INTEGRAL. [201-?]. Disponível em: &lt;http://educacaointegral.org.br/conceito/&gt;. Acesso em: 15 ago. 2017.</w:t>
      </w:r>
    </w:p>
    <w:p w:rsidR="0071075E" w:rsidRPr="0071075E" w:rsidRDefault="0071075E" w:rsidP="00C14B62">
      <w:pPr>
        <w:autoSpaceDE w:val="0"/>
        <w:autoSpaceDN w:val="0"/>
        <w:adjustRightInd w:val="0"/>
        <w:spacing w:after="0" w:line="240" w:lineRule="auto"/>
        <w:rPr>
          <w:rFonts w:ascii="Arial" w:hAnsi="Arial" w:cs="Arial"/>
          <w:sz w:val="24"/>
          <w:szCs w:val="24"/>
        </w:rPr>
      </w:pPr>
    </w:p>
    <w:p w:rsidR="0071075E" w:rsidRPr="0071075E" w:rsidRDefault="0071075E" w:rsidP="00C14B62">
      <w:pPr>
        <w:autoSpaceDE w:val="0"/>
        <w:autoSpaceDN w:val="0"/>
        <w:adjustRightInd w:val="0"/>
        <w:spacing w:after="0" w:line="240" w:lineRule="auto"/>
        <w:rPr>
          <w:rFonts w:ascii="Arial" w:hAnsi="Arial" w:cs="Arial"/>
          <w:sz w:val="24"/>
          <w:szCs w:val="24"/>
        </w:rPr>
      </w:pPr>
      <w:r w:rsidRPr="0071075E">
        <w:rPr>
          <w:rFonts w:ascii="Arial" w:hAnsi="Arial" w:cs="Arial"/>
          <w:sz w:val="24"/>
          <w:szCs w:val="24"/>
        </w:rPr>
        <w:t xml:space="preserve">CNC - </w:t>
      </w:r>
      <w:r w:rsidRPr="0071075E">
        <w:rPr>
          <w:rStyle w:val="nfase"/>
          <w:rFonts w:ascii="Arial" w:hAnsi="Arial" w:cs="Arial"/>
          <w:bCs/>
          <w:i w:val="0"/>
          <w:iCs w:val="0"/>
          <w:sz w:val="24"/>
          <w:szCs w:val="24"/>
          <w:shd w:val="clear" w:color="auto" w:fill="FFFFFF"/>
        </w:rPr>
        <w:t>Confederação Nacional do Comércio</w:t>
      </w:r>
      <w:r w:rsidRPr="0071075E">
        <w:rPr>
          <w:rFonts w:ascii="Arial" w:hAnsi="Arial" w:cs="Arial"/>
          <w:sz w:val="24"/>
          <w:szCs w:val="24"/>
          <w:shd w:val="clear" w:color="auto" w:fill="FFFFFF"/>
        </w:rPr>
        <w:t xml:space="preserve"> de Bens, Serviços e Turismo. </w:t>
      </w:r>
      <w:r w:rsidRPr="0071075E">
        <w:rPr>
          <w:rFonts w:ascii="Arial" w:hAnsi="Arial" w:cs="Arial"/>
          <w:b/>
          <w:sz w:val="24"/>
          <w:szCs w:val="24"/>
        </w:rPr>
        <w:t xml:space="preserve">Sesc/Senac: </w:t>
      </w:r>
      <w:bookmarkStart w:id="0" w:name="_GoBack"/>
      <w:r w:rsidRPr="003368E7">
        <w:rPr>
          <w:rFonts w:ascii="Arial" w:hAnsi="Arial" w:cs="Arial"/>
          <w:sz w:val="24"/>
          <w:szCs w:val="24"/>
        </w:rPr>
        <w:t>Patrimônios do Brasil</w:t>
      </w:r>
      <w:bookmarkEnd w:id="0"/>
      <w:r w:rsidRPr="0071075E">
        <w:rPr>
          <w:rFonts w:ascii="Arial" w:hAnsi="Arial" w:cs="Arial"/>
          <w:sz w:val="24"/>
          <w:szCs w:val="24"/>
        </w:rPr>
        <w:t>(Folder promocional). [S. l. : s. n.]. Disponível em:&lt;</w:t>
      </w:r>
      <w:r w:rsidRPr="00401A7E">
        <w:rPr>
          <w:rFonts w:ascii="Arial" w:hAnsi="Arial" w:cs="Arial"/>
          <w:sz w:val="24"/>
          <w:szCs w:val="24"/>
        </w:rPr>
        <w:t>http://cnc.org.br/central-do-conhecimento/livros/sesc-e-senac-patrimonios-do-brasil</w:t>
      </w:r>
      <w:r w:rsidRPr="0071075E">
        <w:rPr>
          <w:rFonts w:ascii="Arial" w:hAnsi="Arial" w:cs="Arial"/>
          <w:sz w:val="24"/>
          <w:szCs w:val="24"/>
        </w:rPr>
        <w:t>&gt;. Acesso em: 13 fev. 2018.</w:t>
      </w:r>
    </w:p>
    <w:p w:rsidR="0071075E" w:rsidRPr="0071075E" w:rsidRDefault="0071075E" w:rsidP="00C14B62">
      <w:pPr>
        <w:autoSpaceDE w:val="0"/>
        <w:autoSpaceDN w:val="0"/>
        <w:adjustRightInd w:val="0"/>
        <w:spacing w:after="0" w:line="240" w:lineRule="auto"/>
        <w:rPr>
          <w:rFonts w:ascii="Arial" w:hAnsi="Arial" w:cs="Arial"/>
          <w:sz w:val="24"/>
          <w:szCs w:val="24"/>
        </w:rPr>
      </w:pPr>
    </w:p>
    <w:p w:rsidR="0071075E" w:rsidRPr="00C14B62" w:rsidRDefault="0071075E" w:rsidP="00C14B62">
      <w:pPr>
        <w:pStyle w:val="Ttulo1"/>
        <w:spacing w:before="0" w:line="240" w:lineRule="auto"/>
        <w:textAlignment w:val="baseline"/>
        <w:rPr>
          <w:rFonts w:ascii="Arial" w:eastAsiaTheme="minorEastAsia" w:hAnsi="Arial" w:cs="Arial"/>
          <w:b w:val="0"/>
          <w:sz w:val="24"/>
          <w:szCs w:val="24"/>
        </w:rPr>
      </w:pPr>
      <w:r w:rsidRPr="00C14B62">
        <w:rPr>
          <w:rFonts w:ascii="Arial" w:eastAsiaTheme="minorEastAsia" w:hAnsi="Arial" w:cs="Arial"/>
          <w:b w:val="0"/>
          <w:sz w:val="24"/>
          <w:szCs w:val="24"/>
        </w:rPr>
        <w:t xml:space="preserve">______. </w:t>
      </w:r>
      <w:r w:rsidRPr="00C14B62">
        <w:rPr>
          <w:rFonts w:ascii="Arial" w:eastAsiaTheme="minorEastAsia" w:hAnsi="Arial" w:cs="Arial"/>
          <w:sz w:val="24"/>
          <w:szCs w:val="24"/>
        </w:rPr>
        <w:t>Carta da Paz Social</w:t>
      </w:r>
      <w:r w:rsidRPr="00C14B62">
        <w:rPr>
          <w:rFonts w:ascii="Arial" w:eastAsiaTheme="minorEastAsia" w:hAnsi="Arial" w:cs="Arial"/>
          <w:b w:val="0"/>
          <w:sz w:val="24"/>
          <w:szCs w:val="24"/>
        </w:rPr>
        <w:t xml:space="preserve">. </w:t>
      </w:r>
      <w:r w:rsidRPr="00C14B62">
        <w:rPr>
          <w:rFonts w:ascii="Arial" w:hAnsi="Arial" w:cs="Arial"/>
          <w:b w:val="0"/>
          <w:sz w:val="24"/>
          <w:szCs w:val="24"/>
        </w:rPr>
        <w:t>Sítio eletrônico. Página de Notícias de 29 jun. 2015. Disponível em: &lt;http://cnc.org.br/noticias/acoes-institucionais/carta-da-paz-social&gt;. Acesso em: 13 fev. 2018.</w:t>
      </w:r>
    </w:p>
    <w:p w:rsidR="0071075E" w:rsidRPr="0071075E" w:rsidRDefault="0071075E" w:rsidP="00C14B62">
      <w:pPr>
        <w:spacing w:after="0" w:line="240" w:lineRule="auto"/>
        <w:rPr>
          <w:rFonts w:ascii="Arial" w:hAnsi="Arial" w:cs="Arial"/>
          <w:sz w:val="24"/>
          <w:szCs w:val="24"/>
        </w:rPr>
      </w:pPr>
    </w:p>
    <w:p w:rsidR="0071075E" w:rsidRPr="0071075E" w:rsidRDefault="0071075E" w:rsidP="00C14B62">
      <w:pPr>
        <w:spacing w:after="0" w:line="240" w:lineRule="auto"/>
        <w:rPr>
          <w:rFonts w:ascii="Arial" w:hAnsi="Arial" w:cs="Arial"/>
          <w:sz w:val="24"/>
          <w:szCs w:val="24"/>
        </w:rPr>
      </w:pPr>
      <w:r w:rsidRPr="0071075E">
        <w:rPr>
          <w:rFonts w:ascii="Arial" w:hAnsi="Arial" w:cs="Arial"/>
          <w:sz w:val="24"/>
          <w:szCs w:val="24"/>
        </w:rPr>
        <w:t xml:space="preserve">CORRÊA, Aline Amoêdo. A construção da modernidade e o controle do não-trabalho na sociedade brasileira: uma análise comparada do Serviço de Recreação Operária (SRO) e o Serviço Social do Comércio (SESC). In: Encontro de História Anpuh-Rio – Identidades, 13, 2008, Rio de Janeiro. </w:t>
      </w:r>
      <w:r w:rsidRPr="0071075E">
        <w:rPr>
          <w:rFonts w:ascii="Arial" w:hAnsi="Arial" w:cs="Arial"/>
          <w:b/>
          <w:sz w:val="24"/>
          <w:szCs w:val="24"/>
        </w:rPr>
        <w:t>Anais...</w:t>
      </w:r>
      <w:r w:rsidRPr="0071075E">
        <w:rPr>
          <w:rFonts w:ascii="Arial" w:hAnsi="Arial" w:cs="Arial"/>
          <w:sz w:val="24"/>
          <w:szCs w:val="24"/>
        </w:rPr>
        <w:t xml:space="preserve"> Rio de Janeiro: Associação Nacional de História - Simpósios Temáticos Anpuh, 2008. Disponível em: &lt;</w:t>
      </w:r>
      <w:r w:rsidRPr="00401A7E">
        <w:rPr>
          <w:rFonts w:ascii="Arial" w:hAnsi="Arial" w:cs="Arial"/>
          <w:sz w:val="24"/>
          <w:szCs w:val="24"/>
        </w:rPr>
        <w:t>http://encontro2008.rj.anpuh.org/resources/content/anais/1208639503_ARQUIVO_trabalhoanpuh.pdf</w:t>
      </w:r>
      <w:r w:rsidRPr="0071075E">
        <w:rPr>
          <w:rFonts w:ascii="Arial" w:hAnsi="Arial" w:cs="Arial"/>
          <w:sz w:val="24"/>
          <w:szCs w:val="24"/>
        </w:rPr>
        <w:t>&gt;. Acesso em: 20 mar. 2018.</w:t>
      </w:r>
    </w:p>
    <w:p w:rsidR="0071075E" w:rsidRPr="0071075E" w:rsidRDefault="0071075E" w:rsidP="00C14B62">
      <w:pPr>
        <w:spacing w:after="0" w:line="240" w:lineRule="auto"/>
        <w:rPr>
          <w:rFonts w:ascii="Arial" w:hAnsi="Arial" w:cs="Arial"/>
          <w:sz w:val="24"/>
          <w:szCs w:val="24"/>
        </w:rPr>
      </w:pPr>
    </w:p>
    <w:p w:rsidR="00C71CAA" w:rsidRPr="00587378" w:rsidRDefault="00C71CAA" w:rsidP="00C71CAA">
      <w:pPr>
        <w:autoSpaceDE w:val="0"/>
        <w:autoSpaceDN w:val="0"/>
        <w:adjustRightInd w:val="0"/>
        <w:spacing w:after="0" w:line="240" w:lineRule="auto"/>
        <w:rPr>
          <w:rStyle w:val="normaltextrun"/>
          <w:rFonts w:ascii="Arial" w:hAnsi="Arial" w:cs="Arial"/>
          <w:sz w:val="24"/>
          <w:szCs w:val="24"/>
          <w:shd w:val="clear" w:color="auto" w:fill="FFFFFF"/>
        </w:rPr>
      </w:pPr>
      <w:r w:rsidRPr="00587378">
        <w:rPr>
          <w:rFonts w:ascii="Arial" w:eastAsia="Times New Roman" w:hAnsi="Arial" w:cs="Arial"/>
          <w:sz w:val="24"/>
          <w:szCs w:val="24"/>
        </w:rPr>
        <w:t xml:space="preserve">GOVERNO DO BRASIL. </w:t>
      </w:r>
      <w:r w:rsidRPr="00587378">
        <w:rPr>
          <w:rFonts w:ascii="Arial" w:eastAsia="Times New Roman" w:hAnsi="Arial" w:cs="Arial"/>
          <w:b/>
          <w:sz w:val="24"/>
          <w:szCs w:val="24"/>
        </w:rPr>
        <w:t>Sistema S oferece cursos técnicos em todo o Brasil</w:t>
      </w:r>
      <w:r w:rsidRPr="00587378">
        <w:rPr>
          <w:rFonts w:ascii="Arial" w:eastAsia="Times New Roman" w:hAnsi="Arial" w:cs="Arial"/>
          <w:sz w:val="24"/>
          <w:szCs w:val="24"/>
        </w:rPr>
        <w:t xml:space="preserve">. Portal eletrônico. </w:t>
      </w:r>
      <w:r w:rsidRPr="00587378">
        <w:rPr>
          <w:rFonts w:ascii="Arial" w:hAnsi="Arial" w:cs="Arial"/>
          <w:sz w:val="24"/>
          <w:szCs w:val="24"/>
        </w:rPr>
        <w:t xml:space="preserve">[S.l.], 05 jun. 2017. Disponível em: </w:t>
      </w:r>
    </w:p>
    <w:p w:rsidR="00C71CAA" w:rsidRPr="00587378" w:rsidRDefault="00C71CAA" w:rsidP="00C71CAA">
      <w:pPr>
        <w:shd w:val="clear" w:color="auto" w:fill="FFFFFF"/>
        <w:spacing w:after="0" w:line="240" w:lineRule="auto"/>
        <w:rPr>
          <w:rFonts w:ascii="Arial" w:eastAsia="Times New Roman" w:hAnsi="Arial" w:cs="Arial"/>
          <w:sz w:val="24"/>
          <w:szCs w:val="24"/>
        </w:rPr>
      </w:pPr>
      <w:r w:rsidRPr="00587378">
        <w:rPr>
          <w:rFonts w:ascii="Arial" w:eastAsia="Times New Roman" w:hAnsi="Arial" w:cs="Arial"/>
          <w:sz w:val="24"/>
          <w:szCs w:val="24"/>
        </w:rPr>
        <w:t>&lt;http://www.brasil.gov.br/economia-e-emprego/2011/10/sistema-s-oferece-cursos-tecnicos-em-todo-o-brasil&gt;.</w:t>
      </w:r>
      <w:r w:rsidRPr="00587378">
        <w:rPr>
          <w:rStyle w:val="normaltextrun"/>
          <w:rFonts w:ascii="Arial" w:hAnsi="Arial" w:cs="Arial"/>
          <w:sz w:val="24"/>
          <w:szCs w:val="24"/>
          <w:shd w:val="clear" w:color="auto" w:fill="FFFFFF"/>
        </w:rPr>
        <w:t xml:space="preserve"> Acesso em: 03 jul. 2018.</w:t>
      </w:r>
    </w:p>
    <w:p w:rsidR="0071075E" w:rsidRPr="0071075E" w:rsidRDefault="0071075E" w:rsidP="00C14B62">
      <w:pPr>
        <w:spacing w:after="0" w:line="240" w:lineRule="auto"/>
        <w:rPr>
          <w:rFonts w:ascii="Arial" w:hAnsi="Arial" w:cs="Arial"/>
          <w:sz w:val="24"/>
          <w:szCs w:val="24"/>
        </w:rPr>
      </w:pPr>
    </w:p>
    <w:p w:rsidR="0071075E" w:rsidRPr="0071075E" w:rsidRDefault="0071075E" w:rsidP="00C14B62">
      <w:pPr>
        <w:shd w:val="clear" w:color="auto" w:fill="FFFFFF"/>
        <w:spacing w:after="0" w:line="240" w:lineRule="auto"/>
        <w:rPr>
          <w:rFonts w:ascii="Arial" w:eastAsia="Times New Roman" w:hAnsi="Arial" w:cs="Arial"/>
          <w:sz w:val="24"/>
          <w:szCs w:val="24"/>
        </w:rPr>
      </w:pPr>
      <w:r w:rsidRPr="0071075E">
        <w:rPr>
          <w:rFonts w:ascii="Arial" w:eastAsia="Times New Roman" w:hAnsi="Arial" w:cs="Arial"/>
          <w:sz w:val="24"/>
          <w:szCs w:val="24"/>
        </w:rPr>
        <w:t xml:space="preserve">GUARÁ, Isa Maria F. R. </w:t>
      </w:r>
      <w:r w:rsidRPr="0071075E">
        <w:rPr>
          <w:rFonts w:ascii="Arial" w:eastAsia="Times New Roman" w:hAnsi="Arial" w:cs="Arial"/>
          <w:bCs/>
          <w:sz w:val="24"/>
          <w:szCs w:val="24"/>
        </w:rPr>
        <w:t>Educação e desenvolvimento integral</w:t>
      </w:r>
      <w:r w:rsidRPr="0071075E">
        <w:rPr>
          <w:rFonts w:ascii="Arial" w:eastAsia="Times New Roman" w:hAnsi="Arial" w:cs="Arial"/>
          <w:sz w:val="24"/>
          <w:szCs w:val="24"/>
        </w:rPr>
        <w:t xml:space="preserve">: articulando saberes na escola e além da escola. </w:t>
      </w:r>
      <w:r w:rsidRPr="0071075E">
        <w:rPr>
          <w:rFonts w:ascii="Arial" w:eastAsia="Times New Roman" w:hAnsi="Arial" w:cs="Arial"/>
          <w:b/>
          <w:sz w:val="24"/>
          <w:szCs w:val="24"/>
        </w:rPr>
        <w:t>Em Aberto</w:t>
      </w:r>
      <w:r w:rsidRPr="0071075E">
        <w:rPr>
          <w:rFonts w:ascii="Arial" w:eastAsia="Times New Roman" w:hAnsi="Arial" w:cs="Arial"/>
          <w:sz w:val="24"/>
          <w:szCs w:val="24"/>
        </w:rPr>
        <w:t>, Brasília</w:t>
      </w:r>
      <w:r w:rsidRPr="0071075E">
        <w:rPr>
          <w:rFonts w:ascii="Arial" w:hAnsi="Arial" w:cs="Arial"/>
          <w:sz w:val="24"/>
          <w:szCs w:val="24"/>
        </w:rPr>
        <w:t>, v. 21, n. 80, p.65-81, abr. 2009.</w:t>
      </w:r>
    </w:p>
    <w:p w:rsidR="0071075E" w:rsidRPr="007B464C" w:rsidRDefault="0071075E" w:rsidP="00C14B62">
      <w:pPr>
        <w:shd w:val="clear" w:color="auto" w:fill="FFFFFF"/>
        <w:spacing w:after="0" w:line="240" w:lineRule="auto"/>
        <w:rPr>
          <w:rFonts w:ascii="Arial" w:eastAsia="Times New Roman" w:hAnsi="Arial" w:cs="Arial"/>
          <w:sz w:val="24"/>
          <w:szCs w:val="24"/>
        </w:rPr>
      </w:pPr>
      <w:r w:rsidRPr="0071075E">
        <w:rPr>
          <w:rFonts w:ascii="Arial" w:eastAsia="Times New Roman" w:hAnsi="Arial" w:cs="Arial"/>
          <w:sz w:val="24"/>
          <w:szCs w:val="24"/>
        </w:rPr>
        <w:t>Disponível em: &lt;</w:t>
      </w:r>
      <w:r w:rsidRPr="00401A7E">
        <w:rPr>
          <w:rFonts w:ascii="Arial" w:eastAsia="Times New Roman" w:hAnsi="Arial" w:cs="Arial"/>
          <w:sz w:val="24"/>
          <w:szCs w:val="24"/>
        </w:rPr>
        <w:t>http://emaberto.inep.gov.br/index.php/emaberto/article/view/2221/2188</w:t>
      </w:r>
      <w:r w:rsidRPr="0071075E">
        <w:rPr>
          <w:rStyle w:val="Hyperlink"/>
          <w:rFonts w:ascii="Arial" w:eastAsia="Times New Roman" w:hAnsi="Arial" w:cs="Arial"/>
          <w:sz w:val="24"/>
          <w:szCs w:val="24"/>
        </w:rPr>
        <w:t>&gt;</w:t>
      </w:r>
      <w:r w:rsidRPr="007B464C">
        <w:rPr>
          <w:rFonts w:ascii="Arial" w:hAnsi="Arial" w:cs="Arial"/>
        </w:rPr>
        <w:t xml:space="preserve">. </w:t>
      </w:r>
      <w:r w:rsidRPr="007B464C">
        <w:rPr>
          <w:rStyle w:val="Hyperlink"/>
          <w:rFonts w:ascii="Arial" w:eastAsia="Times New Roman" w:hAnsi="Arial" w:cs="Arial"/>
          <w:color w:val="auto"/>
          <w:sz w:val="24"/>
          <w:szCs w:val="24"/>
          <w:u w:val="none"/>
        </w:rPr>
        <w:t>Acesso em: 22 set. 2017.</w:t>
      </w:r>
    </w:p>
    <w:p w:rsidR="0071075E" w:rsidRPr="007B464C" w:rsidRDefault="0071075E" w:rsidP="00C14B62">
      <w:pPr>
        <w:shd w:val="clear" w:color="auto" w:fill="FFFFFF"/>
        <w:spacing w:after="0" w:line="240" w:lineRule="auto"/>
        <w:rPr>
          <w:rFonts w:ascii="Arial" w:eastAsia="Times New Roman" w:hAnsi="Arial" w:cs="Arial"/>
          <w:sz w:val="24"/>
          <w:szCs w:val="24"/>
        </w:rPr>
      </w:pPr>
    </w:p>
    <w:p w:rsidR="0071075E" w:rsidRPr="0071075E" w:rsidRDefault="0071075E" w:rsidP="00C14B62">
      <w:pPr>
        <w:spacing w:after="0" w:line="240" w:lineRule="auto"/>
        <w:rPr>
          <w:rFonts w:ascii="Arial" w:hAnsi="Arial" w:cs="Arial"/>
          <w:sz w:val="24"/>
          <w:szCs w:val="24"/>
        </w:rPr>
      </w:pPr>
      <w:r w:rsidRPr="0071075E">
        <w:rPr>
          <w:rFonts w:ascii="Arial" w:hAnsi="Arial" w:cs="Arial"/>
          <w:sz w:val="24"/>
          <w:szCs w:val="24"/>
        </w:rPr>
        <w:t xml:space="preserve">GÜTTSCHOW, Gisele Gutstein. </w:t>
      </w:r>
      <w:r w:rsidRPr="0071075E">
        <w:rPr>
          <w:rFonts w:ascii="Arial" w:hAnsi="Arial" w:cs="Arial"/>
          <w:b/>
          <w:sz w:val="24"/>
          <w:szCs w:val="24"/>
        </w:rPr>
        <w:t>Campanha nacional de erradicação do analfabetismo:</w:t>
      </w:r>
      <w:r w:rsidRPr="003368E7">
        <w:rPr>
          <w:rFonts w:ascii="Arial" w:hAnsi="Arial" w:cs="Arial"/>
          <w:sz w:val="24"/>
          <w:szCs w:val="24"/>
        </w:rPr>
        <w:t xml:space="preserve"> implementação em Santa Catarina e o “Cobaia” Joinville (1958-</w:t>
      </w:r>
      <w:r w:rsidRPr="003368E7">
        <w:rPr>
          <w:rFonts w:ascii="Arial" w:hAnsi="Arial" w:cs="Arial"/>
          <w:sz w:val="24"/>
          <w:szCs w:val="24"/>
        </w:rPr>
        <w:lastRenderedPageBreak/>
        <w:t>1963)</w:t>
      </w:r>
      <w:r w:rsidRPr="0071075E">
        <w:rPr>
          <w:rFonts w:ascii="Arial" w:hAnsi="Arial" w:cs="Arial"/>
          <w:sz w:val="24"/>
          <w:szCs w:val="24"/>
        </w:rPr>
        <w:t xml:space="preserve">. 2011. Dissertação (Mestrado em Educação) - Universidade Federal do Paraná, Setor de Educação, Programa de Pós-graduação em Educação, Curitiba, 2011. </w:t>
      </w:r>
    </w:p>
    <w:p w:rsidR="008552EF" w:rsidRDefault="008552EF" w:rsidP="00C14B62">
      <w:pPr>
        <w:shd w:val="clear" w:color="auto" w:fill="FFFFFF"/>
        <w:spacing w:after="0" w:line="240" w:lineRule="auto"/>
        <w:rPr>
          <w:rFonts w:ascii="Arial" w:eastAsia="Times New Roman" w:hAnsi="Arial" w:cs="Arial"/>
          <w:sz w:val="24"/>
          <w:szCs w:val="24"/>
        </w:rPr>
      </w:pPr>
    </w:p>
    <w:p w:rsidR="0071075E" w:rsidRPr="0071075E" w:rsidRDefault="0071075E" w:rsidP="00C14B62">
      <w:pPr>
        <w:shd w:val="clear" w:color="auto" w:fill="FFFFFF"/>
        <w:spacing w:after="0" w:line="240" w:lineRule="auto"/>
        <w:rPr>
          <w:rFonts w:ascii="Arial" w:eastAsia="Times New Roman" w:hAnsi="Arial" w:cs="Arial"/>
          <w:sz w:val="24"/>
          <w:szCs w:val="24"/>
        </w:rPr>
      </w:pPr>
      <w:r w:rsidRPr="0071075E">
        <w:rPr>
          <w:rFonts w:ascii="Arial" w:eastAsia="Times New Roman" w:hAnsi="Arial" w:cs="Arial"/>
          <w:sz w:val="24"/>
          <w:szCs w:val="24"/>
        </w:rPr>
        <w:t xml:space="preserve">MAGALHÃES, Justino Pereira de. </w:t>
      </w:r>
      <w:r w:rsidRPr="0071075E">
        <w:rPr>
          <w:rFonts w:ascii="Arial" w:eastAsia="Times New Roman" w:hAnsi="Arial" w:cs="Arial"/>
          <w:b/>
          <w:sz w:val="24"/>
          <w:szCs w:val="24"/>
        </w:rPr>
        <w:t>Tecendo Nexos</w:t>
      </w:r>
      <w:r w:rsidRPr="0071075E">
        <w:rPr>
          <w:rFonts w:ascii="Arial" w:eastAsia="Times New Roman" w:hAnsi="Arial" w:cs="Arial"/>
          <w:sz w:val="24"/>
          <w:szCs w:val="24"/>
        </w:rPr>
        <w:t>: história das instituições educativas. Bragança Paulista: Editora Universitária São Francisco, 2004, 178 p. (Estudos CDAPH. Série Historiografia)</w:t>
      </w:r>
    </w:p>
    <w:p w:rsidR="0071075E" w:rsidRPr="0071075E" w:rsidRDefault="0071075E" w:rsidP="00C14B62">
      <w:pPr>
        <w:spacing w:after="0" w:line="240" w:lineRule="auto"/>
        <w:rPr>
          <w:rFonts w:ascii="Arial" w:hAnsi="Arial" w:cs="Arial"/>
          <w:sz w:val="24"/>
          <w:szCs w:val="24"/>
        </w:rPr>
      </w:pPr>
    </w:p>
    <w:p w:rsidR="0071075E" w:rsidRPr="0071075E" w:rsidRDefault="0071075E" w:rsidP="00C14B62">
      <w:pPr>
        <w:spacing w:after="0" w:line="240" w:lineRule="auto"/>
        <w:rPr>
          <w:rFonts w:ascii="Arial" w:hAnsi="Arial" w:cs="Arial"/>
          <w:sz w:val="24"/>
          <w:szCs w:val="24"/>
        </w:rPr>
      </w:pPr>
      <w:r w:rsidRPr="0071075E">
        <w:rPr>
          <w:rFonts w:ascii="Arial" w:hAnsi="Arial" w:cs="Arial"/>
          <w:sz w:val="24"/>
          <w:szCs w:val="24"/>
        </w:rPr>
        <w:t xml:space="preserve">MOREIRA, João Roberto. </w:t>
      </w:r>
      <w:r w:rsidRPr="0071075E">
        <w:rPr>
          <w:rFonts w:ascii="Arial" w:hAnsi="Arial" w:cs="Arial"/>
          <w:b/>
          <w:sz w:val="24"/>
          <w:szCs w:val="24"/>
        </w:rPr>
        <w:t>A educação em Santa Catarina</w:t>
      </w:r>
      <w:r w:rsidRPr="0071075E">
        <w:rPr>
          <w:rFonts w:ascii="Arial" w:hAnsi="Arial" w:cs="Arial"/>
          <w:sz w:val="24"/>
          <w:szCs w:val="24"/>
        </w:rPr>
        <w:t xml:space="preserve">: sinopse apreciativa sobre a administração, as origens e a difusão de um sistema estadual de educação. Rio de Janeiro: MEC/Inep/Cileme, 1954. Publicação n.2. </w:t>
      </w:r>
    </w:p>
    <w:p w:rsidR="0071075E" w:rsidRPr="0071075E" w:rsidRDefault="0071075E" w:rsidP="00C14B62">
      <w:pPr>
        <w:pStyle w:val="Ttulo2"/>
        <w:shd w:val="clear" w:color="auto" w:fill="FFFFFF"/>
        <w:spacing w:before="0" w:after="0" w:line="240" w:lineRule="auto"/>
        <w:rPr>
          <w:rFonts w:ascii="Arial" w:eastAsiaTheme="minorHAnsi" w:hAnsi="Arial" w:cs="Arial"/>
          <w:b w:val="0"/>
          <w:sz w:val="24"/>
          <w:szCs w:val="24"/>
          <w:lang w:eastAsia="en-US"/>
        </w:rPr>
      </w:pPr>
    </w:p>
    <w:p w:rsidR="0071075E" w:rsidRPr="0071075E" w:rsidRDefault="0071075E" w:rsidP="00C14B62">
      <w:pPr>
        <w:spacing w:after="0" w:line="240" w:lineRule="auto"/>
        <w:rPr>
          <w:rFonts w:ascii="Arial" w:hAnsi="Arial" w:cs="Arial"/>
          <w:sz w:val="24"/>
          <w:szCs w:val="24"/>
        </w:rPr>
      </w:pPr>
      <w:r w:rsidRPr="0071075E">
        <w:rPr>
          <w:rFonts w:ascii="Arial" w:hAnsi="Arial" w:cs="Arial"/>
          <w:sz w:val="24"/>
          <w:szCs w:val="24"/>
        </w:rPr>
        <w:t xml:space="preserve">RODRIGUES, Neidson. </w:t>
      </w:r>
      <w:r w:rsidRPr="0071075E">
        <w:rPr>
          <w:rFonts w:ascii="Arial" w:hAnsi="Arial" w:cs="Arial"/>
          <w:b/>
          <w:sz w:val="24"/>
          <w:szCs w:val="24"/>
        </w:rPr>
        <w:t>Estado, Educação e Desenvolvimento Econômico</w:t>
      </w:r>
      <w:r w:rsidRPr="0071075E">
        <w:rPr>
          <w:rFonts w:ascii="Arial" w:hAnsi="Arial" w:cs="Arial"/>
          <w:sz w:val="24"/>
          <w:szCs w:val="24"/>
        </w:rPr>
        <w:t>. São Paulo: Cortez, 1987. Coleção Educação Contemporânea.</w:t>
      </w:r>
    </w:p>
    <w:p w:rsidR="0071075E" w:rsidRPr="0071075E" w:rsidRDefault="0071075E" w:rsidP="00C14B62">
      <w:pPr>
        <w:pStyle w:val="Ttulo2"/>
        <w:shd w:val="clear" w:color="auto" w:fill="FFFFFF"/>
        <w:spacing w:before="0" w:after="0" w:line="240" w:lineRule="auto"/>
        <w:rPr>
          <w:rFonts w:ascii="Arial" w:eastAsiaTheme="minorHAnsi" w:hAnsi="Arial" w:cs="Arial"/>
          <w:b w:val="0"/>
          <w:bCs/>
          <w:sz w:val="24"/>
          <w:szCs w:val="24"/>
          <w:lang w:eastAsia="en-US"/>
        </w:rPr>
      </w:pPr>
    </w:p>
    <w:p w:rsidR="00C14B62" w:rsidRDefault="0071075E" w:rsidP="00C14B62">
      <w:pPr>
        <w:spacing w:after="0" w:line="240" w:lineRule="auto"/>
        <w:rPr>
          <w:rFonts w:ascii="Arial" w:hAnsi="Arial" w:cs="Arial"/>
          <w:sz w:val="24"/>
          <w:szCs w:val="24"/>
        </w:rPr>
      </w:pPr>
      <w:r w:rsidRPr="0071075E">
        <w:rPr>
          <w:rFonts w:ascii="Arial" w:hAnsi="Arial" w:cs="Arial"/>
          <w:sz w:val="24"/>
          <w:szCs w:val="24"/>
        </w:rPr>
        <w:t xml:space="preserve">RUMMERT, Sonia Maria; RIBEIRO, Aline Amoêdo Corrêa. Trabalho e lazer regidos pela mesma lógica de conformação. O caso dos comerciários no Sesc entre as décadas de 1940 e 1970. </w:t>
      </w:r>
      <w:r w:rsidRPr="0071075E">
        <w:rPr>
          <w:rFonts w:ascii="Arial" w:hAnsi="Arial" w:cs="Arial"/>
          <w:b/>
          <w:sz w:val="24"/>
          <w:szCs w:val="24"/>
        </w:rPr>
        <w:t>História e Perspectivas</w:t>
      </w:r>
      <w:r w:rsidRPr="0071075E">
        <w:rPr>
          <w:rFonts w:ascii="Arial" w:hAnsi="Arial" w:cs="Arial"/>
          <w:sz w:val="24"/>
          <w:szCs w:val="24"/>
        </w:rPr>
        <w:t xml:space="preserve"> - Revista do curso de Graduação e do Programa de Pós-graduação em História da UFU, Uberlândia, v. 29, n. 55, p.101-129, jul./dez. 2016. Disponível em</w:t>
      </w:r>
      <w:r w:rsidR="00C14B62">
        <w:rPr>
          <w:rFonts w:ascii="Arial" w:hAnsi="Arial" w:cs="Arial"/>
          <w:sz w:val="24"/>
          <w:szCs w:val="24"/>
        </w:rPr>
        <w:t>:</w:t>
      </w:r>
    </w:p>
    <w:p w:rsidR="0071075E" w:rsidRPr="0071075E" w:rsidRDefault="0071075E" w:rsidP="00C14B62">
      <w:pPr>
        <w:spacing w:after="0" w:line="240" w:lineRule="auto"/>
        <w:rPr>
          <w:rFonts w:ascii="Arial" w:hAnsi="Arial" w:cs="Arial"/>
          <w:sz w:val="24"/>
          <w:szCs w:val="24"/>
        </w:rPr>
      </w:pPr>
      <w:r w:rsidRPr="0071075E">
        <w:rPr>
          <w:rFonts w:ascii="Arial" w:hAnsi="Arial" w:cs="Arial"/>
          <w:sz w:val="24"/>
          <w:szCs w:val="24"/>
        </w:rPr>
        <w:t>&lt;</w:t>
      </w:r>
      <w:r w:rsidRPr="00401A7E">
        <w:rPr>
          <w:rFonts w:ascii="Arial" w:hAnsi="Arial" w:cs="Arial"/>
          <w:sz w:val="24"/>
          <w:szCs w:val="24"/>
        </w:rPr>
        <w:t>http://www.seer.ufu.br/index.php/historiaperspectivas/article/view/35781/18911</w:t>
      </w:r>
      <w:r w:rsidRPr="0071075E">
        <w:rPr>
          <w:rFonts w:ascii="Arial" w:hAnsi="Arial" w:cs="Arial"/>
          <w:sz w:val="24"/>
          <w:szCs w:val="24"/>
        </w:rPr>
        <w:t>&gt; .</w:t>
      </w:r>
    </w:p>
    <w:p w:rsidR="0071075E" w:rsidRPr="0071075E" w:rsidRDefault="0071075E" w:rsidP="00C14B62">
      <w:pPr>
        <w:spacing w:after="0" w:line="240" w:lineRule="auto"/>
        <w:rPr>
          <w:rFonts w:ascii="Arial" w:hAnsi="Arial" w:cs="Arial"/>
          <w:sz w:val="24"/>
          <w:szCs w:val="24"/>
        </w:rPr>
      </w:pPr>
      <w:r w:rsidRPr="0071075E">
        <w:rPr>
          <w:rFonts w:ascii="Arial" w:hAnsi="Arial" w:cs="Arial"/>
          <w:sz w:val="24"/>
          <w:szCs w:val="24"/>
        </w:rPr>
        <w:t>Acesso em: 06 mar. 2018.</w:t>
      </w:r>
    </w:p>
    <w:p w:rsidR="0071075E" w:rsidRPr="0071075E" w:rsidRDefault="0071075E" w:rsidP="00C14B62">
      <w:pPr>
        <w:shd w:val="clear" w:color="auto" w:fill="FFFFFF"/>
        <w:spacing w:after="0" w:line="240" w:lineRule="auto"/>
        <w:rPr>
          <w:rFonts w:ascii="Arial" w:eastAsia="Times New Roman" w:hAnsi="Arial" w:cs="Arial"/>
          <w:sz w:val="24"/>
          <w:szCs w:val="24"/>
        </w:rPr>
      </w:pPr>
    </w:p>
    <w:p w:rsidR="0071075E" w:rsidRPr="0071075E" w:rsidRDefault="0071075E" w:rsidP="00C14B62">
      <w:pPr>
        <w:spacing w:after="0" w:line="240" w:lineRule="auto"/>
        <w:rPr>
          <w:rFonts w:ascii="Arial" w:hAnsi="Arial" w:cs="Arial"/>
          <w:sz w:val="24"/>
          <w:szCs w:val="24"/>
        </w:rPr>
      </w:pPr>
      <w:r w:rsidRPr="0071075E">
        <w:rPr>
          <w:rFonts w:ascii="Arial" w:eastAsia="Times New Roman" w:hAnsi="Arial" w:cs="Arial"/>
          <w:sz w:val="24"/>
          <w:szCs w:val="24"/>
        </w:rPr>
        <w:t>SESC - Serviço Social do Comércio/Departamento Nacional.</w:t>
      </w:r>
      <w:r w:rsidRPr="0071075E">
        <w:rPr>
          <w:rFonts w:ascii="Arial" w:hAnsi="Arial" w:cs="Arial"/>
          <w:b/>
          <w:sz w:val="24"/>
          <w:szCs w:val="24"/>
        </w:rPr>
        <w:t>Legislação do Sesc</w:t>
      </w:r>
      <w:r w:rsidRPr="0071075E">
        <w:rPr>
          <w:rFonts w:ascii="Arial" w:hAnsi="Arial" w:cs="Arial"/>
          <w:sz w:val="24"/>
          <w:szCs w:val="24"/>
        </w:rPr>
        <w:t xml:space="preserve"> – 5.ed. revisada. Rio de Janeiro: Sesc, Departamento Nacional, 2017.</w:t>
      </w:r>
    </w:p>
    <w:p w:rsidR="0071075E" w:rsidRPr="0071075E" w:rsidRDefault="0071075E" w:rsidP="00C14B62">
      <w:pPr>
        <w:spacing w:after="0" w:line="240" w:lineRule="auto"/>
        <w:rPr>
          <w:rFonts w:ascii="Arial" w:hAnsi="Arial" w:cs="Arial"/>
          <w:sz w:val="24"/>
          <w:szCs w:val="24"/>
        </w:rPr>
      </w:pPr>
    </w:p>
    <w:p w:rsidR="0071075E" w:rsidRPr="0071075E" w:rsidRDefault="0071075E" w:rsidP="00C14B62">
      <w:pPr>
        <w:shd w:val="clear" w:color="auto" w:fill="FFFFFF"/>
        <w:spacing w:after="0" w:line="240" w:lineRule="auto"/>
        <w:rPr>
          <w:rFonts w:ascii="Arial" w:eastAsia="Times New Roman" w:hAnsi="Arial" w:cs="Arial"/>
          <w:sz w:val="24"/>
          <w:szCs w:val="24"/>
        </w:rPr>
      </w:pPr>
      <w:r w:rsidRPr="0071075E">
        <w:rPr>
          <w:rFonts w:ascii="Arial" w:hAnsi="Arial" w:cs="Arial"/>
          <w:sz w:val="24"/>
          <w:szCs w:val="24"/>
        </w:rPr>
        <w:t>______</w:t>
      </w:r>
      <w:r w:rsidRPr="0071075E">
        <w:rPr>
          <w:rFonts w:ascii="Arial" w:eastAsia="Times New Roman" w:hAnsi="Arial" w:cs="Arial"/>
          <w:sz w:val="24"/>
          <w:szCs w:val="24"/>
        </w:rPr>
        <w:t xml:space="preserve">. </w:t>
      </w:r>
      <w:r w:rsidRPr="0071075E">
        <w:rPr>
          <w:rFonts w:ascii="Arial" w:eastAsia="Times New Roman" w:hAnsi="Arial" w:cs="Arial"/>
          <w:b/>
          <w:sz w:val="24"/>
          <w:szCs w:val="24"/>
        </w:rPr>
        <w:t>SESC, os fatos no tempo</w:t>
      </w:r>
      <w:r w:rsidRPr="0071075E">
        <w:rPr>
          <w:rFonts w:ascii="Arial" w:eastAsia="Times New Roman" w:hAnsi="Arial" w:cs="Arial"/>
          <w:sz w:val="24"/>
          <w:szCs w:val="24"/>
        </w:rPr>
        <w:t xml:space="preserve">: 30 anos de ação social. Rio de Janeiro: Sesc, </w:t>
      </w:r>
      <w:r w:rsidRPr="0071075E">
        <w:rPr>
          <w:rFonts w:ascii="Arial" w:hAnsi="Arial" w:cs="Arial"/>
          <w:sz w:val="24"/>
          <w:szCs w:val="24"/>
        </w:rPr>
        <w:t>Departamento Nacional, Assessoria de Divulgação e Promoção</w:t>
      </w:r>
      <w:r w:rsidRPr="0071075E">
        <w:rPr>
          <w:rFonts w:ascii="Arial" w:eastAsia="Times New Roman" w:hAnsi="Arial" w:cs="Arial"/>
          <w:sz w:val="24"/>
          <w:szCs w:val="24"/>
        </w:rPr>
        <w:t>, 1977, 298 p.</w:t>
      </w:r>
    </w:p>
    <w:p w:rsidR="0071075E" w:rsidRPr="0071075E" w:rsidRDefault="0071075E" w:rsidP="00C14B62">
      <w:pPr>
        <w:pStyle w:val="Ttulo2"/>
        <w:shd w:val="clear" w:color="auto" w:fill="FFFFFF"/>
        <w:spacing w:before="0" w:after="0" w:line="240" w:lineRule="auto"/>
        <w:rPr>
          <w:rFonts w:ascii="Arial" w:eastAsiaTheme="minorHAnsi" w:hAnsi="Arial" w:cs="Arial"/>
          <w:bCs/>
          <w:sz w:val="24"/>
          <w:szCs w:val="24"/>
          <w:lang w:eastAsia="en-US"/>
        </w:rPr>
      </w:pPr>
    </w:p>
    <w:p w:rsidR="0071075E" w:rsidRPr="0071075E" w:rsidRDefault="007B464C" w:rsidP="00C14B62">
      <w:pPr>
        <w:pStyle w:val="Ttulo2"/>
        <w:shd w:val="clear" w:color="auto" w:fill="FFFFFF"/>
        <w:spacing w:before="0" w:after="0" w:line="240" w:lineRule="auto"/>
        <w:rPr>
          <w:rFonts w:ascii="Arial" w:eastAsiaTheme="minorHAnsi" w:hAnsi="Arial" w:cs="Arial"/>
          <w:b w:val="0"/>
          <w:sz w:val="24"/>
          <w:szCs w:val="24"/>
          <w:lang w:eastAsia="en-US"/>
        </w:rPr>
      </w:pPr>
      <w:r w:rsidRPr="0071075E">
        <w:rPr>
          <w:rFonts w:ascii="Arial" w:hAnsi="Arial" w:cs="Arial"/>
          <w:b w:val="0"/>
          <w:sz w:val="24"/>
          <w:szCs w:val="24"/>
        </w:rPr>
        <w:t>SESC-SC - Serviço Social do Comércio/</w:t>
      </w:r>
      <w:r w:rsidRPr="0071075E">
        <w:rPr>
          <w:rFonts w:ascii="Arial" w:eastAsiaTheme="minorHAnsi" w:hAnsi="Arial" w:cs="Arial"/>
          <w:b w:val="0"/>
          <w:bCs/>
          <w:sz w:val="24"/>
          <w:szCs w:val="24"/>
          <w:lang w:eastAsia="en-US"/>
        </w:rPr>
        <w:t>Departamento Regional de Santa Catarina</w:t>
      </w:r>
      <w:r w:rsidR="0071075E" w:rsidRPr="0071075E">
        <w:rPr>
          <w:rFonts w:ascii="Arial" w:eastAsiaTheme="minorHAnsi" w:hAnsi="Arial" w:cs="Arial"/>
          <w:b w:val="0"/>
          <w:bCs/>
          <w:sz w:val="24"/>
          <w:szCs w:val="24"/>
          <w:lang w:eastAsia="en-US"/>
        </w:rPr>
        <w:t xml:space="preserve">. </w:t>
      </w:r>
      <w:r w:rsidR="0071075E" w:rsidRPr="0071075E">
        <w:rPr>
          <w:rFonts w:ascii="Arial" w:eastAsiaTheme="minorHAnsi" w:hAnsi="Arial" w:cs="Arial"/>
          <w:sz w:val="24"/>
          <w:szCs w:val="24"/>
          <w:lang w:eastAsia="en-US"/>
        </w:rPr>
        <w:t>Uma história feita de muitas</w:t>
      </w:r>
      <w:r w:rsidR="0071075E" w:rsidRPr="0071075E">
        <w:rPr>
          <w:rFonts w:ascii="Arial" w:eastAsiaTheme="minorHAnsi" w:hAnsi="Arial" w:cs="Arial"/>
          <w:b w:val="0"/>
          <w:sz w:val="24"/>
          <w:szCs w:val="24"/>
          <w:lang w:eastAsia="en-US"/>
        </w:rPr>
        <w:t>: Os 70 anos do Sesc em Santa Catarina. Florianópolis: Sesc-SC, Tempo Editorial, 2016, 236 p.</w:t>
      </w:r>
    </w:p>
    <w:p w:rsidR="0071075E" w:rsidRPr="0071075E" w:rsidRDefault="0071075E" w:rsidP="00C14B62">
      <w:pPr>
        <w:autoSpaceDE w:val="0"/>
        <w:autoSpaceDN w:val="0"/>
        <w:adjustRightInd w:val="0"/>
        <w:spacing w:after="0" w:line="240" w:lineRule="auto"/>
        <w:rPr>
          <w:rFonts w:ascii="Arial" w:hAnsi="Arial" w:cs="Arial"/>
          <w:sz w:val="24"/>
          <w:szCs w:val="24"/>
        </w:rPr>
      </w:pPr>
    </w:p>
    <w:p w:rsidR="0071075E" w:rsidRPr="0071075E" w:rsidRDefault="0071075E" w:rsidP="00C14B62">
      <w:pPr>
        <w:autoSpaceDE w:val="0"/>
        <w:autoSpaceDN w:val="0"/>
        <w:adjustRightInd w:val="0"/>
        <w:spacing w:after="0" w:line="240" w:lineRule="auto"/>
        <w:rPr>
          <w:rStyle w:val="eop"/>
          <w:rFonts w:ascii="Arial" w:hAnsi="Arial" w:cs="Arial"/>
          <w:sz w:val="24"/>
          <w:szCs w:val="24"/>
          <w:shd w:val="clear" w:color="auto" w:fill="FFFFFF"/>
        </w:rPr>
      </w:pPr>
      <w:r w:rsidRPr="0071075E">
        <w:rPr>
          <w:rStyle w:val="normaltextrun"/>
          <w:rFonts w:ascii="Arial" w:hAnsi="Arial" w:cs="Arial"/>
          <w:sz w:val="24"/>
          <w:szCs w:val="24"/>
          <w:shd w:val="clear" w:color="auto" w:fill="FFFFFF"/>
        </w:rPr>
        <w:t xml:space="preserve">SIMÕES, Carlos. </w:t>
      </w:r>
      <w:r w:rsidRPr="0071075E">
        <w:rPr>
          <w:rStyle w:val="normaltextrun"/>
          <w:rFonts w:ascii="Arial" w:hAnsi="Arial" w:cs="Arial"/>
          <w:b/>
          <w:sz w:val="24"/>
          <w:szCs w:val="24"/>
          <w:shd w:val="clear" w:color="auto" w:fill="FFFFFF"/>
        </w:rPr>
        <w:t>Teoria e crítica dos direitos sociais</w:t>
      </w:r>
      <w:r w:rsidRPr="0071075E">
        <w:rPr>
          <w:rStyle w:val="normaltextrun"/>
          <w:rFonts w:ascii="Arial" w:hAnsi="Arial" w:cs="Arial"/>
          <w:sz w:val="24"/>
          <w:szCs w:val="24"/>
          <w:shd w:val="clear" w:color="auto" w:fill="FFFFFF"/>
        </w:rPr>
        <w:t>: o Estado social e o estado democrático de direito. São Paulo: Cortez, 2013.</w:t>
      </w:r>
      <w:r w:rsidRPr="0071075E">
        <w:rPr>
          <w:rStyle w:val="eop"/>
          <w:rFonts w:ascii="Arial" w:hAnsi="Arial" w:cs="Arial"/>
          <w:sz w:val="24"/>
          <w:szCs w:val="24"/>
          <w:shd w:val="clear" w:color="auto" w:fill="FFFFFF"/>
        </w:rPr>
        <w:t> </w:t>
      </w:r>
    </w:p>
    <w:p w:rsidR="0071075E" w:rsidRPr="0071075E" w:rsidRDefault="0071075E" w:rsidP="00C14B62">
      <w:pPr>
        <w:autoSpaceDE w:val="0"/>
        <w:autoSpaceDN w:val="0"/>
        <w:adjustRightInd w:val="0"/>
        <w:spacing w:after="0" w:line="240" w:lineRule="auto"/>
        <w:rPr>
          <w:rFonts w:ascii="Arial" w:eastAsia="Times New Roman" w:hAnsi="Arial" w:cs="Arial"/>
          <w:color w:val="984806" w:themeColor="accent6" w:themeShade="80"/>
          <w:sz w:val="24"/>
          <w:szCs w:val="24"/>
        </w:rPr>
      </w:pPr>
    </w:p>
    <w:p w:rsidR="007F2964" w:rsidRPr="0071075E" w:rsidRDefault="007F2964" w:rsidP="00C14B62">
      <w:pPr>
        <w:pStyle w:val="Normal1"/>
        <w:spacing w:after="0" w:line="240" w:lineRule="auto"/>
        <w:ind w:firstLine="1134"/>
        <w:rPr>
          <w:rFonts w:ascii="Arial" w:eastAsia="Arial" w:hAnsi="Arial" w:cs="Arial"/>
          <w:color w:val="000000"/>
          <w:sz w:val="24"/>
          <w:szCs w:val="24"/>
        </w:rPr>
      </w:pPr>
    </w:p>
    <w:p w:rsidR="0071075E" w:rsidRDefault="0071075E" w:rsidP="0071075E">
      <w:pPr>
        <w:pStyle w:val="Normal1"/>
        <w:spacing w:after="0" w:line="240" w:lineRule="auto"/>
        <w:jc w:val="both"/>
        <w:rPr>
          <w:rFonts w:ascii="Arial" w:eastAsia="Arial" w:hAnsi="Arial" w:cs="Arial"/>
          <w:b/>
          <w:color w:val="000000"/>
          <w:sz w:val="24"/>
          <w:szCs w:val="24"/>
        </w:rPr>
      </w:pPr>
    </w:p>
    <w:p w:rsidR="0071075E" w:rsidRDefault="0071075E" w:rsidP="0071075E">
      <w:pPr>
        <w:pStyle w:val="Normal1"/>
        <w:spacing w:after="0" w:line="240" w:lineRule="auto"/>
        <w:jc w:val="both"/>
        <w:rPr>
          <w:rFonts w:ascii="Arial" w:eastAsia="Arial" w:hAnsi="Arial" w:cs="Arial"/>
          <w:b/>
          <w:color w:val="000000"/>
          <w:sz w:val="24"/>
          <w:szCs w:val="24"/>
        </w:rPr>
      </w:pPr>
    </w:p>
    <w:p w:rsidR="0071075E" w:rsidRDefault="0071075E" w:rsidP="0071075E">
      <w:pPr>
        <w:pStyle w:val="Normal1"/>
        <w:spacing w:after="0" w:line="240" w:lineRule="auto"/>
        <w:jc w:val="both"/>
        <w:rPr>
          <w:rFonts w:ascii="Arial" w:eastAsia="Arial" w:hAnsi="Arial" w:cs="Arial"/>
          <w:b/>
          <w:color w:val="000000"/>
          <w:sz w:val="24"/>
          <w:szCs w:val="24"/>
        </w:rPr>
      </w:pPr>
    </w:p>
    <w:p w:rsidR="0071075E" w:rsidRDefault="0071075E" w:rsidP="0071075E">
      <w:pPr>
        <w:pStyle w:val="Normal1"/>
        <w:spacing w:after="0" w:line="240" w:lineRule="auto"/>
        <w:jc w:val="both"/>
        <w:rPr>
          <w:rFonts w:ascii="Arial" w:eastAsia="Arial" w:hAnsi="Arial" w:cs="Arial"/>
          <w:b/>
          <w:color w:val="000000"/>
          <w:sz w:val="24"/>
          <w:szCs w:val="24"/>
        </w:rPr>
      </w:pPr>
    </w:p>
    <w:p w:rsidR="0071075E" w:rsidRDefault="0071075E" w:rsidP="0071075E">
      <w:pPr>
        <w:pStyle w:val="Normal1"/>
        <w:spacing w:after="0" w:line="240" w:lineRule="auto"/>
        <w:jc w:val="both"/>
        <w:rPr>
          <w:rFonts w:ascii="Arial" w:eastAsia="Arial" w:hAnsi="Arial" w:cs="Arial"/>
          <w:b/>
          <w:color w:val="000000"/>
          <w:sz w:val="24"/>
          <w:szCs w:val="24"/>
        </w:rPr>
      </w:pPr>
    </w:p>
    <w:p w:rsidR="0071075E" w:rsidRDefault="0071075E" w:rsidP="0071075E">
      <w:pPr>
        <w:pStyle w:val="Normal1"/>
        <w:spacing w:after="0" w:line="240" w:lineRule="auto"/>
        <w:jc w:val="both"/>
        <w:rPr>
          <w:rFonts w:ascii="Arial" w:eastAsia="Arial" w:hAnsi="Arial" w:cs="Arial"/>
          <w:b/>
          <w:color w:val="000000"/>
          <w:sz w:val="24"/>
          <w:szCs w:val="24"/>
        </w:rPr>
      </w:pPr>
    </w:p>
    <w:p w:rsidR="0071075E" w:rsidRDefault="0071075E" w:rsidP="0071075E">
      <w:pPr>
        <w:pStyle w:val="Normal1"/>
        <w:spacing w:after="0" w:line="240" w:lineRule="auto"/>
        <w:jc w:val="both"/>
        <w:rPr>
          <w:rFonts w:ascii="Arial" w:eastAsia="Arial" w:hAnsi="Arial" w:cs="Arial"/>
          <w:b/>
          <w:color w:val="000000"/>
          <w:sz w:val="24"/>
          <w:szCs w:val="24"/>
        </w:rPr>
      </w:pPr>
    </w:p>
    <w:p w:rsidR="0071075E" w:rsidRDefault="0071075E" w:rsidP="0071075E">
      <w:pPr>
        <w:pStyle w:val="Normal1"/>
        <w:spacing w:after="0" w:line="240" w:lineRule="auto"/>
        <w:jc w:val="both"/>
        <w:rPr>
          <w:rFonts w:ascii="Arial" w:eastAsia="Arial" w:hAnsi="Arial" w:cs="Arial"/>
          <w:b/>
          <w:color w:val="000000"/>
          <w:sz w:val="24"/>
          <w:szCs w:val="24"/>
        </w:rPr>
      </w:pPr>
    </w:p>
    <w:p w:rsidR="0071075E" w:rsidRDefault="0071075E" w:rsidP="0071075E">
      <w:pPr>
        <w:pStyle w:val="Normal1"/>
        <w:spacing w:after="0" w:line="240" w:lineRule="auto"/>
        <w:jc w:val="both"/>
        <w:rPr>
          <w:rFonts w:ascii="Arial" w:eastAsia="Arial" w:hAnsi="Arial" w:cs="Arial"/>
          <w:b/>
          <w:color w:val="000000"/>
          <w:sz w:val="24"/>
          <w:szCs w:val="24"/>
        </w:rPr>
      </w:pPr>
    </w:p>
    <w:sectPr w:rsidR="0071075E" w:rsidSect="00F7155A">
      <w:headerReference w:type="default" r:id="rId8"/>
      <w:pgSz w:w="11906" w:h="16838"/>
      <w:pgMar w:top="1701" w:right="1134" w:bottom="1134" w:left="1701" w:header="709" w:footer="709"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08DA" w:rsidRDefault="002708DA" w:rsidP="007F2964">
      <w:pPr>
        <w:spacing w:after="0" w:line="240" w:lineRule="auto"/>
      </w:pPr>
      <w:r>
        <w:separator/>
      </w:r>
    </w:p>
  </w:endnote>
  <w:endnote w:type="continuationSeparator" w:id="1">
    <w:p w:rsidR="002708DA" w:rsidRDefault="002708DA" w:rsidP="007F29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08DA" w:rsidRDefault="002708DA" w:rsidP="007F2964">
      <w:pPr>
        <w:spacing w:after="0" w:line="240" w:lineRule="auto"/>
      </w:pPr>
      <w:r>
        <w:separator/>
      </w:r>
    </w:p>
  </w:footnote>
  <w:footnote w:type="continuationSeparator" w:id="1">
    <w:p w:rsidR="002708DA" w:rsidRDefault="002708DA" w:rsidP="007F2964">
      <w:pPr>
        <w:spacing w:after="0" w:line="240" w:lineRule="auto"/>
      </w:pPr>
      <w:r>
        <w:continuationSeparator/>
      </w:r>
    </w:p>
  </w:footnote>
  <w:footnote w:id="2">
    <w:p w:rsidR="00FB46C1" w:rsidRPr="00005171" w:rsidRDefault="00324857" w:rsidP="00FB46C1">
      <w:pPr>
        <w:pStyle w:val="Textodenotaderodap"/>
        <w:rPr>
          <w:rFonts w:ascii="Arial" w:hAnsi="Arial" w:cs="Arial"/>
          <w:sz w:val="18"/>
          <w:szCs w:val="18"/>
        </w:rPr>
      </w:pPr>
      <w:r w:rsidRPr="00005171">
        <w:rPr>
          <w:rFonts w:ascii="Arial" w:hAnsi="Arial" w:cs="Arial"/>
          <w:sz w:val="18"/>
          <w:szCs w:val="18"/>
          <w:vertAlign w:val="superscript"/>
        </w:rPr>
        <w:footnoteRef/>
      </w:r>
      <w:r w:rsidR="00FB46C1" w:rsidRPr="00005171">
        <w:rPr>
          <w:rFonts w:ascii="Arial" w:hAnsi="Arial" w:cs="Arial"/>
          <w:sz w:val="18"/>
          <w:szCs w:val="18"/>
        </w:rPr>
        <w:t>Graduanda de Pedagogia pela Universidade Paulista e pós-graduanda do PPGE/IFC – Camboriú. Eixo Gestão.</w:t>
      </w:r>
    </w:p>
    <w:p w:rsidR="00FB46C1" w:rsidRPr="00005171" w:rsidRDefault="00FB46C1" w:rsidP="00FB46C1">
      <w:pPr>
        <w:pStyle w:val="Textodenotaderodap"/>
        <w:rPr>
          <w:rFonts w:ascii="Arial" w:hAnsi="Arial" w:cs="Arial"/>
          <w:sz w:val="18"/>
          <w:szCs w:val="18"/>
        </w:rPr>
      </w:pPr>
      <w:r w:rsidRPr="00005171">
        <w:rPr>
          <w:rFonts w:ascii="Arial" w:hAnsi="Arial" w:cs="Arial"/>
          <w:sz w:val="18"/>
          <w:szCs w:val="18"/>
        </w:rPr>
        <w:t>E-mail: pryscilladm@gmail.com</w:t>
      </w:r>
    </w:p>
    <w:p w:rsidR="007F2964" w:rsidRPr="00005171" w:rsidRDefault="007F2964">
      <w:pPr>
        <w:pStyle w:val="Normal1"/>
        <w:pBdr>
          <w:top w:val="nil"/>
          <w:left w:val="nil"/>
          <w:bottom w:val="nil"/>
          <w:right w:val="nil"/>
          <w:between w:val="nil"/>
        </w:pBdr>
        <w:spacing w:after="0" w:line="240" w:lineRule="auto"/>
        <w:rPr>
          <w:rFonts w:ascii="Arial" w:hAnsi="Arial" w:cs="Arial"/>
          <w:color w:val="000000"/>
          <w:sz w:val="18"/>
          <w:szCs w:val="18"/>
        </w:rPr>
      </w:pPr>
    </w:p>
  </w:footnote>
  <w:footnote w:id="3">
    <w:p w:rsidR="00F06422" w:rsidRPr="00252A1F" w:rsidRDefault="00F06422" w:rsidP="00F06422">
      <w:pPr>
        <w:pStyle w:val="Textodenotaderodap"/>
        <w:rPr>
          <w:rFonts w:ascii="Times New Roman" w:hAnsi="Times New Roman" w:cs="Times New Roman"/>
        </w:rPr>
      </w:pPr>
      <w:r w:rsidRPr="00005171">
        <w:rPr>
          <w:rStyle w:val="Refdenotaderodap"/>
          <w:rFonts w:ascii="Arial" w:hAnsi="Arial" w:cs="Arial"/>
          <w:sz w:val="18"/>
          <w:szCs w:val="18"/>
        </w:rPr>
        <w:footnoteRef/>
      </w:r>
      <w:r w:rsidRPr="00005171">
        <w:rPr>
          <w:rFonts w:ascii="Arial" w:hAnsi="Arial" w:cs="Arial"/>
          <w:sz w:val="18"/>
          <w:szCs w:val="18"/>
        </w:rPr>
        <w:t xml:space="preserve"> A entidade será identificada apenas pela sigla</w:t>
      </w:r>
      <w:r w:rsidR="001E24DC">
        <w:rPr>
          <w:rFonts w:ascii="Arial" w:hAnsi="Arial" w:cs="Arial"/>
          <w:sz w:val="18"/>
          <w:szCs w:val="18"/>
        </w:rPr>
        <w:t xml:space="preserve"> </w:t>
      </w:r>
      <w:r w:rsidRPr="00005171">
        <w:rPr>
          <w:rFonts w:ascii="Arial" w:hAnsi="Arial" w:cs="Arial"/>
          <w:sz w:val="18"/>
          <w:szCs w:val="18"/>
        </w:rPr>
        <w:t>Sesc ao longo do trabalho.</w:t>
      </w:r>
    </w:p>
  </w:footnote>
  <w:footnote w:id="4">
    <w:p w:rsidR="00DA566E" w:rsidRPr="00005171" w:rsidRDefault="00DA566E" w:rsidP="00DA566E">
      <w:pPr>
        <w:pStyle w:val="Textodenotaderodap"/>
        <w:jc w:val="both"/>
        <w:rPr>
          <w:rFonts w:ascii="Arial" w:hAnsi="Arial" w:cs="Arial"/>
          <w:sz w:val="18"/>
          <w:szCs w:val="18"/>
        </w:rPr>
      </w:pPr>
      <w:r>
        <w:rPr>
          <w:rStyle w:val="Refdenotaderodap"/>
        </w:rPr>
        <w:footnoteRef/>
      </w:r>
      <w:r>
        <w:rPr>
          <w:rFonts w:ascii="Arial" w:hAnsi="Arial" w:cs="Arial"/>
          <w:sz w:val="18"/>
          <w:szCs w:val="18"/>
        </w:rPr>
        <w:t>Sistema S é definido pelo Glossário Legislativo como</w:t>
      </w:r>
      <w:r w:rsidRPr="006A6128">
        <w:rPr>
          <w:rFonts w:ascii="Arial" w:hAnsi="Arial" w:cs="Arial"/>
          <w:sz w:val="18"/>
          <w:szCs w:val="18"/>
        </w:rPr>
        <w:t xml:space="preserve"> “</w:t>
      </w:r>
      <w:r w:rsidRPr="006A6128">
        <w:rPr>
          <w:rFonts w:ascii="Arial" w:hAnsi="Arial" w:cs="Arial"/>
          <w:color w:val="333333"/>
          <w:sz w:val="18"/>
          <w:szCs w:val="18"/>
          <w:shd w:val="clear" w:color="auto" w:fill="FFFFFF"/>
        </w:rPr>
        <w:t>Termo que define o conjunto de organizações das entidades corporativas voltadas para o treinamento profissional, assistência social, consultoria, pesquisa e assistência técnica, que além de terem seu nome iniciado com a letra S, têm raízes comuns e características organizacionais similares. Fazem parte do sistema S: Serviço Nacional de Aprendizagem Industrial (Senai); Serviço Social do Comércio (Sesc); Serviço Social da Indústria (Sesi); e Serviço Nacional de Aprendizagem do Comércio (Senac).</w:t>
      </w:r>
      <w:r>
        <w:rPr>
          <w:rFonts w:ascii="Arial" w:hAnsi="Arial" w:cs="Arial"/>
          <w:color w:val="333333"/>
          <w:sz w:val="18"/>
          <w:szCs w:val="18"/>
          <w:shd w:val="clear" w:color="auto" w:fill="FFFFFF"/>
        </w:rPr>
        <w:t xml:space="preserve">”. Disponível em  </w:t>
      </w:r>
      <w:r w:rsidRPr="006A6128">
        <w:rPr>
          <w:rFonts w:ascii="Arial" w:hAnsi="Arial" w:cs="Arial"/>
          <w:color w:val="333333"/>
          <w:sz w:val="18"/>
          <w:szCs w:val="18"/>
          <w:shd w:val="clear" w:color="auto" w:fill="FFFFFF"/>
        </w:rPr>
        <w:t>https://www12.senado.leg.br/noticias/glossario-legislativo/sistema-s</w:t>
      </w:r>
    </w:p>
    <w:p w:rsidR="00DA566E" w:rsidRDefault="00DA566E">
      <w:pPr>
        <w:pStyle w:val="Textodenotaderodap"/>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964" w:rsidRDefault="00DE1B9B">
    <w:pPr>
      <w:pStyle w:val="Normal1"/>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extent cx="3642995" cy="753745"/>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642995" cy="753745"/>
                  </a:xfrm>
                  <a:prstGeom prst="rect">
                    <a:avLst/>
                  </a:prstGeom>
                  <a:noFill/>
                  <a:ln w="9525">
                    <a:noFill/>
                    <a:miter lim="800000"/>
                    <a:headEnd/>
                    <a:tailEnd/>
                  </a:ln>
                </pic:spPr>
              </pic:pic>
            </a:graphicData>
          </a:graphic>
        </wp:inline>
      </w:drawing>
    </w:r>
  </w:p>
  <w:p w:rsidR="007F2964" w:rsidRDefault="007F2964">
    <w:pPr>
      <w:pStyle w:val="Normal1"/>
      <w:pBdr>
        <w:top w:val="nil"/>
        <w:left w:val="nil"/>
        <w:bottom w:val="nil"/>
        <w:right w:val="nil"/>
        <w:between w:val="nil"/>
      </w:pBdr>
      <w:spacing w:after="0" w:line="240" w:lineRule="auto"/>
      <w:rPr>
        <w:color w:val="000000"/>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3C43B4"/>
    <w:multiLevelType w:val="multilevel"/>
    <w:tmpl w:val="F022F702"/>
    <w:lvl w:ilvl="0">
      <w:start w:val="1"/>
      <w:numFmt w:val="lowerLetter"/>
      <w:lvlText w:val="%1)"/>
      <w:lvlJc w:val="left"/>
      <w:pPr>
        <w:ind w:left="36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7F2964"/>
    <w:rsid w:val="00005171"/>
    <w:rsid w:val="000A2659"/>
    <w:rsid w:val="000B50CE"/>
    <w:rsid w:val="000D6541"/>
    <w:rsid w:val="00105DA9"/>
    <w:rsid w:val="0012146A"/>
    <w:rsid w:val="00150C17"/>
    <w:rsid w:val="001D4C3C"/>
    <w:rsid w:val="001D4D34"/>
    <w:rsid w:val="001E24DC"/>
    <w:rsid w:val="002708DA"/>
    <w:rsid w:val="002B0857"/>
    <w:rsid w:val="002C707B"/>
    <w:rsid w:val="00324857"/>
    <w:rsid w:val="003368E7"/>
    <w:rsid w:val="003D372D"/>
    <w:rsid w:val="00401A7E"/>
    <w:rsid w:val="00403F7D"/>
    <w:rsid w:val="00426993"/>
    <w:rsid w:val="00462424"/>
    <w:rsid w:val="00471372"/>
    <w:rsid w:val="004B1629"/>
    <w:rsid w:val="00587378"/>
    <w:rsid w:val="00600C3C"/>
    <w:rsid w:val="00613779"/>
    <w:rsid w:val="00641CE1"/>
    <w:rsid w:val="006A53E3"/>
    <w:rsid w:val="006A6128"/>
    <w:rsid w:val="0071075E"/>
    <w:rsid w:val="00741C4C"/>
    <w:rsid w:val="00771FEF"/>
    <w:rsid w:val="007913DD"/>
    <w:rsid w:val="007B464C"/>
    <w:rsid w:val="007F2964"/>
    <w:rsid w:val="00810104"/>
    <w:rsid w:val="008552EF"/>
    <w:rsid w:val="008A587D"/>
    <w:rsid w:val="008E4299"/>
    <w:rsid w:val="0092372D"/>
    <w:rsid w:val="009B455A"/>
    <w:rsid w:val="009B6796"/>
    <w:rsid w:val="00A237BB"/>
    <w:rsid w:val="00A76B50"/>
    <w:rsid w:val="00A9783E"/>
    <w:rsid w:val="00AB5E67"/>
    <w:rsid w:val="00AD7E6A"/>
    <w:rsid w:val="00B531BB"/>
    <w:rsid w:val="00B766FC"/>
    <w:rsid w:val="00B91F8F"/>
    <w:rsid w:val="00BB4740"/>
    <w:rsid w:val="00BC4122"/>
    <w:rsid w:val="00C014A7"/>
    <w:rsid w:val="00C14B62"/>
    <w:rsid w:val="00C26253"/>
    <w:rsid w:val="00C71CAA"/>
    <w:rsid w:val="00D4118A"/>
    <w:rsid w:val="00D772D4"/>
    <w:rsid w:val="00D97713"/>
    <w:rsid w:val="00DA566E"/>
    <w:rsid w:val="00DC7DD0"/>
    <w:rsid w:val="00DE1B9B"/>
    <w:rsid w:val="00F06422"/>
    <w:rsid w:val="00F7155A"/>
    <w:rsid w:val="00F80731"/>
    <w:rsid w:val="00F85F0D"/>
    <w:rsid w:val="00F90FC9"/>
    <w:rsid w:val="00FB46C1"/>
    <w:rsid w:val="00FD1F52"/>
    <w:rsid w:val="00FE6D56"/>
    <w:rsid w:val="00FF382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E67"/>
  </w:style>
  <w:style w:type="paragraph" w:styleId="Ttulo1">
    <w:name w:val="heading 1"/>
    <w:basedOn w:val="Normal1"/>
    <w:next w:val="Normal1"/>
    <w:rsid w:val="007F2964"/>
    <w:pPr>
      <w:keepNext/>
      <w:keepLines/>
      <w:spacing w:before="480" w:after="120"/>
      <w:outlineLvl w:val="0"/>
    </w:pPr>
    <w:rPr>
      <w:b/>
      <w:sz w:val="48"/>
      <w:szCs w:val="48"/>
    </w:rPr>
  </w:style>
  <w:style w:type="paragraph" w:styleId="Ttulo2">
    <w:name w:val="heading 2"/>
    <w:basedOn w:val="Normal1"/>
    <w:next w:val="Normal1"/>
    <w:rsid w:val="007F2964"/>
    <w:pPr>
      <w:keepNext/>
      <w:keepLines/>
      <w:spacing w:before="360" w:after="80"/>
      <w:outlineLvl w:val="1"/>
    </w:pPr>
    <w:rPr>
      <w:b/>
      <w:sz w:val="36"/>
      <w:szCs w:val="36"/>
    </w:rPr>
  </w:style>
  <w:style w:type="paragraph" w:styleId="Ttulo3">
    <w:name w:val="heading 3"/>
    <w:basedOn w:val="Normal1"/>
    <w:next w:val="Normal1"/>
    <w:rsid w:val="007F2964"/>
    <w:pPr>
      <w:keepNext/>
      <w:keepLines/>
      <w:spacing w:before="280" w:after="80"/>
      <w:outlineLvl w:val="2"/>
    </w:pPr>
    <w:rPr>
      <w:b/>
      <w:sz w:val="28"/>
      <w:szCs w:val="28"/>
    </w:rPr>
  </w:style>
  <w:style w:type="paragraph" w:styleId="Ttulo4">
    <w:name w:val="heading 4"/>
    <w:basedOn w:val="Normal1"/>
    <w:next w:val="Normal1"/>
    <w:rsid w:val="007F2964"/>
    <w:pPr>
      <w:keepNext/>
      <w:keepLines/>
      <w:spacing w:before="240" w:after="40"/>
      <w:outlineLvl w:val="3"/>
    </w:pPr>
    <w:rPr>
      <w:b/>
      <w:sz w:val="24"/>
      <w:szCs w:val="24"/>
    </w:rPr>
  </w:style>
  <w:style w:type="paragraph" w:styleId="Ttulo5">
    <w:name w:val="heading 5"/>
    <w:basedOn w:val="Normal1"/>
    <w:next w:val="Normal1"/>
    <w:rsid w:val="007F2964"/>
    <w:pPr>
      <w:keepNext/>
      <w:keepLines/>
      <w:spacing w:before="220" w:after="40"/>
      <w:outlineLvl w:val="4"/>
    </w:pPr>
    <w:rPr>
      <w:b/>
    </w:rPr>
  </w:style>
  <w:style w:type="paragraph" w:styleId="Ttulo6">
    <w:name w:val="heading 6"/>
    <w:basedOn w:val="Normal1"/>
    <w:next w:val="Normal1"/>
    <w:rsid w:val="007F2964"/>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7F2964"/>
  </w:style>
  <w:style w:type="table" w:customStyle="1" w:styleId="TableNormal">
    <w:name w:val="Table Normal"/>
    <w:rsid w:val="007F2964"/>
    <w:tblPr>
      <w:tblCellMar>
        <w:top w:w="0" w:type="dxa"/>
        <w:left w:w="0" w:type="dxa"/>
        <w:bottom w:w="0" w:type="dxa"/>
        <w:right w:w="0" w:type="dxa"/>
      </w:tblCellMar>
    </w:tblPr>
  </w:style>
  <w:style w:type="paragraph" w:styleId="Ttulo">
    <w:name w:val="Title"/>
    <w:basedOn w:val="Normal1"/>
    <w:next w:val="Normal1"/>
    <w:rsid w:val="007F2964"/>
    <w:pPr>
      <w:keepNext/>
      <w:keepLines/>
      <w:spacing w:before="480" w:after="120"/>
    </w:pPr>
    <w:rPr>
      <w:b/>
      <w:sz w:val="72"/>
      <w:szCs w:val="72"/>
    </w:rPr>
  </w:style>
  <w:style w:type="paragraph" w:styleId="Subttulo">
    <w:name w:val="Subtitle"/>
    <w:basedOn w:val="Normal1"/>
    <w:next w:val="Normal1"/>
    <w:rsid w:val="007F2964"/>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4118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4118A"/>
    <w:rPr>
      <w:rFonts w:ascii="Tahoma" w:hAnsi="Tahoma" w:cs="Tahoma"/>
      <w:sz w:val="16"/>
      <w:szCs w:val="16"/>
    </w:rPr>
  </w:style>
  <w:style w:type="paragraph" w:styleId="Cabealho">
    <w:name w:val="header"/>
    <w:basedOn w:val="Normal"/>
    <w:link w:val="CabealhoChar"/>
    <w:uiPriority w:val="99"/>
    <w:semiHidden/>
    <w:unhideWhenUsed/>
    <w:rsid w:val="00DE1B9B"/>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DE1B9B"/>
  </w:style>
  <w:style w:type="paragraph" w:styleId="Rodap">
    <w:name w:val="footer"/>
    <w:basedOn w:val="Normal"/>
    <w:link w:val="RodapChar"/>
    <w:uiPriority w:val="99"/>
    <w:semiHidden/>
    <w:unhideWhenUsed/>
    <w:rsid w:val="00DE1B9B"/>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E1B9B"/>
  </w:style>
  <w:style w:type="paragraph" w:styleId="Textodenotaderodap">
    <w:name w:val="footnote text"/>
    <w:basedOn w:val="Normal"/>
    <w:link w:val="TextodenotaderodapChar"/>
    <w:uiPriority w:val="99"/>
    <w:semiHidden/>
    <w:unhideWhenUsed/>
    <w:rsid w:val="00FB46C1"/>
    <w:pPr>
      <w:spacing w:after="0" w:line="240" w:lineRule="auto"/>
    </w:pPr>
    <w:rPr>
      <w:rFonts w:asciiTheme="minorHAnsi" w:eastAsiaTheme="minorEastAsia" w:hAnsiTheme="minorHAnsi" w:cstheme="minorBidi"/>
      <w:sz w:val="20"/>
      <w:szCs w:val="20"/>
    </w:rPr>
  </w:style>
  <w:style w:type="character" w:customStyle="1" w:styleId="TextodenotaderodapChar">
    <w:name w:val="Texto de nota de rodapé Char"/>
    <w:basedOn w:val="Fontepargpadro"/>
    <w:link w:val="Textodenotaderodap"/>
    <w:uiPriority w:val="99"/>
    <w:semiHidden/>
    <w:rsid w:val="00FB46C1"/>
    <w:rPr>
      <w:rFonts w:asciiTheme="minorHAnsi" w:eastAsiaTheme="minorEastAsia" w:hAnsiTheme="minorHAnsi" w:cstheme="minorBidi"/>
      <w:sz w:val="20"/>
      <w:szCs w:val="20"/>
    </w:rPr>
  </w:style>
  <w:style w:type="character" w:styleId="Refdenotaderodap">
    <w:name w:val="footnote reference"/>
    <w:basedOn w:val="Fontepargpadro"/>
    <w:uiPriority w:val="99"/>
    <w:semiHidden/>
    <w:unhideWhenUsed/>
    <w:rsid w:val="00FB46C1"/>
    <w:rPr>
      <w:vertAlign w:val="superscript"/>
    </w:rPr>
  </w:style>
  <w:style w:type="character" w:styleId="Refdecomentrio">
    <w:name w:val="annotation reference"/>
    <w:basedOn w:val="Fontepargpadro"/>
    <w:uiPriority w:val="99"/>
    <w:semiHidden/>
    <w:unhideWhenUsed/>
    <w:rsid w:val="00F06422"/>
    <w:rPr>
      <w:sz w:val="16"/>
      <w:szCs w:val="16"/>
    </w:rPr>
  </w:style>
  <w:style w:type="paragraph" w:styleId="Textodecomentrio">
    <w:name w:val="annotation text"/>
    <w:basedOn w:val="Normal"/>
    <w:link w:val="TextodecomentrioChar"/>
    <w:uiPriority w:val="99"/>
    <w:unhideWhenUsed/>
    <w:rsid w:val="00F06422"/>
    <w:pPr>
      <w:spacing w:line="240" w:lineRule="auto"/>
    </w:pPr>
    <w:rPr>
      <w:rFonts w:asciiTheme="minorHAnsi" w:eastAsiaTheme="minorEastAsia" w:hAnsiTheme="minorHAnsi" w:cstheme="minorBidi"/>
      <w:sz w:val="20"/>
      <w:szCs w:val="20"/>
    </w:rPr>
  </w:style>
  <w:style w:type="character" w:customStyle="1" w:styleId="TextodecomentrioChar">
    <w:name w:val="Texto de comentário Char"/>
    <w:basedOn w:val="Fontepargpadro"/>
    <w:link w:val="Textodecomentrio"/>
    <w:uiPriority w:val="99"/>
    <w:rsid w:val="00F06422"/>
    <w:rPr>
      <w:rFonts w:asciiTheme="minorHAnsi" w:eastAsiaTheme="minorEastAsia" w:hAnsiTheme="minorHAnsi" w:cstheme="minorBidi"/>
      <w:sz w:val="20"/>
      <w:szCs w:val="20"/>
    </w:rPr>
  </w:style>
  <w:style w:type="character" w:styleId="Hyperlink">
    <w:name w:val="Hyperlink"/>
    <w:basedOn w:val="Fontepargpadro"/>
    <w:uiPriority w:val="99"/>
    <w:unhideWhenUsed/>
    <w:rsid w:val="0071075E"/>
    <w:rPr>
      <w:color w:val="0000FF"/>
      <w:u w:val="single"/>
    </w:rPr>
  </w:style>
  <w:style w:type="character" w:styleId="nfase">
    <w:name w:val="Emphasis"/>
    <w:basedOn w:val="Fontepargpadro"/>
    <w:uiPriority w:val="20"/>
    <w:qFormat/>
    <w:rsid w:val="0071075E"/>
    <w:rPr>
      <w:i/>
      <w:iCs/>
    </w:rPr>
  </w:style>
  <w:style w:type="character" w:customStyle="1" w:styleId="normaltextrun">
    <w:name w:val="normaltextrun"/>
    <w:basedOn w:val="Fontepargpadro"/>
    <w:rsid w:val="0071075E"/>
  </w:style>
  <w:style w:type="character" w:customStyle="1" w:styleId="eop">
    <w:name w:val="eop"/>
    <w:basedOn w:val="Fontepargpadro"/>
    <w:rsid w:val="0071075E"/>
  </w:style>
  <w:style w:type="paragraph" w:customStyle="1" w:styleId="paragraph">
    <w:name w:val="paragraph"/>
    <w:basedOn w:val="Normal"/>
    <w:rsid w:val="008552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52DBB-3BEF-481F-BAD3-26D7E1F16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1971</Words>
  <Characters>10649</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Professores</cp:lastModifiedBy>
  <cp:revision>5</cp:revision>
  <cp:lastPrinted>2018-08-03T15:23:00Z</cp:lastPrinted>
  <dcterms:created xsi:type="dcterms:W3CDTF">2018-08-03T15:23:00Z</dcterms:created>
  <dcterms:modified xsi:type="dcterms:W3CDTF">2018-08-03T15:37:00Z</dcterms:modified>
</cp:coreProperties>
</file>