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676" w:rsidRPr="00C1634A" w:rsidRDefault="004A3C24" w:rsidP="00C1634A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GERMINAÇÃO DE </w:t>
      </w:r>
      <w:r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Vriesea procera </w:t>
      </w:r>
      <w:r>
        <w:rPr>
          <w:rFonts w:ascii="Arial" w:eastAsia="Arial" w:hAnsi="Arial" w:cs="Arial"/>
          <w:b/>
          <w:color w:val="000000"/>
          <w:sz w:val="24"/>
          <w:szCs w:val="24"/>
        </w:rPr>
        <w:t>Martius ex Shultes</w:t>
      </w:r>
      <w:r w:rsidR="00B277BB">
        <w:rPr>
          <w:rFonts w:ascii="Arial" w:eastAsia="Arial" w:hAnsi="Arial" w:cs="Arial"/>
          <w:b/>
          <w:color w:val="000000"/>
          <w:sz w:val="24"/>
          <w:szCs w:val="24"/>
        </w:rPr>
        <w:t xml:space="preserve"> (Bromeliaceae)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EM SISTEMA CONVENCIONAL E IN VITRO</w:t>
      </w:r>
      <w:r w:rsidR="001D49B7">
        <w:rPr>
          <w:rFonts w:ascii="Arial" w:eastAsia="Arial" w:hAnsi="Arial" w:cs="Arial"/>
          <w:b/>
          <w:color w:val="000000"/>
          <w:sz w:val="24"/>
          <w:szCs w:val="24"/>
        </w:rPr>
        <w:t>: RESULTADOS PRELIMINARES</w:t>
      </w:r>
    </w:p>
    <w:p w:rsidR="00C1634A" w:rsidRDefault="00C1634A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Default="004A3C24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  <w:vertAlign w:val="superscript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Maria Cecília Schmitt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Fiedle</w:t>
      </w:r>
      <w:r w:rsidR="00CC1BC6">
        <w:rPr>
          <w:rFonts w:ascii="Arial" w:eastAsia="Arial" w:hAnsi="Arial" w:cs="Arial"/>
          <w:i/>
          <w:color w:val="000000"/>
          <w:sz w:val="24"/>
          <w:szCs w:val="24"/>
        </w:rPr>
        <w:t>r</w:t>
      </w:r>
      <w:proofErr w:type="spellEnd"/>
      <w:r w:rsidR="00CC1BC6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1"/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proofErr w:type="spellStart"/>
      <w:r w:rsidR="001D49B7">
        <w:rPr>
          <w:rFonts w:ascii="Arial" w:hAnsi="Arial" w:cs="Arial"/>
          <w:i/>
          <w:color w:val="000000"/>
          <w:sz w:val="24"/>
          <w:szCs w:val="24"/>
        </w:rPr>
        <w:t>Joeci</w:t>
      </w:r>
      <w:proofErr w:type="spellEnd"/>
      <w:r w:rsidR="001D49B7">
        <w:rPr>
          <w:rFonts w:ascii="Arial" w:hAnsi="Arial" w:cs="Arial"/>
          <w:i/>
          <w:color w:val="000000"/>
          <w:sz w:val="24"/>
          <w:szCs w:val="24"/>
        </w:rPr>
        <w:t xml:space="preserve"> Ricardo Godoi</w:t>
      </w:r>
      <w:r w:rsidR="001D49B7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t xml:space="preserve"> </w:t>
      </w:r>
      <w:r w:rsidR="001D49B7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2"/>
      </w:r>
      <w:r w:rsidR="001D49B7"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proofErr w:type="spellStart"/>
      <w:r w:rsidR="00B277BB">
        <w:rPr>
          <w:rFonts w:ascii="Arial" w:hAnsi="Arial" w:cs="Arial"/>
          <w:i/>
          <w:color w:val="000000"/>
          <w:sz w:val="24"/>
          <w:szCs w:val="24"/>
        </w:rPr>
        <w:t>Eliziane</w:t>
      </w:r>
      <w:proofErr w:type="spellEnd"/>
      <w:r w:rsidR="00B277BB">
        <w:rPr>
          <w:rFonts w:ascii="Arial" w:hAnsi="Arial" w:cs="Arial"/>
          <w:i/>
          <w:color w:val="000000"/>
          <w:sz w:val="24"/>
          <w:szCs w:val="24"/>
        </w:rPr>
        <w:t xml:space="preserve"> Carla </w:t>
      </w:r>
      <w:proofErr w:type="spellStart"/>
      <w:r w:rsidR="00B277BB">
        <w:rPr>
          <w:rFonts w:ascii="Arial" w:hAnsi="Arial" w:cs="Arial"/>
          <w:i/>
          <w:color w:val="000000"/>
          <w:sz w:val="24"/>
          <w:szCs w:val="24"/>
        </w:rPr>
        <w:t>Scariot</w:t>
      </w:r>
      <w:proofErr w:type="spellEnd"/>
      <w:r w:rsidR="00CC1BC6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3"/>
      </w:r>
      <w:r w:rsidR="00B277BB"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r w:rsidR="001D49B7">
        <w:rPr>
          <w:rFonts w:ascii="Arial" w:eastAsia="Arial" w:hAnsi="Arial" w:cs="Arial"/>
          <w:i/>
          <w:color w:val="000000"/>
          <w:sz w:val="24"/>
          <w:szCs w:val="24"/>
        </w:rPr>
        <w:t>Thaysi Ventura de Souza</w:t>
      </w:r>
      <w:r w:rsidR="001D49B7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4"/>
      </w:r>
    </w:p>
    <w:p w:rsidR="003A5676" w:rsidRDefault="000E611D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:rsidR="003A5676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:rsidR="003A5676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815935" w:rsidRDefault="00815935" w:rsidP="00A4788B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815935">
        <w:rPr>
          <w:rFonts w:ascii="Arial" w:eastAsia="Arial" w:hAnsi="Arial" w:cs="Arial"/>
          <w:sz w:val="24"/>
          <w:szCs w:val="24"/>
        </w:rPr>
        <w:t xml:space="preserve">Estudos de germinação são fundamentais para a compreensão do estabelecimento de uma comunidade vegetal como para a sobrevivência das espécies. Desta forma, o objetivo deste trabalho é avaliar a germinação convencional e in vitro de sementes da espécie </w:t>
      </w:r>
      <w:proofErr w:type="spellStart"/>
      <w:r w:rsidRPr="00815935">
        <w:rPr>
          <w:rFonts w:ascii="Arial" w:eastAsia="Arial" w:hAnsi="Arial" w:cs="Arial"/>
          <w:sz w:val="24"/>
          <w:szCs w:val="24"/>
        </w:rPr>
        <w:t>Vriesea</w:t>
      </w:r>
      <w:proofErr w:type="spellEnd"/>
      <w:r w:rsidRPr="0081593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15935">
        <w:rPr>
          <w:rFonts w:ascii="Arial" w:eastAsia="Arial" w:hAnsi="Arial" w:cs="Arial"/>
          <w:sz w:val="24"/>
          <w:szCs w:val="24"/>
        </w:rPr>
        <w:t>procera</w:t>
      </w:r>
      <w:proofErr w:type="spellEnd"/>
      <w:r w:rsidRPr="00815935">
        <w:rPr>
          <w:rFonts w:ascii="Arial" w:eastAsia="Arial" w:hAnsi="Arial" w:cs="Arial"/>
          <w:sz w:val="24"/>
          <w:szCs w:val="24"/>
        </w:rPr>
        <w:t>. Para germinação convencional foram feitos ensaios em duas condições: substrato de terra e papel filtro. Para germinação in vitro, sementes foram desinfetadas em três tratamentos com concentrações diferentes de hipoclorito de sódio. Após a desinfecção, foram colocadas para germinar em frascos contendo meio de cultura. As taxas de germinação foram contabilizadas periodicamente e as taxas de contaminação in vitro contabilizadas após 7 dias de inoculação. Os resultados iniciais mostram que as menores taxas de contaminação e as maiores taxas de germinação in vitro ocorreram no tratamento de desinfecção com hipoclorito a 20%.</w:t>
      </w:r>
    </w:p>
    <w:p w:rsidR="003A5676" w:rsidRDefault="000E611D" w:rsidP="00815935">
      <w:pPr>
        <w:pStyle w:val="Normal1"/>
        <w:spacing w:after="0" w:line="360" w:lineRule="auto"/>
        <w:jc w:val="both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:rsidR="003A5676" w:rsidRDefault="00CC1BC6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156A0A">
        <w:rPr>
          <w:rFonts w:ascii="Arial" w:eastAsia="Arial" w:hAnsi="Arial" w:cs="Arial"/>
          <w:color w:val="000000"/>
          <w:sz w:val="24"/>
          <w:szCs w:val="24"/>
        </w:rPr>
        <w:t xml:space="preserve"> Mata Atlântica. Sementes. Biotecnologia. </w:t>
      </w:r>
    </w:p>
    <w:p w:rsidR="003A5676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:rsidR="003A5676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815935" w:rsidRPr="00815935" w:rsidRDefault="00815935" w:rsidP="002D0447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815935">
        <w:rPr>
          <w:rFonts w:ascii="Arial" w:eastAsia="Arial" w:hAnsi="Arial" w:cs="Arial"/>
          <w:i/>
          <w:sz w:val="24"/>
          <w:szCs w:val="24"/>
        </w:rPr>
        <w:t>Vriesea</w:t>
      </w:r>
      <w:proofErr w:type="spellEnd"/>
      <w:r w:rsidRPr="00815935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Pr="00815935">
        <w:rPr>
          <w:rFonts w:ascii="Arial" w:eastAsia="Arial" w:hAnsi="Arial" w:cs="Arial"/>
          <w:i/>
          <w:sz w:val="24"/>
          <w:szCs w:val="24"/>
        </w:rPr>
        <w:t>procera</w:t>
      </w:r>
      <w:proofErr w:type="spellEnd"/>
      <w:r w:rsidRPr="0081593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15935">
        <w:rPr>
          <w:rFonts w:ascii="Arial" w:eastAsia="Arial" w:hAnsi="Arial" w:cs="Arial"/>
          <w:sz w:val="24"/>
          <w:szCs w:val="24"/>
        </w:rPr>
        <w:t>Martius</w:t>
      </w:r>
      <w:proofErr w:type="spellEnd"/>
      <w:r w:rsidRPr="0081593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15935">
        <w:rPr>
          <w:rFonts w:ascii="Arial" w:eastAsia="Arial" w:hAnsi="Arial" w:cs="Arial"/>
          <w:sz w:val="24"/>
          <w:szCs w:val="24"/>
        </w:rPr>
        <w:t>ex</w:t>
      </w:r>
      <w:proofErr w:type="spellEnd"/>
      <w:r w:rsidRPr="0081593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15935">
        <w:rPr>
          <w:rFonts w:ascii="Arial" w:eastAsia="Arial" w:hAnsi="Arial" w:cs="Arial"/>
          <w:sz w:val="24"/>
          <w:szCs w:val="24"/>
        </w:rPr>
        <w:t>Schultes</w:t>
      </w:r>
      <w:proofErr w:type="spellEnd"/>
      <w:r w:rsidRPr="00815935"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 w:rsidRPr="00815935">
        <w:rPr>
          <w:rFonts w:ascii="Arial" w:eastAsia="Arial" w:hAnsi="Arial" w:cs="Arial"/>
          <w:sz w:val="24"/>
          <w:szCs w:val="24"/>
        </w:rPr>
        <w:t>é</w:t>
      </w:r>
      <w:proofErr w:type="spellEnd"/>
      <w:r w:rsidRPr="00815935">
        <w:rPr>
          <w:rFonts w:ascii="Arial" w:eastAsia="Arial" w:hAnsi="Arial" w:cs="Arial"/>
          <w:sz w:val="24"/>
          <w:szCs w:val="24"/>
        </w:rPr>
        <w:t xml:space="preserve"> uma espécie da família </w:t>
      </w:r>
      <w:proofErr w:type="spellStart"/>
      <w:r w:rsidRPr="00815935">
        <w:rPr>
          <w:rFonts w:ascii="Arial" w:eastAsia="Arial" w:hAnsi="Arial" w:cs="Arial"/>
          <w:sz w:val="24"/>
          <w:szCs w:val="24"/>
        </w:rPr>
        <w:t>Bromeliaceae</w:t>
      </w:r>
      <w:proofErr w:type="spellEnd"/>
      <w:r w:rsidRPr="00815935">
        <w:rPr>
          <w:rFonts w:ascii="Arial" w:eastAsia="Arial" w:hAnsi="Arial" w:cs="Arial"/>
          <w:sz w:val="24"/>
          <w:szCs w:val="24"/>
        </w:rPr>
        <w:t>, endêmica da Mata Atlântica (R</w:t>
      </w:r>
      <w:r w:rsidR="00260998">
        <w:rPr>
          <w:rFonts w:ascii="Arial" w:eastAsia="Arial" w:hAnsi="Arial" w:cs="Arial"/>
          <w:sz w:val="24"/>
          <w:szCs w:val="24"/>
        </w:rPr>
        <w:t>EITZ</w:t>
      </w:r>
      <w:r w:rsidRPr="00815935">
        <w:rPr>
          <w:rFonts w:ascii="Arial" w:eastAsia="Arial" w:hAnsi="Arial" w:cs="Arial"/>
          <w:sz w:val="24"/>
          <w:szCs w:val="24"/>
        </w:rPr>
        <w:t xml:space="preserve">, 1983). É uma erva mediana variável, epífita ou terrícola, que </w:t>
      </w:r>
      <w:proofErr w:type="gramStart"/>
      <w:r w:rsidRPr="00815935">
        <w:rPr>
          <w:rFonts w:ascii="Arial" w:eastAsia="Arial" w:hAnsi="Arial" w:cs="Arial"/>
          <w:sz w:val="24"/>
          <w:szCs w:val="24"/>
        </w:rPr>
        <w:t>caracteriza-se</w:t>
      </w:r>
      <w:proofErr w:type="gramEnd"/>
      <w:r w:rsidRPr="00815935">
        <w:rPr>
          <w:rFonts w:ascii="Arial" w:eastAsia="Arial" w:hAnsi="Arial" w:cs="Arial"/>
          <w:sz w:val="24"/>
          <w:szCs w:val="24"/>
        </w:rPr>
        <w:t xml:space="preserve"> principalmente pelo porte muito longo da inflorescência em relação à roseta foliar (R</w:t>
      </w:r>
      <w:r w:rsidR="00260998">
        <w:rPr>
          <w:rFonts w:ascii="Arial" w:eastAsia="Arial" w:hAnsi="Arial" w:cs="Arial"/>
          <w:sz w:val="24"/>
          <w:szCs w:val="24"/>
        </w:rPr>
        <w:t>EITZ</w:t>
      </w:r>
      <w:r w:rsidRPr="00815935">
        <w:rPr>
          <w:rFonts w:ascii="Arial" w:eastAsia="Arial" w:hAnsi="Arial" w:cs="Arial"/>
          <w:sz w:val="24"/>
          <w:szCs w:val="24"/>
        </w:rPr>
        <w:t>, 1983). É uma espécie de valor ornamental, principalmente devido a sua floração.</w:t>
      </w:r>
    </w:p>
    <w:p w:rsidR="002D0447" w:rsidRDefault="002D0447" w:rsidP="002D0447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</w:t>
      </w:r>
      <w:r w:rsidRPr="002D0447">
        <w:rPr>
          <w:rFonts w:ascii="Arial" w:eastAsia="Arial" w:hAnsi="Arial" w:cs="Arial"/>
          <w:sz w:val="24"/>
          <w:szCs w:val="24"/>
        </w:rPr>
        <w:t xml:space="preserve"> potencial ornamental desta </w:t>
      </w:r>
      <w:r>
        <w:rPr>
          <w:rFonts w:ascii="Arial" w:eastAsia="Arial" w:hAnsi="Arial" w:cs="Arial"/>
          <w:sz w:val="24"/>
          <w:szCs w:val="24"/>
        </w:rPr>
        <w:t xml:space="preserve">espécie associado ao seu endemismo, </w:t>
      </w:r>
      <w:r w:rsidRPr="002D0447">
        <w:rPr>
          <w:rFonts w:ascii="Arial" w:eastAsia="Arial" w:hAnsi="Arial" w:cs="Arial"/>
          <w:sz w:val="24"/>
          <w:szCs w:val="24"/>
        </w:rPr>
        <w:t xml:space="preserve">fragiliza a sua preservação na natureza, pois, como mencionado por Martinelli (2000), </w:t>
      </w:r>
      <w:r w:rsidRPr="002D0447">
        <w:rPr>
          <w:rFonts w:ascii="Arial" w:eastAsia="Arial" w:hAnsi="Arial" w:cs="Arial"/>
          <w:sz w:val="24"/>
          <w:szCs w:val="24"/>
        </w:rPr>
        <w:lastRenderedPageBreak/>
        <w:t xml:space="preserve">devido à alta exploração de espécies de interesse econômico e a pressão pelo desenvolvimento urbano ao longo da costa, a Mata Atlântica vem sofrendo devastação e os conservacionistas estimam que apenas 2 a 3% da floresta original vai sobreviver. </w:t>
      </w:r>
    </w:p>
    <w:p w:rsidR="00AB41EE" w:rsidRDefault="00C1634A" w:rsidP="002D0447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germinação é um processo que normalmente inicia-se pela absorção de água seguida pelo aumento da atividade metabólica da semente, promovendo o crescimento </w:t>
      </w:r>
      <w:proofErr w:type="spellStart"/>
      <w:r>
        <w:rPr>
          <w:rFonts w:ascii="Arial" w:eastAsia="Arial" w:hAnsi="Arial" w:cs="Arial"/>
          <w:sz w:val="24"/>
          <w:szCs w:val="24"/>
        </w:rPr>
        <w:t>instrasseminal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 embrião, culminando com a protusão da raiz primária ou plúmula (L</w:t>
      </w:r>
      <w:r w:rsidR="00260998">
        <w:rPr>
          <w:rFonts w:ascii="Arial" w:eastAsia="Arial" w:hAnsi="Arial" w:cs="Arial"/>
          <w:sz w:val="24"/>
          <w:szCs w:val="24"/>
        </w:rPr>
        <w:t>ABOURIAL</w:t>
      </w:r>
      <w:r>
        <w:rPr>
          <w:rFonts w:ascii="Arial" w:eastAsia="Arial" w:hAnsi="Arial" w:cs="Arial"/>
          <w:sz w:val="24"/>
          <w:szCs w:val="24"/>
        </w:rPr>
        <w:t>, 1983), estabelecendo-se, assim, a plântula. O estudo dessa fase é de fundamental importância tanto para a compreensão</w:t>
      </w:r>
      <w:r w:rsidR="00AB41EE">
        <w:rPr>
          <w:rFonts w:ascii="Arial" w:eastAsia="Arial" w:hAnsi="Arial" w:cs="Arial"/>
          <w:sz w:val="24"/>
          <w:szCs w:val="24"/>
        </w:rPr>
        <w:t xml:space="preserve"> do estabelecimento de uma comunidade vegetal como para a sobrevivência e regeneração natural das espécies (F</w:t>
      </w:r>
      <w:r w:rsidR="00260998">
        <w:rPr>
          <w:rFonts w:ascii="Arial" w:eastAsia="Arial" w:hAnsi="Arial" w:cs="Arial"/>
          <w:sz w:val="24"/>
          <w:szCs w:val="24"/>
        </w:rPr>
        <w:t>ENNER</w:t>
      </w:r>
      <w:r w:rsidR="00AB41EE">
        <w:rPr>
          <w:rFonts w:ascii="Arial" w:eastAsia="Arial" w:hAnsi="Arial" w:cs="Arial"/>
          <w:sz w:val="24"/>
          <w:szCs w:val="24"/>
        </w:rPr>
        <w:t xml:space="preserve"> &amp; T</w:t>
      </w:r>
      <w:r w:rsidR="00260998">
        <w:rPr>
          <w:rFonts w:ascii="Arial" w:eastAsia="Arial" w:hAnsi="Arial" w:cs="Arial"/>
          <w:sz w:val="24"/>
          <w:szCs w:val="24"/>
        </w:rPr>
        <w:t>HOMPSON</w:t>
      </w:r>
      <w:r w:rsidR="00AB41EE">
        <w:rPr>
          <w:rFonts w:ascii="Arial" w:eastAsia="Arial" w:hAnsi="Arial" w:cs="Arial"/>
          <w:sz w:val="24"/>
          <w:szCs w:val="24"/>
        </w:rPr>
        <w:t xml:space="preserve"> 2005). </w:t>
      </w:r>
    </w:p>
    <w:p w:rsidR="00892190" w:rsidRDefault="00AB41EE" w:rsidP="00892190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sz w:val="24"/>
          <w:szCs w:val="24"/>
        </w:rPr>
        <w:t>A biotecnologia é uma das ferramentas utilizadas na conservação das espécies que sofrem com o extrativismo (A</w:t>
      </w:r>
      <w:r w:rsidR="00260998">
        <w:rPr>
          <w:rFonts w:ascii="Arial" w:eastAsia="Arial" w:hAnsi="Arial" w:cs="Arial"/>
          <w:sz w:val="24"/>
          <w:szCs w:val="24"/>
        </w:rPr>
        <w:t>OYOMA</w:t>
      </w:r>
      <w:r>
        <w:rPr>
          <w:rFonts w:ascii="Arial" w:eastAsia="Arial" w:hAnsi="Arial" w:cs="Arial"/>
          <w:sz w:val="24"/>
          <w:szCs w:val="24"/>
        </w:rPr>
        <w:t xml:space="preserve"> et al., 2012), como é o caso d</w:t>
      </w:r>
      <w:r w:rsidR="00810AED"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 espécie </w:t>
      </w:r>
      <w:proofErr w:type="spellStart"/>
      <w:r w:rsidR="003B081C">
        <w:rPr>
          <w:rFonts w:ascii="Arial" w:eastAsia="Arial" w:hAnsi="Arial" w:cs="Arial"/>
          <w:i/>
          <w:sz w:val="24"/>
          <w:szCs w:val="24"/>
        </w:rPr>
        <w:t>Vriesea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procera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. </w:t>
      </w:r>
      <w:r>
        <w:rPr>
          <w:rFonts w:ascii="Arial" w:eastAsia="Arial" w:hAnsi="Arial" w:cs="Arial"/>
          <w:sz w:val="24"/>
          <w:szCs w:val="24"/>
        </w:rPr>
        <w:t xml:space="preserve">Dentre as técnicas utilizadas para propagação dessas espécies destaca-se o cultivo </w:t>
      </w:r>
      <w:r>
        <w:rPr>
          <w:rFonts w:ascii="Arial" w:eastAsia="Arial" w:hAnsi="Arial" w:cs="Arial"/>
          <w:i/>
          <w:sz w:val="24"/>
          <w:szCs w:val="24"/>
        </w:rPr>
        <w:t>in vitro</w:t>
      </w:r>
      <w:r>
        <w:rPr>
          <w:rFonts w:ascii="Arial" w:eastAsia="Arial" w:hAnsi="Arial" w:cs="Arial"/>
          <w:sz w:val="24"/>
          <w:szCs w:val="24"/>
        </w:rPr>
        <w:t xml:space="preserve">, tanto na germinação de sementes como na propagação clonal por </w:t>
      </w:r>
      <w:proofErr w:type="spellStart"/>
      <w:r>
        <w:rPr>
          <w:rFonts w:ascii="Arial" w:eastAsia="Arial" w:hAnsi="Arial" w:cs="Arial"/>
          <w:sz w:val="24"/>
          <w:szCs w:val="24"/>
        </w:rPr>
        <w:t>explantes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(E</w:t>
      </w:r>
      <w:r w:rsidR="00260998">
        <w:rPr>
          <w:rFonts w:ascii="Arial" w:eastAsia="Arial" w:hAnsi="Arial" w:cs="Arial"/>
          <w:sz w:val="24"/>
          <w:szCs w:val="24"/>
        </w:rPr>
        <w:t>NGELMANN</w:t>
      </w:r>
      <w:r w:rsidR="00816EA7">
        <w:rPr>
          <w:rFonts w:ascii="Arial" w:eastAsia="Arial" w:hAnsi="Arial" w:cs="Arial"/>
          <w:sz w:val="24"/>
          <w:szCs w:val="24"/>
        </w:rPr>
        <w:t>, 1991; S</w:t>
      </w:r>
      <w:r w:rsidR="00260998">
        <w:rPr>
          <w:rFonts w:ascii="Arial" w:eastAsia="Arial" w:hAnsi="Arial" w:cs="Arial"/>
          <w:sz w:val="24"/>
          <w:szCs w:val="24"/>
        </w:rPr>
        <w:t>ARASAN</w:t>
      </w:r>
      <w:r w:rsidR="00816EA7">
        <w:rPr>
          <w:rFonts w:ascii="Arial" w:eastAsia="Arial" w:hAnsi="Arial" w:cs="Arial"/>
          <w:sz w:val="24"/>
          <w:szCs w:val="24"/>
        </w:rPr>
        <w:t xml:space="preserve"> et al., 2006). O cultivo </w:t>
      </w:r>
      <w:r w:rsidR="00816EA7">
        <w:rPr>
          <w:rFonts w:ascii="Arial" w:eastAsia="Arial" w:hAnsi="Arial" w:cs="Arial"/>
          <w:i/>
          <w:sz w:val="24"/>
          <w:szCs w:val="24"/>
        </w:rPr>
        <w:t xml:space="preserve">in vitro </w:t>
      </w:r>
      <w:r w:rsidR="00816EA7">
        <w:rPr>
          <w:rFonts w:ascii="Arial" w:eastAsia="Arial" w:hAnsi="Arial" w:cs="Arial"/>
          <w:sz w:val="24"/>
          <w:szCs w:val="24"/>
        </w:rPr>
        <w:t>tem muitas vantagens sobre as técnicas de propagação convencionais, como a rápida multiplicação em ambiente controlado, condições livres de patógenos, redução de espaço físico utilizado para cultivo, entre outros (F</w:t>
      </w:r>
      <w:r w:rsidR="00260998">
        <w:rPr>
          <w:rFonts w:ascii="Arial" w:eastAsia="Arial" w:hAnsi="Arial" w:cs="Arial"/>
          <w:sz w:val="24"/>
          <w:szCs w:val="24"/>
        </w:rPr>
        <w:t>AY</w:t>
      </w:r>
      <w:r w:rsidR="00816EA7">
        <w:rPr>
          <w:rFonts w:ascii="Arial" w:eastAsia="Arial" w:hAnsi="Arial" w:cs="Arial"/>
          <w:sz w:val="24"/>
          <w:szCs w:val="24"/>
        </w:rPr>
        <w:t>, 1994; E</w:t>
      </w:r>
      <w:r w:rsidR="00260998">
        <w:rPr>
          <w:rFonts w:ascii="Arial" w:eastAsia="Arial" w:hAnsi="Arial" w:cs="Arial"/>
          <w:sz w:val="24"/>
          <w:szCs w:val="24"/>
        </w:rPr>
        <w:t>NGELMANN</w:t>
      </w:r>
      <w:r w:rsidR="00816EA7">
        <w:rPr>
          <w:rFonts w:ascii="Arial" w:eastAsia="Arial" w:hAnsi="Arial" w:cs="Arial"/>
          <w:sz w:val="24"/>
          <w:szCs w:val="24"/>
        </w:rPr>
        <w:t>, 1997; K</w:t>
      </w:r>
      <w:r w:rsidR="00260998">
        <w:rPr>
          <w:rFonts w:ascii="Arial" w:eastAsia="Arial" w:hAnsi="Arial" w:cs="Arial"/>
          <w:sz w:val="24"/>
          <w:szCs w:val="24"/>
        </w:rPr>
        <w:t>OZAI</w:t>
      </w:r>
      <w:r w:rsidR="00816EA7">
        <w:rPr>
          <w:rFonts w:ascii="Arial" w:eastAsia="Arial" w:hAnsi="Arial" w:cs="Arial"/>
          <w:sz w:val="24"/>
          <w:szCs w:val="24"/>
        </w:rPr>
        <w:t xml:space="preserve"> et al., 1997). Também, por meio desta técnica é possível intensificar a produção de várias espécies ornamentais (D</w:t>
      </w:r>
      <w:r w:rsidR="00240F1E">
        <w:rPr>
          <w:rFonts w:ascii="Arial" w:eastAsia="Arial" w:hAnsi="Arial" w:cs="Arial"/>
          <w:sz w:val="24"/>
          <w:szCs w:val="24"/>
        </w:rPr>
        <w:t>EBERGH</w:t>
      </w:r>
      <w:r w:rsidR="00816EA7">
        <w:rPr>
          <w:rFonts w:ascii="Arial" w:eastAsia="Arial" w:hAnsi="Arial" w:cs="Arial"/>
          <w:sz w:val="24"/>
          <w:szCs w:val="24"/>
        </w:rPr>
        <w:t xml:space="preserve"> &amp; M</w:t>
      </w:r>
      <w:r w:rsidR="00240F1E">
        <w:rPr>
          <w:rFonts w:ascii="Arial" w:eastAsia="Arial" w:hAnsi="Arial" w:cs="Arial"/>
          <w:sz w:val="24"/>
          <w:szCs w:val="24"/>
        </w:rPr>
        <w:t>AENE</w:t>
      </w:r>
      <w:r w:rsidR="00816EA7">
        <w:rPr>
          <w:rFonts w:ascii="Arial" w:eastAsia="Arial" w:hAnsi="Arial" w:cs="Arial"/>
          <w:sz w:val="24"/>
          <w:szCs w:val="24"/>
        </w:rPr>
        <w:t>, 1981; M</w:t>
      </w:r>
      <w:r w:rsidR="00240F1E">
        <w:rPr>
          <w:rFonts w:ascii="Arial" w:eastAsia="Arial" w:hAnsi="Arial" w:cs="Arial"/>
          <w:sz w:val="24"/>
          <w:szCs w:val="24"/>
        </w:rPr>
        <w:t>ERCIER</w:t>
      </w:r>
      <w:r w:rsidR="00816EA7">
        <w:rPr>
          <w:rFonts w:ascii="Arial" w:eastAsia="Arial" w:hAnsi="Arial" w:cs="Arial"/>
          <w:sz w:val="24"/>
          <w:szCs w:val="24"/>
        </w:rPr>
        <w:t xml:space="preserve"> &amp; K</w:t>
      </w:r>
      <w:r w:rsidR="00260998">
        <w:rPr>
          <w:rFonts w:ascii="Arial" w:eastAsia="Arial" w:hAnsi="Arial" w:cs="Arial"/>
          <w:sz w:val="24"/>
          <w:szCs w:val="24"/>
        </w:rPr>
        <w:t>ERBAUY</w:t>
      </w:r>
      <w:r w:rsidR="00816EA7">
        <w:rPr>
          <w:rFonts w:ascii="Arial" w:eastAsia="Arial" w:hAnsi="Arial" w:cs="Arial"/>
          <w:sz w:val="24"/>
          <w:szCs w:val="24"/>
        </w:rPr>
        <w:t>, 1997) em atendimento à demanda do mercado de flores e, assim, contribuir indiretamente para a redução do extrativismo como, por exemplo, das bromélias (Z</w:t>
      </w:r>
      <w:r w:rsidR="00260998">
        <w:rPr>
          <w:rFonts w:ascii="Arial" w:eastAsia="Arial" w:hAnsi="Arial" w:cs="Arial"/>
          <w:sz w:val="24"/>
          <w:szCs w:val="24"/>
        </w:rPr>
        <w:t>ORNIG</w:t>
      </w:r>
      <w:r w:rsidR="00816EA7">
        <w:rPr>
          <w:rFonts w:ascii="Arial" w:eastAsia="Arial" w:hAnsi="Arial" w:cs="Arial"/>
          <w:sz w:val="24"/>
          <w:szCs w:val="24"/>
        </w:rPr>
        <w:t>, 1996; M</w:t>
      </w:r>
      <w:r w:rsidR="00260998">
        <w:rPr>
          <w:rFonts w:ascii="Arial" w:eastAsia="Arial" w:hAnsi="Arial" w:cs="Arial"/>
          <w:sz w:val="24"/>
          <w:szCs w:val="24"/>
        </w:rPr>
        <w:t>ERCIER</w:t>
      </w:r>
      <w:r w:rsidR="00816EA7">
        <w:rPr>
          <w:rFonts w:ascii="Arial" w:eastAsia="Arial" w:hAnsi="Arial" w:cs="Arial"/>
          <w:sz w:val="24"/>
          <w:szCs w:val="24"/>
        </w:rPr>
        <w:t xml:space="preserve"> &amp; N</w:t>
      </w:r>
      <w:r w:rsidR="00260998">
        <w:rPr>
          <w:rFonts w:ascii="Arial" w:eastAsia="Arial" w:hAnsi="Arial" w:cs="Arial"/>
          <w:sz w:val="24"/>
          <w:szCs w:val="24"/>
        </w:rPr>
        <w:t>IEVOLA</w:t>
      </w:r>
      <w:r w:rsidR="00816EA7">
        <w:rPr>
          <w:rFonts w:ascii="Arial" w:eastAsia="Arial" w:hAnsi="Arial" w:cs="Arial"/>
          <w:sz w:val="24"/>
          <w:szCs w:val="24"/>
        </w:rPr>
        <w:t>, 2003).</w:t>
      </w:r>
      <w:r w:rsidR="00810AED">
        <w:rPr>
          <w:rFonts w:ascii="Arial" w:eastAsia="Arial" w:hAnsi="Arial" w:cs="Arial"/>
          <w:sz w:val="24"/>
          <w:szCs w:val="24"/>
        </w:rPr>
        <w:t xml:space="preserve"> </w:t>
      </w:r>
      <w:r w:rsidR="007B09AA">
        <w:rPr>
          <w:rFonts w:ascii="Arial" w:eastAsia="Arial" w:hAnsi="Arial" w:cs="Arial"/>
          <w:sz w:val="24"/>
          <w:szCs w:val="24"/>
        </w:rPr>
        <w:t xml:space="preserve">Com isso, busca-se </w:t>
      </w:r>
      <w:r w:rsidR="009F6B50">
        <w:rPr>
          <w:rFonts w:ascii="Arial" w:eastAsia="Arial" w:hAnsi="Arial" w:cs="Arial"/>
          <w:sz w:val="24"/>
          <w:szCs w:val="24"/>
        </w:rPr>
        <w:t>a</w:t>
      </w:r>
      <w:r w:rsidR="009F6B50" w:rsidRPr="009F6B50">
        <w:rPr>
          <w:rFonts w:ascii="Arial" w:eastAsia="Arial" w:hAnsi="Arial" w:cs="Arial"/>
          <w:sz w:val="24"/>
          <w:szCs w:val="24"/>
        </w:rPr>
        <w:t xml:space="preserve">valiar a germinação convencional e </w:t>
      </w:r>
      <w:r w:rsidR="009F6B50" w:rsidRPr="00455DB7">
        <w:rPr>
          <w:rFonts w:ascii="Arial" w:eastAsia="Arial" w:hAnsi="Arial" w:cs="Arial"/>
          <w:i/>
          <w:sz w:val="24"/>
          <w:szCs w:val="24"/>
        </w:rPr>
        <w:t>in vitro</w:t>
      </w:r>
      <w:r w:rsidR="009F6B50" w:rsidRPr="009F6B50">
        <w:rPr>
          <w:rFonts w:ascii="Arial" w:eastAsia="Arial" w:hAnsi="Arial" w:cs="Arial"/>
          <w:sz w:val="24"/>
          <w:szCs w:val="24"/>
        </w:rPr>
        <w:t xml:space="preserve"> de sementes da espécie </w:t>
      </w:r>
      <w:proofErr w:type="spellStart"/>
      <w:r w:rsidR="009F6B50" w:rsidRPr="009F6B50">
        <w:rPr>
          <w:rFonts w:ascii="Arial" w:eastAsia="Arial" w:hAnsi="Arial" w:cs="Arial"/>
          <w:i/>
          <w:sz w:val="24"/>
          <w:szCs w:val="24"/>
        </w:rPr>
        <w:t>Vriesea</w:t>
      </w:r>
      <w:proofErr w:type="spellEnd"/>
      <w:r w:rsidR="009F6B50" w:rsidRPr="009F6B50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="009F6B50" w:rsidRPr="009F6B50">
        <w:rPr>
          <w:rFonts w:ascii="Arial" w:eastAsia="Arial" w:hAnsi="Arial" w:cs="Arial"/>
          <w:i/>
          <w:sz w:val="24"/>
          <w:szCs w:val="24"/>
        </w:rPr>
        <w:t>procera</w:t>
      </w:r>
      <w:proofErr w:type="spellEnd"/>
      <w:r w:rsidR="009F6B50">
        <w:rPr>
          <w:rFonts w:ascii="Arial" w:eastAsia="Arial" w:hAnsi="Arial" w:cs="Arial"/>
          <w:sz w:val="24"/>
          <w:szCs w:val="24"/>
        </w:rPr>
        <w:t>.</w:t>
      </w:r>
    </w:p>
    <w:p w:rsidR="003A5676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164BE7" w:rsidRDefault="00164BE7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:rsidR="003A5676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CE0094" w:rsidRDefault="00CE0094" w:rsidP="00CE0094">
      <w:pPr>
        <w:pStyle w:val="Normal1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CE0094">
        <w:rPr>
          <w:rFonts w:ascii="Arial" w:eastAsia="Arial" w:hAnsi="Arial" w:cs="Arial"/>
          <w:b/>
          <w:sz w:val="24"/>
          <w:szCs w:val="24"/>
        </w:rPr>
        <w:t>Material vegetal: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CE0094" w:rsidRDefault="00CE0094" w:rsidP="0024116F">
      <w:pPr>
        <w:pStyle w:val="Normal1"/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Frutos foram coletados de </w:t>
      </w:r>
      <w:proofErr w:type="spellStart"/>
      <w:r>
        <w:rPr>
          <w:rFonts w:ascii="Arial" w:hAnsi="Arial" w:cs="Arial"/>
          <w:i/>
          <w:sz w:val="24"/>
          <w:szCs w:val="24"/>
        </w:rPr>
        <w:t>Vriesea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procera</w:t>
      </w:r>
      <w:proofErr w:type="spellEnd"/>
      <w:r>
        <w:rPr>
          <w:rFonts w:ascii="Arial" w:hAnsi="Arial" w:cs="Arial"/>
          <w:sz w:val="24"/>
          <w:szCs w:val="24"/>
        </w:rPr>
        <w:t>, em indivíduos encontrados no Instituto Federal Catarinense, Campus Camboriú, SC. Os frutos coletados foram abertos em laboratório e suas sementes lavadas em água corrente</w:t>
      </w:r>
      <w:r w:rsidR="00E0641D">
        <w:rPr>
          <w:rFonts w:ascii="Arial" w:hAnsi="Arial" w:cs="Arial"/>
          <w:sz w:val="24"/>
          <w:szCs w:val="24"/>
        </w:rPr>
        <w:t xml:space="preserve"> e mantida</w:t>
      </w:r>
      <w:r>
        <w:rPr>
          <w:rFonts w:ascii="Arial" w:hAnsi="Arial" w:cs="Arial"/>
          <w:sz w:val="24"/>
          <w:szCs w:val="24"/>
        </w:rPr>
        <w:t xml:space="preserve">s em temperatura ambiente </w:t>
      </w:r>
      <w:r w:rsidR="00E0641D">
        <w:rPr>
          <w:rFonts w:ascii="Arial" w:hAnsi="Arial" w:cs="Arial"/>
          <w:sz w:val="24"/>
          <w:szCs w:val="24"/>
        </w:rPr>
        <w:t>até o momento do dos experimentos.</w:t>
      </w:r>
    </w:p>
    <w:p w:rsidR="0086493C" w:rsidRPr="00CE0094" w:rsidRDefault="0086493C" w:rsidP="0024116F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:rsidR="00CE0094" w:rsidRDefault="00CE0094" w:rsidP="0024116F">
      <w:pPr>
        <w:pStyle w:val="Normal1"/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CE0094">
        <w:rPr>
          <w:rFonts w:ascii="Arial" w:eastAsia="Arial" w:hAnsi="Arial" w:cs="Arial"/>
          <w:b/>
          <w:sz w:val="24"/>
          <w:szCs w:val="24"/>
        </w:rPr>
        <w:t>Germinação convencional:</w:t>
      </w:r>
    </w:p>
    <w:p w:rsidR="00E0641D" w:rsidRDefault="00E0641D" w:rsidP="0024116F">
      <w:pPr>
        <w:pStyle w:val="Normal1"/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sementes foram mais uma vez lavadas em água corrente e colocadas para germinar em bandejas plásticas transparentes com tampa e dimensões de 24 cm de comprimento, 16 cm de largura e 8 cm de a</w:t>
      </w:r>
      <w:r w:rsidR="00EE328D">
        <w:rPr>
          <w:rFonts w:ascii="Arial" w:hAnsi="Arial" w:cs="Arial"/>
          <w:sz w:val="24"/>
          <w:szCs w:val="24"/>
        </w:rPr>
        <w:t>ltura em duas diferentes condiçõe</w:t>
      </w:r>
      <w:r>
        <w:rPr>
          <w:rFonts w:ascii="Arial" w:hAnsi="Arial" w:cs="Arial"/>
          <w:sz w:val="24"/>
          <w:szCs w:val="24"/>
        </w:rPr>
        <w:t>s:</w:t>
      </w:r>
      <w:r w:rsidR="00EE328D" w:rsidRPr="00EE328D">
        <w:rPr>
          <w:rFonts w:ascii="Arial" w:eastAsia="Arial" w:hAnsi="Arial" w:cs="Arial"/>
          <w:sz w:val="24"/>
          <w:szCs w:val="24"/>
        </w:rPr>
        <w:t xml:space="preserve"> </w:t>
      </w:r>
      <w:r w:rsidR="00EE328D">
        <w:rPr>
          <w:rFonts w:ascii="Arial" w:eastAsia="Arial" w:hAnsi="Arial" w:cs="Arial"/>
          <w:sz w:val="24"/>
          <w:szCs w:val="24"/>
        </w:rPr>
        <w:t>1) bandejas plásticas com papel filtro umedecidos com água destilada; 2) bandejas plásticas com substrato de solo</w:t>
      </w:r>
      <w:r>
        <w:rPr>
          <w:rFonts w:ascii="Arial" w:hAnsi="Arial" w:cs="Arial"/>
          <w:sz w:val="24"/>
          <w:szCs w:val="24"/>
        </w:rPr>
        <w:t xml:space="preserve"> e sobre duas folhas de papel filtro umedecido.</w:t>
      </w:r>
      <w:r w:rsidR="00EE328D">
        <w:rPr>
          <w:rFonts w:ascii="Arial" w:hAnsi="Arial" w:cs="Arial"/>
          <w:sz w:val="24"/>
          <w:szCs w:val="24"/>
        </w:rPr>
        <w:t xml:space="preserve"> </w:t>
      </w:r>
      <w:r w:rsidR="00E3032E">
        <w:rPr>
          <w:rFonts w:ascii="Arial" w:hAnsi="Arial" w:cs="Arial"/>
          <w:sz w:val="24"/>
          <w:szCs w:val="24"/>
        </w:rPr>
        <w:t>As contabilizações de germinação foram feitas a cada sete dias.</w:t>
      </w:r>
    </w:p>
    <w:p w:rsidR="0086493C" w:rsidRPr="00CE0094" w:rsidRDefault="0086493C" w:rsidP="0024116F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b/>
          <w:sz w:val="24"/>
          <w:szCs w:val="24"/>
        </w:rPr>
      </w:pPr>
    </w:p>
    <w:p w:rsidR="00CE0094" w:rsidRDefault="00CE0094" w:rsidP="0024116F">
      <w:pPr>
        <w:pStyle w:val="Normal1"/>
        <w:spacing w:after="0" w:line="360" w:lineRule="auto"/>
        <w:jc w:val="both"/>
        <w:rPr>
          <w:rFonts w:ascii="Arial" w:eastAsia="Arial" w:hAnsi="Arial" w:cs="Arial"/>
          <w:i/>
          <w:color w:val="0000FF"/>
          <w:sz w:val="24"/>
          <w:szCs w:val="24"/>
        </w:rPr>
      </w:pPr>
      <w:r w:rsidRPr="00CE0094">
        <w:rPr>
          <w:rFonts w:ascii="Arial" w:eastAsia="Arial" w:hAnsi="Arial" w:cs="Arial"/>
          <w:b/>
          <w:sz w:val="24"/>
          <w:szCs w:val="24"/>
        </w:rPr>
        <w:t xml:space="preserve">Germinação </w:t>
      </w:r>
      <w:r w:rsidRPr="00CE0094">
        <w:rPr>
          <w:rFonts w:ascii="Arial" w:eastAsia="Arial" w:hAnsi="Arial" w:cs="Arial"/>
          <w:b/>
          <w:i/>
          <w:sz w:val="24"/>
          <w:szCs w:val="24"/>
        </w:rPr>
        <w:t>in vitro</w:t>
      </w:r>
      <w:r>
        <w:rPr>
          <w:rFonts w:ascii="Arial" w:eastAsia="Arial" w:hAnsi="Arial" w:cs="Arial"/>
          <w:i/>
          <w:color w:val="0000FF"/>
          <w:sz w:val="24"/>
          <w:szCs w:val="24"/>
        </w:rPr>
        <w:t>:</w:t>
      </w:r>
    </w:p>
    <w:p w:rsidR="0086493C" w:rsidRDefault="00A07254" w:rsidP="0024116F">
      <w:pPr>
        <w:pStyle w:val="Normal1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A07254">
        <w:rPr>
          <w:rFonts w:ascii="Arial" w:eastAsia="Arial" w:hAnsi="Arial" w:cs="Arial"/>
          <w:sz w:val="24"/>
          <w:szCs w:val="24"/>
        </w:rPr>
        <w:t>Desinfecção das sementes:</w:t>
      </w:r>
    </w:p>
    <w:p w:rsidR="00A07254" w:rsidRPr="0086493C" w:rsidRDefault="0024116F" w:rsidP="0024116F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etapa as sementes </w:t>
      </w:r>
      <w:r w:rsidR="00D271CD">
        <w:rPr>
          <w:rFonts w:ascii="Arial" w:hAnsi="Arial" w:cs="Arial"/>
          <w:sz w:val="24"/>
          <w:szCs w:val="24"/>
        </w:rPr>
        <w:t>foram</w:t>
      </w:r>
      <w:r w:rsidR="00A07254">
        <w:rPr>
          <w:rFonts w:ascii="Arial" w:hAnsi="Arial" w:cs="Arial"/>
          <w:sz w:val="24"/>
          <w:szCs w:val="24"/>
        </w:rPr>
        <w:t xml:space="preserve"> submetidas a três tratamentos de desinfecção: 1) </w:t>
      </w:r>
      <w:proofErr w:type="spellStart"/>
      <w:r w:rsidR="00A07254">
        <w:rPr>
          <w:rFonts w:ascii="Arial" w:hAnsi="Arial" w:cs="Arial"/>
          <w:sz w:val="24"/>
          <w:szCs w:val="24"/>
        </w:rPr>
        <w:t>esterelizadas</w:t>
      </w:r>
      <w:proofErr w:type="spellEnd"/>
      <w:r w:rsidR="00A07254">
        <w:rPr>
          <w:rFonts w:ascii="Arial" w:hAnsi="Arial" w:cs="Arial"/>
          <w:sz w:val="24"/>
          <w:szCs w:val="24"/>
        </w:rPr>
        <w:t xml:space="preserve"> superficialmente em etanol 70% por 2 minutos e posteriormente imersas em s</w:t>
      </w:r>
      <w:r w:rsidR="00156A0A">
        <w:rPr>
          <w:rFonts w:ascii="Arial" w:hAnsi="Arial" w:cs="Arial"/>
          <w:sz w:val="24"/>
          <w:szCs w:val="24"/>
        </w:rPr>
        <w:t>olução de hipoclorito de sódio 1</w:t>
      </w:r>
      <w:r w:rsidR="00A07254">
        <w:rPr>
          <w:rFonts w:ascii="Arial" w:hAnsi="Arial" w:cs="Arial"/>
          <w:sz w:val="24"/>
          <w:szCs w:val="24"/>
        </w:rPr>
        <w:t xml:space="preserve">0% por 20 minutos; 2) </w:t>
      </w:r>
      <w:proofErr w:type="spellStart"/>
      <w:r w:rsidR="00A07254">
        <w:rPr>
          <w:rFonts w:ascii="Arial" w:hAnsi="Arial" w:cs="Arial"/>
          <w:sz w:val="24"/>
          <w:szCs w:val="24"/>
        </w:rPr>
        <w:t>esterelizadas</w:t>
      </w:r>
      <w:proofErr w:type="spellEnd"/>
      <w:r w:rsidR="00A07254">
        <w:rPr>
          <w:rFonts w:ascii="Arial" w:hAnsi="Arial" w:cs="Arial"/>
          <w:sz w:val="24"/>
          <w:szCs w:val="24"/>
        </w:rPr>
        <w:t xml:space="preserve"> superficialmente em etanol 70% por 2 minutos e posteriormente imersas em s</w:t>
      </w:r>
      <w:r w:rsidR="00156A0A">
        <w:rPr>
          <w:rFonts w:ascii="Arial" w:hAnsi="Arial" w:cs="Arial"/>
          <w:sz w:val="24"/>
          <w:szCs w:val="24"/>
        </w:rPr>
        <w:t>olução de hipoclorito de sódio 2</w:t>
      </w:r>
      <w:r w:rsidR="00A07254">
        <w:rPr>
          <w:rFonts w:ascii="Arial" w:hAnsi="Arial" w:cs="Arial"/>
          <w:sz w:val="24"/>
          <w:szCs w:val="24"/>
        </w:rPr>
        <w:t xml:space="preserve">0% por 20 minutos; 3) </w:t>
      </w:r>
      <w:proofErr w:type="spellStart"/>
      <w:r w:rsidR="00A07254">
        <w:rPr>
          <w:rFonts w:ascii="Arial" w:hAnsi="Arial" w:cs="Arial"/>
          <w:sz w:val="24"/>
          <w:szCs w:val="24"/>
        </w:rPr>
        <w:t>esterelizadas</w:t>
      </w:r>
      <w:proofErr w:type="spellEnd"/>
      <w:r w:rsidR="00A07254">
        <w:rPr>
          <w:rFonts w:ascii="Arial" w:hAnsi="Arial" w:cs="Arial"/>
          <w:sz w:val="24"/>
          <w:szCs w:val="24"/>
        </w:rPr>
        <w:t xml:space="preserve"> superficialmente em etanol 70% por 2 minutos e posteriormente imersas em s</w:t>
      </w:r>
      <w:r w:rsidR="00156A0A">
        <w:rPr>
          <w:rFonts w:ascii="Arial" w:hAnsi="Arial" w:cs="Arial"/>
          <w:sz w:val="24"/>
          <w:szCs w:val="24"/>
        </w:rPr>
        <w:t>olução de hipoclorito de sódio 4</w:t>
      </w:r>
      <w:r w:rsidR="00A07254">
        <w:rPr>
          <w:rFonts w:ascii="Arial" w:hAnsi="Arial" w:cs="Arial"/>
          <w:sz w:val="24"/>
          <w:szCs w:val="24"/>
        </w:rPr>
        <w:t xml:space="preserve">0% por 10 minutos. </w:t>
      </w:r>
    </w:p>
    <w:p w:rsidR="0086493C" w:rsidRDefault="0086493C" w:rsidP="0024116F">
      <w:pPr>
        <w:autoSpaceDE w:val="0"/>
        <w:spacing w:before="120"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Inoculação das sementes:</w:t>
      </w:r>
    </w:p>
    <w:p w:rsidR="00CE0094" w:rsidRPr="0024116F" w:rsidRDefault="0086493C" w:rsidP="0024116F">
      <w:pPr>
        <w:autoSpaceDE w:val="0"/>
        <w:spacing w:before="120" w:after="0" w:line="360" w:lineRule="auto"/>
        <w:ind w:firstLine="1276"/>
        <w:jc w:val="both"/>
        <w:rPr>
          <w:rFonts w:ascii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As sementes submetidas ao processo de desinfecção </w:t>
      </w:r>
      <w:r w:rsidR="00810AED">
        <w:rPr>
          <w:rFonts w:ascii="Arial" w:hAnsi="Arial" w:cs="Arial"/>
          <w:sz w:val="24"/>
          <w:szCs w:val="24"/>
        </w:rPr>
        <w:t>foram</w:t>
      </w:r>
      <w:r>
        <w:rPr>
          <w:rFonts w:ascii="Arial" w:hAnsi="Arial" w:cs="Arial"/>
          <w:sz w:val="24"/>
          <w:szCs w:val="24"/>
        </w:rPr>
        <w:t xml:space="preserve"> inoculadas em </w:t>
      </w:r>
      <w:r w:rsidR="00D271CD">
        <w:rPr>
          <w:rFonts w:ascii="Arial" w:hAnsi="Arial" w:cs="Arial"/>
          <w:sz w:val="24"/>
          <w:szCs w:val="24"/>
        </w:rPr>
        <w:t>frascos</w:t>
      </w:r>
      <w:r>
        <w:rPr>
          <w:rFonts w:ascii="Arial" w:hAnsi="Arial" w:cs="Arial"/>
          <w:sz w:val="24"/>
          <w:szCs w:val="24"/>
        </w:rPr>
        <w:t xml:space="preserve"> contendo </w:t>
      </w:r>
      <w:r w:rsidR="00D271CD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0ml de meio de cultura </w:t>
      </w:r>
      <w:r w:rsidR="00CA3351">
        <w:rPr>
          <w:rFonts w:ascii="Arial" w:hAnsi="Arial" w:cs="Arial"/>
          <w:sz w:val="24"/>
          <w:szCs w:val="24"/>
        </w:rPr>
        <w:t>Suprimento acrescido de</w:t>
      </w:r>
      <w:r>
        <w:rPr>
          <w:rFonts w:ascii="Arial" w:hAnsi="Arial" w:cs="Arial"/>
          <w:sz w:val="24"/>
          <w:szCs w:val="24"/>
        </w:rPr>
        <w:t xml:space="preserve"> 7,5dL</w:t>
      </w:r>
      <w:r>
        <w:rPr>
          <w:rFonts w:ascii="Arial" w:hAnsi="Arial" w:cs="Arial"/>
          <w:sz w:val="24"/>
          <w:szCs w:val="24"/>
          <w:vertAlign w:val="superscript"/>
        </w:rPr>
        <w:t>-1</w:t>
      </w:r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agar</w:t>
      </w:r>
      <w:proofErr w:type="spellEnd"/>
      <w:r>
        <w:rPr>
          <w:rFonts w:ascii="Arial" w:hAnsi="Arial" w:cs="Arial"/>
          <w:sz w:val="24"/>
          <w:szCs w:val="24"/>
        </w:rPr>
        <w:t xml:space="preserve">. Os frascos </w:t>
      </w:r>
      <w:r w:rsidR="00810AED">
        <w:rPr>
          <w:rFonts w:ascii="Arial" w:hAnsi="Arial" w:cs="Arial"/>
          <w:sz w:val="24"/>
          <w:szCs w:val="24"/>
        </w:rPr>
        <w:t>foram</w:t>
      </w:r>
      <w:r>
        <w:rPr>
          <w:rFonts w:ascii="Arial" w:hAnsi="Arial" w:cs="Arial"/>
          <w:sz w:val="24"/>
          <w:szCs w:val="24"/>
        </w:rPr>
        <w:t xml:space="preserve"> fechados com tampas plásticas e vedados com plástico filme. O meio de cultura </w:t>
      </w:r>
      <w:r w:rsidR="00E3032E">
        <w:rPr>
          <w:rFonts w:ascii="Arial" w:hAnsi="Arial" w:cs="Arial"/>
          <w:sz w:val="24"/>
          <w:szCs w:val="24"/>
        </w:rPr>
        <w:t>foi</w:t>
      </w:r>
      <w:r>
        <w:rPr>
          <w:rFonts w:ascii="Arial" w:hAnsi="Arial" w:cs="Arial"/>
          <w:sz w:val="24"/>
          <w:szCs w:val="24"/>
        </w:rPr>
        <w:t xml:space="preserve"> ajustado com pH 5.5 e </w:t>
      </w:r>
      <w:proofErr w:type="spellStart"/>
      <w:r>
        <w:rPr>
          <w:rFonts w:ascii="Arial" w:hAnsi="Arial" w:cs="Arial"/>
          <w:sz w:val="24"/>
          <w:szCs w:val="24"/>
        </w:rPr>
        <w:t>autoclavado</w:t>
      </w:r>
      <w:proofErr w:type="spellEnd"/>
      <w:r>
        <w:rPr>
          <w:rFonts w:ascii="Arial" w:hAnsi="Arial" w:cs="Arial"/>
          <w:sz w:val="24"/>
          <w:szCs w:val="24"/>
        </w:rPr>
        <w:t xml:space="preserve"> por 16 min a 1,3 atm. As culturas </w:t>
      </w:r>
      <w:r w:rsidR="00E3032E">
        <w:rPr>
          <w:rFonts w:ascii="Arial" w:hAnsi="Arial" w:cs="Arial"/>
          <w:sz w:val="24"/>
          <w:szCs w:val="24"/>
        </w:rPr>
        <w:t>foram</w:t>
      </w:r>
      <w:r>
        <w:rPr>
          <w:rFonts w:ascii="Arial" w:hAnsi="Arial" w:cs="Arial"/>
          <w:sz w:val="24"/>
          <w:szCs w:val="24"/>
        </w:rPr>
        <w:t xml:space="preserve"> mantidas em ambiente com temperatura e umidade controladas. </w:t>
      </w:r>
      <w:r w:rsidR="00E3032E">
        <w:rPr>
          <w:rFonts w:ascii="Arial" w:hAnsi="Arial" w:cs="Arial"/>
          <w:sz w:val="24"/>
          <w:szCs w:val="24"/>
        </w:rPr>
        <w:t>Foram</w:t>
      </w:r>
      <w:r>
        <w:rPr>
          <w:rFonts w:ascii="Arial" w:hAnsi="Arial" w:cs="Arial"/>
          <w:sz w:val="24"/>
          <w:szCs w:val="24"/>
        </w:rPr>
        <w:t xml:space="preserve"> feitas 4 repetições de </w:t>
      </w:r>
      <w:r w:rsidR="00D271CD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</w:t>
      </w:r>
      <w:r w:rsidR="00D271CD">
        <w:rPr>
          <w:rFonts w:ascii="Arial" w:hAnsi="Arial" w:cs="Arial"/>
          <w:sz w:val="24"/>
          <w:szCs w:val="24"/>
        </w:rPr>
        <w:t>sementes</w:t>
      </w:r>
      <w:r>
        <w:rPr>
          <w:rFonts w:ascii="Arial" w:hAnsi="Arial" w:cs="Arial"/>
          <w:sz w:val="24"/>
          <w:szCs w:val="24"/>
        </w:rPr>
        <w:t xml:space="preserve"> por tratamento. A avaliação </w:t>
      </w:r>
      <w:r w:rsidR="00E3032E">
        <w:rPr>
          <w:rFonts w:ascii="Arial" w:hAnsi="Arial" w:cs="Arial"/>
          <w:sz w:val="24"/>
          <w:szCs w:val="24"/>
        </w:rPr>
        <w:t>ocorreu</w:t>
      </w:r>
      <w:r>
        <w:rPr>
          <w:rFonts w:ascii="Arial" w:hAnsi="Arial" w:cs="Arial"/>
          <w:sz w:val="24"/>
          <w:szCs w:val="24"/>
        </w:rPr>
        <w:t xml:space="preserve"> após 7 dias da inoculação observando taxas de contaminação</w:t>
      </w:r>
      <w:r w:rsidR="00D271CD">
        <w:rPr>
          <w:rFonts w:ascii="Arial" w:hAnsi="Arial" w:cs="Arial"/>
          <w:sz w:val="24"/>
          <w:szCs w:val="24"/>
        </w:rPr>
        <w:t xml:space="preserve"> e germinação </w:t>
      </w:r>
      <w:r>
        <w:rPr>
          <w:rFonts w:ascii="Arial" w:hAnsi="Arial" w:cs="Arial"/>
          <w:sz w:val="24"/>
          <w:szCs w:val="24"/>
        </w:rPr>
        <w:t>das sementes</w:t>
      </w:r>
      <w:r w:rsidR="00D271CD">
        <w:rPr>
          <w:rFonts w:ascii="Arial" w:hAnsi="Arial" w:cs="Arial"/>
          <w:sz w:val="24"/>
          <w:szCs w:val="24"/>
        </w:rPr>
        <w:t>.</w:t>
      </w:r>
    </w:p>
    <w:p w:rsidR="003A5676" w:rsidRDefault="000E611D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:rsidR="003A5676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1D49B7" w:rsidRDefault="001D49B7" w:rsidP="001D49B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RESULTADOS ESPERADOS OU PARCIAIS</w:t>
      </w:r>
    </w:p>
    <w:p w:rsidR="003A5676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86493C" w:rsidRDefault="0086493C" w:rsidP="0024116F">
      <w:pPr>
        <w:pStyle w:val="Normal1"/>
        <w:spacing w:after="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projeto iniciou em março de 2018,</w:t>
      </w:r>
      <w:r w:rsidRPr="0086493C">
        <w:rPr>
          <w:rFonts w:ascii="Arial" w:hAnsi="Arial" w:cs="Arial"/>
          <w:color w:val="000000"/>
          <w:sz w:val="24"/>
          <w:szCs w:val="24"/>
        </w:rPr>
        <w:t xml:space="preserve"> </w:t>
      </w:r>
      <w:r w:rsidR="00E3032E">
        <w:rPr>
          <w:rFonts w:ascii="Arial" w:hAnsi="Arial" w:cs="Arial"/>
          <w:color w:val="000000"/>
          <w:sz w:val="24"/>
          <w:szCs w:val="24"/>
        </w:rPr>
        <w:t>e inicialmente foram feitos ensaios pilotos</w:t>
      </w:r>
      <w:r>
        <w:rPr>
          <w:rFonts w:ascii="Arial" w:hAnsi="Arial" w:cs="Arial"/>
          <w:color w:val="000000"/>
          <w:sz w:val="24"/>
          <w:szCs w:val="24"/>
        </w:rPr>
        <w:t>.</w:t>
      </w:r>
      <w:r w:rsidR="0024116F">
        <w:rPr>
          <w:rFonts w:ascii="Arial" w:hAnsi="Arial" w:cs="Arial"/>
          <w:color w:val="000000"/>
          <w:sz w:val="24"/>
          <w:szCs w:val="24"/>
        </w:rPr>
        <w:t xml:space="preserve"> </w:t>
      </w:r>
      <w:r w:rsidR="000450F2">
        <w:rPr>
          <w:rFonts w:ascii="Arial" w:hAnsi="Arial" w:cs="Arial"/>
          <w:color w:val="000000"/>
          <w:sz w:val="24"/>
          <w:szCs w:val="24"/>
        </w:rPr>
        <w:t xml:space="preserve">Em sementes submetidas </w:t>
      </w:r>
      <w:r w:rsidR="00815935">
        <w:rPr>
          <w:rFonts w:ascii="Arial" w:hAnsi="Arial" w:cs="Arial"/>
          <w:color w:val="000000"/>
          <w:sz w:val="24"/>
          <w:szCs w:val="24"/>
        </w:rPr>
        <w:t>à</w:t>
      </w:r>
      <w:r w:rsidR="000450F2">
        <w:rPr>
          <w:rFonts w:ascii="Arial" w:hAnsi="Arial" w:cs="Arial"/>
          <w:color w:val="000000"/>
          <w:sz w:val="24"/>
          <w:szCs w:val="24"/>
        </w:rPr>
        <w:t xml:space="preserve"> germinação convencional ainda não </w:t>
      </w:r>
      <w:proofErr w:type="gramStart"/>
      <w:r w:rsidR="0052658C">
        <w:rPr>
          <w:rFonts w:ascii="Arial" w:hAnsi="Arial" w:cs="Arial"/>
          <w:color w:val="000000"/>
          <w:sz w:val="24"/>
          <w:szCs w:val="24"/>
        </w:rPr>
        <w:t>obteve-se</w:t>
      </w:r>
      <w:proofErr w:type="gramEnd"/>
      <w:r w:rsidR="000450F2">
        <w:rPr>
          <w:rFonts w:ascii="Arial" w:hAnsi="Arial" w:cs="Arial"/>
          <w:color w:val="000000"/>
          <w:sz w:val="24"/>
          <w:szCs w:val="24"/>
        </w:rPr>
        <w:t xml:space="preserve"> </w:t>
      </w:r>
      <w:r w:rsidR="000450F2">
        <w:rPr>
          <w:rFonts w:ascii="Arial" w:hAnsi="Arial" w:cs="Arial"/>
          <w:color w:val="000000"/>
          <w:sz w:val="24"/>
          <w:szCs w:val="24"/>
        </w:rPr>
        <w:lastRenderedPageBreak/>
        <w:t>germinações</w:t>
      </w:r>
      <w:r w:rsidR="0024116F">
        <w:rPr>
          <w:rFonts w:ascii="Arial" w:hAnsi="Arial" w:cs="Arial"/>
          <w:color w:val="000000"/>
          <w:sz w:val="24"/>
          <w:szCs w:val="24"/>
        </w:rPr>
        <w:t>.</w:t>
      </w:r>
      <w:r w:rsidR="0052658C" w:rsidRPr="0052658C">
        <w:rPr>
          <w:rFonts w:ascii="Arial" w:hAnsi="Arial" w:cs="Arial"/>
          <w:color w:val="000000"/>
          <w:sz w:val="24"/>
          <w:szCs w:val="24"/>
        </w:rPr>
        <w:t xml:space="preserve"> </w:t>
      </w:r>
      <w:r w:rsidR="0052658C">
        <w:rPr>
          <w:rFonts w:ascii="Arial" w:hAnsi="Arial" w:cs="Arial"/>
          <w:color w:val="000000"/>
          <w:sz w:val="24"/>
          <w:szCs w:val="24"/>
        </w:rPr>
        <w:t xml:space="preserve">Os resultados apresentados a seguir são preliminares e foram obtidos a partir destes ensaios iniciais da germinação </w:t>
      </w:r>
      <w:r w:rsidR="0052658C" w:rsidRPr="0024116F">
        <w:rPr>
          <w:rFonts w:ascii="Arial" w:hAnsi="Arial" w:cs="Arial"/>
          <w:i/>
          <w:color w:val="000000"/>
          <w:sz w:val="24"/>
          <w:szCs w:val="24"/>
        </w:rPr>
        <w:t>in vitro</w:t>
      </w:r>
      <w:r w:rsidR="0052658C">
        <w:rPr>
          <w:rFonts w:ascii="Arial" w:hAnsi="Arial" w:cs="Arial"/>
          <w:color w:val="000000"/>
          <w:sz w:val="24"/>
          <w:szCs w:val="24"/>
        </w:rPr>
        <w:t>.</w:t>
      </w:r>
    </w:p>
    <w:p w:rsidR="00E01834" w:rsidRDefault="00E01834" w:rsidP="003E0937">
      <w:pPr>
        <w:autoSpaceDE w:val="0"/>
        <w:spacing w:before="120"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 menores taxas de contaminação ocorreram no tratamento de desinfecção com solução de hipoclorito de sódio 20%, verificando-se 25% de contaminação das sementes, enquanto que nos outros tratamentos observou-se 100% de contaminação (Tabela 1).</w:t>
      </w:r>
    </w:p>
    <w:p w:rsidR="0052658C" w:rsidRDefault="00E01834" w:rsidP="00E01834">
      <w:pPr>
        <w:autoSpaceDE w:val="0"/>
        <w:spacing w:before="120"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E01834">
        <w:rPr>
          <w:rFonts w:ascii="Arial" w:eastAsia="Arial" w:hAnsi="Arial" w:cs="Arial"/>
          <w:sz w:val="24"/>
          <w:szCs w:val="24"/>
        </w:rPr>
        <w:t xml:space="preserve">A emergência inicial das sementes de </w:t>
      </w:r>
      <w:r w:rsidRPr="00E01834">
        <w:rPr>
          <w:rFonts w:ascii="Arial" w:eastAsia="Arial" w:hAnsi="Arial" w:cs="Arial"/>
          <w:i/>
          <w:sz w:val="24"/>
          <w:szCs w:val="24"/>
        </w:rPr>
        <w:t xml:space="preserve">V. </w:t>
      </w:r>
      <w:proofErr w:type="spellStart"/>
      <w:r w:rsidRPr="00E01834">
        <w:rPr>
          <w:rFonts w:ascii="Arial" w:eastAsia="Arial" w:hAnsi="Arial" w:cs="Arial"/>
          <w:i/>
          <w:sz w:val="24"/>
          <w:szCs w:val="24"/>
        </w:rPr>
        <w:t>procera</w:t>
      </w:r>
      <w:proofErr w:type="spellEnd"/>
      <w:r w:rsidRPr="00E01834">
        <w:rPr>
          <w:rFonts w:ascii="Arial" w:eastAsia="Arial" w:hAnsi="Arial" w:cs="Arial"/>
          <w:sz w:val="24"/>
          <w:szCs w:val="24"/>
        </w:rPr>
        <w:t xml:space="preserve"> ocorreu após </w:t>
      </w:r>
      <w:r>
        <w:rPr>
          <w:rFonts w:ascii="Arial" w:eastAsia="Arial" w:hAnsi="Arial" w:cs="Arial"/>
          <w:sz w:val="24"/>
          <w:szCs w:val="24"/>
        </w:rPr>
        <w:t>4</w:t>
      </w:r>
      <w:r w:rsidRPr="00E01834">
        <w:rPr>
          <w:rFonts w:ascii="Arial" w:eastAsia="Arial" w:hAnsi="Arial" w:cs="Arial"/>
          <w:sz w:val="24"/>
          <w:szCs w:val="24"/>
        </w:rPr>
        <w:t xml:space="preserve">0 dias da </w:t>
      </w:r>
      <w:r>
        <w:rPr>
          <w:rFonts w:ascii="Arial" w:eastAsia="Arial" w:hAnsi="Arial" w:cs="Arial"/>
          <w:sz w:val="24"/>
          <w:szCs w:val="24"/>
        </w:rPr>
        <w:t>inoculação</w:t>
      </w:r>
      <w:r w:rsidRPr="00E01834">
        <w:rPr>
          <w:rFonts w:ascii="Arial" w:eastAsia="Arial" w:hAnsi="Arial" w:cs="Arial"/>
          <w:sz w:val="24"/>
          <w:szCs w:val="24"/>
        </w:rPr>
        <w:t>.</w:t>
      </w:r>
      <w:r w:rsidR="00C559C4">
        <w:rPr>
          <w:rFonts w:ascii="Arial" w:eastAsia="Arial" w:hAnsi="Arial" w:cs="Arial"/>
          <w:sz w:val="24"/>
          <w:szCs w:val="24"/>
        </w:rPr>
        <w:t xml:space="preserve"> </w:t>
      </w:r>
      <w:r w:rsidR="00AC7A0B">
        <w:rPr>
          <w:rFonts w:ascii="Arial" w:eastAsia="Arial" w:hAnsi="Arial" w:cs="Arial"/>
          <w:sz w:val="24"/>
          <w:szCs w:val="24"/>
        </w:rPr>
        <w:t>Comparando-se com out</w:t>
      </w:r>
      <w:r w:rsidR="00892190">
        <w:rPr>
          <w:rFonts w:ascii="Arial" w:eastAsia="Arial" w:hAnsi="Arial" w:cs="Arial"/>
          <w:sz w:val="24"/>
          <w:szCs w:val="24"/>
        </w:rPr>
        <w:t>ros estudos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C559C4">
        <w:rPr>
          <w:rFonts w:ascii="Arial" w:eastAsia="Arial" w:hAnsi="Arial" w:cs="Arial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 xml:space="preserve"> espécies do mesmo gênero</w:t>
      </w:r>
      <w:r w:rsidR="00892190">
        <w:rPr>
          <w:rFonts w:ascii="Arial" w:eastAsia="Arial" w:hAnsi="Arial" w:cs="Arial"/>
          <w:sz w:val="24"/>
          <w:szCs w:val="24"/>
        </w:rPr>
        <w:t xml:space="preserve">, a germinação </w:t>
      </w:r>
      <w:r>
        <w:rPr>
          <w:rFonts w:ascii="Arial" w:eastAsia="Arial" w:hAnsi="Arial" w:cs="Arial"/>
          <w:sz w:val="24"/>
          <w:szCs w:val="24"/>
        </w:rPr>
        <w:t xml:space="preserve">de </w:t>
      </w:r>
      <w:r w:rsidRPr="00C559C4">
        <w:rPr>
          <w:rFonts w:ascii="Arial" w:eastAsia="Arial" w:hAnsi="Arial" w:cs="Arial"/>
          <w:i/>
          <w:sz w:val="24"/>
          <w:szCs w:val="24"/>
        </w:rPr>
        <w:t>V. procera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892190">
        <w:rPr>
          <w:rFonts w:ascii="Arial" w:eastAsia="Arial" w:hAnsi="Arial" w:cs="Arial"/>
          <w:sz w:val="24"/>
          <w:szCs w:val="24"/>
        </w:rPr>
        <w:t>mostrou</w:t>
      </w:r>
      <w:r w:rsidR="00AC7A0B">
        <w:rPr>
          <w:rFonts w:ascii="Arial" w:eastAsia="Arial" w:hAnsi="Arial" w:cs="Arial"/>
          <w:sz w:val="24"/>
          <w:szCs w:val="24"/>
        </w:rPr>
        <w:t xml:space="preserve">-se tardia, visto que </w:t>
      </w:r>
      <w:r>
        <w:rPr>
          <w:rFonts w:ascii="Arial" w:eastAsia="Arial" w:hAnsi="Arial" w:cs="Arial"/>
          <w:sz w:val="24"/>
          <w:szCs w:val="24"/>
        </w:rPr>
        <w:t>com</w:t>
      </w:r>
      <w:r w:rsidR="00AC7A0B">
        <w:rPr>
          <w:rFonts w:ascii="Arial" w:eastAsia="Arial" w:hAnsi="Arial" w:cs="Arial"/>
          <w:sz w:val="24"/>
          <w:szCs w:val="24"/>
        </w:rPr>
        <w:t xml:space="preserve"> </w:t>
      </w:r>
      <w:r w:rsidR="00AC7A0B" w:rsidRPr="00AC7A0B">
        <w:rPr>
          <w:rFonts w:ascii="Arial" w:eastAsia="Arial" w:hAnsi="Arial" w:cs="Arial"/>
          <w:i/>
          <w:sz w:val="24"/>
          <w:szCs w:val="24"/>
        </w:rPr>
        <w:t>V</w:t>
      </w:r>
      <w:r>
        <w:rPr>
          <w:rFonts w:ascii="Arial" w:eastAsia="Arial" w:hAnsi="Arial" w:cs="Arial"/>
          <w:i/>
          <w:sz w:val="24"/>
          <w:szCs w:val="24"/>
        </w:rPr>
        <w:t>.</w:t>
      </w:r>
      <w:r w:rsidR="00AC7A0B" w:rsidRPr="00AC7A0B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="00AC7A0B" w:rsidRPr="00AC7A0B">
        <w:rPr>
          <w:rFonts w:ascii="Arial" w:eastAsia="Arial" w:hAnsi="Arial" w:cs="Arial"/>
          <w:i/>
          <w:sz w:val="24"/>
          <w:szCs w:val="24"/>
        </w:rPr>
        <w:t>scalaris</w:t>
      </w:r>
      <w:proofErr w:type="spellEnd"/>
      <w:r w:rsidR="007B09AA">
        <w:rPr>
          <w:rFonts w:ascii="Arial" w:eastAsia="Arial" w:hAnsi="Arial" w:cs="Arial"/>
          <w:sz w:val="24"/>
          <w:szCs w:val="24"/>
        </w:rPr>
        <w:t xml:space="preserve"> ocorreu aos 7 dias (SILVA </w:t>
      </w:r>
      <w:r w:rsidR="00AC7A0B" w:rsidRPr="007B09AA">
        <w:rPr>
          <w:rFonts w:ascii="Arial" w:eastAsia="Arial" w:hAnsi="Arial" w:cs="Arial"/>
          <w:sz w:val="24"/>
          <w:szCs w:val="24"/>
        </w:rPr>
        <w:t>et al.</w:t>
      </w:r>
      <w:r w:rsidR="007B09AA">
        <w:rPr>
          <w:rFonts w:ascii="Arial" w:eastAsia="Arial" w:hAnsi="Arial" w:cs="Arial"/>
          <w:sz w:val="24"/>
          <w:szCs w:val="24"/>
        </w:rPr>
        <w:t>,</w:t>
      </w:r>
      <w:r w:rsidR="00AC7A0B">
        <w:rPr>
          <w:rFonts w:ascii="Arial" w:eastAsia="Arial" w:hAnsi="Arial" w:cs="Arial"/>
          <w:sz w:val="24"/>
          <w:szCs w:val="24"/>
        </w:rPr>
        <w:t xml:space="preserve"> 2009) e para </w:t>
      </w:r>
      <w:r w:rsidR="00AC7A0B" w:rsidRPr="00AC7A0B">
        <w:rPr>
          <w:rFonts w:ascii="Arial" w:eastAsia="Arial" w:hAnsi="Arial" w:cs="Arial"/>
          <w:i/>
          <w:sz w:val="24"/>
          <w:szCs w:val="24"/>
        </w:rPr>
        <w:t>V</w:t>
      </w:r>
      <w:r>
        <w:rPr>
          <w:rFonts w:ascii="Arial" w:eastAsia="Arial" w:hAnsi="Arial" w:cs="Arial"/>
          <w:i/>
          <w:sz w:val="24"/>
          <w:szCs w:val="24"/>
        </w:rPr>
        <w:t>.</w:t>
      </w:r>
      <w:r w:rsidR="00AC7A0B" w:rsidRPr="00AC7A0B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="00AC7A0B" w:rsidRPr="00AC7A0B">
        <w:rPr>
          <w:rFonts w:ascii="Arial" w:eastAsia="Arial" w:hAnsi="Arial" w:cs="Arial"/>
          <w:i/>
          <w:sz w:val="24"/>
          <w:szCs w:val="24"/>
        </w:rPr>
        <w:t>gigantea</w:t>
      </w:r>
      <w:proofErr w:type="spellEnd"/>
      <w:r w:rsidR="00AC7A0B">
        <w:rPr>
          <w:rFonts w:ascii="Arial" w:eastAsia="Arial" w:hAnsi="Arial" w:cs="Arial"/>
          <w:sz w:val="24"/>
          <w:szCs w:val="24"/>
        </w:rPr>
        <w:t xml:space="preserve"> ocorreu aos 8</w:t>
      </w:r>
      <w:r w:rsidR="007B09AA">
        <w:rPr>
          <w:rFonts w:ascii="Arial" w:eastAsia="Arial" w:hAnsi="Arial" w:cs="Arial"/>
          <w:sz w:val="24"/>
          <w:szCs w:val="24"/>
        </w:rPr>
        <w:t xml:space="preserve"> dias após a inoculação (DROSTE</w:t>
      </w:r>
      <w:r w:rsidR="00AC7A0B">
        <w:rPr>
          <w:rFonts w:ascii="Arial" w:eastAsia="Arial" w:hAnsi="Arial" w:cs="Arial"/>
          <w:sz w:val="24"/>
          <w:szCs w:val="24"/>
        </w:rPr>
        <w:t xml:space="preserve"> </w:t>
      </w:r>
      <w:r w:rsidR="00AC7A0B" w:rsidRPr="007B09AA">
        <w:rPr>
          <w:rFonts w:ascii="Arial" w:eastAsia="Arial" w:hAnsi="Arial" w:cs="Arial"/>
          <w:sz w:val="24"/>
          <w:szCs w:val="24"/>
        </w:rPr>
        <w:t>et al</w:t>
      </w:r>
      <w:r w:rsidR="00AC7A0B">
        <w:rPr>
          <w:rFonts w:ascii="Arial" w:eastAsia="Arial" w:hAnsi="Arial" w:cs="Arial"/>
          <w:sz w:val="24"/>
          <w:szCs w:val="24"/>
        </w:rPr>
        <w:t>.</w:t>
      </w:r>
      <w:r w:rsidR="007B09AA">
        <w:rPr>
          <w:rFonts w:ascii="Arial" w:eastAsia="Arial" w:hAnsi="Arial" w:cs="Arial"/>
          <w:sz w:val="24"/>
          <w:szCs w:val="24"/>
        </w:rPr>
        <w:t>,</w:t>
      </w:r>
      <w:r w:rsidR="00AC7A0B">
        <w:rPr>
          <w:rFonts w:ascii="Arial" w:eastAsia="Arial" w:hAnsi="Arial" w:cs="Arial"/>
          <w:sz w:val="24"/>
          <w:szCs w:val="24"/>
        </w:rPr>
        <w:t xml:space="preserve"> 2005). </w:t>
      </w:r>
    </w:p>
    <w:p w:rsidR="00D51005" w:rsidRPr="00E3032E" w:rsidRDefault="00C559C4" w:rsidP="003E0937">
      <w:pPr>
        <w:autoSpaceDE w:val="0"/>
        <w:spacing w:before="120" w:after="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</w:rPr>
        <w:t xml:space="preserve">As taxas de germinação foram contabilizadas somente para o tratamento de sementes </w:t>
      </w:r>
      <w:proofErr w:type="spellStart"/>
      <w:r>
        <w:rPr>
          <w:rFonts w:ascii="Arial" w:eastAsia="Arial" w:hAnsi="Arial" w:cs="Arial"/>
          <w:sz w:val="24"/>
          <w:szCs w:val="24"/>
        </w:rPr>
        <w:t>desinfectadas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com hipoclorito 20%, visto que nos outros tratamentos todos os frascos contaminaram. </w:t>
      </w:r>
      <w:r w:rsidR="00AC7A0B">
        <w:rPr>
          <w:rFonts w:ascii="Arial" w:eastAsia="Arial" w:hAnsi="Arial" w:cs="Arial"/>
          <w:sz w:val="24"/>
          <w:szCs w:val="24"/>
        </w:rPr>
        <w:t xml:space="preserve">A taxa de germinação para este tratamento foi de 93,3% </w:t>
      </w:r>
      <w:r w:rsidR="004A5413"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sz w:val="24"/>
          <w:szCs w:val="24"/>
        </w:rPr>
        <w:t xml:space="preserve">Tabela 1 e </w:t>
      </w:r>
      <w:r w:rsidR="004A5413">
        <w:rPr>
          <w:rFonts w:ascii="Arial" w:eastAsia="Arial" w:hAnsi="Arial" w:cs="Arial"/>
          <w:sz w:val="24"/>
          <w:szCs w:val="24"/>
        </w:rPr>
        <w:t xml:space="preserve">Figura 1). </w:t>
      </w:r>
      <w:r>
        <w:rPr>
          <w:rFonts w:ascii="Arial" w:eastAsia="Arial" w:hAnsi="Arial" w:cs="Arial"/>
          <w:sz w:val="24"/>
          <w:szCs w:val="24"/>
        </w:rPr>
        <w:t xml:space="preserve">Esta alta taxa de germinação já havia sido observada para outra espécie do gênero, </w:t>
      </w:r>
      <w:r w:rsidRPr="00C559C4">
        <w:rPr>
          <w:rFonts w:ascii="Arial" w:eastAsia="Arial" w:hAnsi="Arial" w:cs="Arial"/>
          <w:i/>
          <w:sz w:val="24"/>
          <w:szCs w:val="24"/>
        </w:rPr>
        <w:t xml:space="preserve">V. </w:t>
      </w:r>
      <w:proofErr w:type="spellStart"/>
      <w:r w:rsidRPr="00C559C4">
        <w:rPr>
          <w:rFonts w:ascii="Arial" w:eastAsia="Arial" w:hAnsi="Arial" w:cs="Arial"/>
          <w:i/>
          <w:sz w:val="24"/>
          <w:szCs w:val="24"/>
        </w:rPr>
        <w:t>gigantea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que apresentou 100% de germinação em sementes inoculadas </w:t>
      </w:r>
      <w:r w:rsidRPr="00D608CC">
        <w:rPr>
          <w:rFonts w:ascii="Arial" w:eastAsia="Arial" w:hAnsi="Arial" w:cs="Arial"/>
          <w:i/>
          <w:sz w:val="24"/>
          <w:szCs w:val="24"/>
        </w:rPr>
        <w:t>in vitro</w:t>
      </w:r>
      <w:r w:rsidR="004A541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</w:t>
      </w:r>
      <w:r w:rsidR="004A5413">
        <w:rPr>
          <w:rFonts w:ascii="Arial" w:eastAsia="Arial" w:hAnsi="Arial" w:cs="Arial"/>
          <w:sz w:val="24"/>
          <w:szCs w:val="24"/>
        </w:rPr>
        <w:t>BENCKE &amp; DROSTE</w:t>
      </w:r>
      <w:r>
        <w:rPr>
          <w:rFonts w:ascii="Arial" w:eastAsia="Arial" w:hAnsi="Arial" w:cs="Arial"/>
          <w:sz w:val="24"/>
          <w:szCs w:val="24"/>
        </w:rPr>
        <w:t xml:space="preserve">, </w:t>
      </w:r>
      <w:r w:rsidR="004A5413">
        <w:rPr>
          <w:rFonts w:ascii="Arial" w:eastAsia="Arial" w:hAnsi="Arial" w:cs="Arial"/>
          <w:sz w:val="24"/>
          <w:szCs w:val="24"/>
        </w:rPr>
        <w:t>2008)</w:t>
      </w:r>
      <w:r>
        <w:rPr>
          <w:rFonts w:ascii="Arial" w:eastAsia="Arial" w:hAnsi="Arial" w:cs="Arial"/>
          <w:sz w:val="24"/>
          <w:szCs w:val="24"/>
        </w:rPr>
        <w:t>.</w:t>
      </w:r>
    </w:p>
    <w:p w:rsidR="003751B8" w:rsidRPr="00F11C3B" w:rsidRDefault="003751B8" w:rsidP="003751B8">
      <w:pPr>
        <w:autoSpaceDE w:val="0"/>
        <w:spacing w:before="120"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11C3B">
        <w:rPr>
          <w:rFonts w:ascii="Arial" w:hAnsi="Arial" w:cs="Arial"/>
          <w:color w:val="000000"/>
          <w:sz w:val="20"/>
          <w:szCs w:val="20"/>
        </w:rPr>
        <w:t>Tabela 1. Avaliação da germinação</w:t>
      </w:r>
      <w:r w:rsidR="00815935">
        <w:rPr>
          <w:rFonts w:ascii="Arial" w:hAnsi="Arial" w:cs="Arial"/>
          <w:color w:val="000000"/>
          <w:sz w:val="20"/>
          <w:szCs w:val="20"/>
        </w:rPr>
        <w:t xml:space="preserve"> </w:t>
      </w:r>
      <w:r w:rsidR="00815935" w:rsidRPr="00815935">
        <w:rPr>
          <w:rFonts w:ascii="Arial" w:hAnsi="Arial" w:cs="Arial"/>
          <w:i/>
          <w:color w:val="000000"/>
          <w:sz w:val="20"/>
          <w:szCs w:val="20"/>
        </w:rPr>
        <w:t>in vitro</w:t>
      </w:r>
      <w:r w:rsidR="00F11C3B" w:rsidRPr="00F11C3B">
        <w:rPr>
          <w:rFonts w:ascii="Arial" w:hAnsi="Arial" w:cs="Arial"/>
          <w:color w:val="000000"/>
          <w:sz w:val="20"/>
          <w:szCs w:val="20"/>
        </w:rPr>
        <w:t xml:space="preserve"> e contaminação</w:t>
      </w:r>
      <w:r w:rsidRPr="00F11C3B">
        <w:rPr>
          <w:rFonts w:ascii="Arial" w:hAnsi="Arial" w:cs="Arial"/>
          <w:color w:val="000000"/>
          <w:sz w:val="20"/>
          <w:szCs w:val="20"/>
        </w:rPr>
        <w:t xml:space="preserve"> de sementes de </w:t>
      </w:r>
      <w:proofErr w:type="spellStart"/>
      <w:r w:rsidRPr="00F11C3B">
        <w:rPr>
          <w:rFonts w:ascii="Arial" w:hAnsi="Arial" w:cs="Arial"/>
          <w:i/>
          <w:color w:val="000000"/>
          <w:sz w:val="20"/>
          <w:szCs w:val="20"/>
        </w:rPr>
        <w:t>Vriesea</w:t>
      </w:r>
      <w:proofErr w:type="spellEnd"/>
      <w:r w:rsidRPr="00F11C3B">
        <w:rPr>
          <w:rFonts w:ascii="Arial" w:hAnsi="Arial" w:cs="Arial"/>
          <w:i/>
          <w:color w:val="000000"/>
          <w:sz w:val="20"/>
          <w:szCs w:val="20"/>
        </w:rPr>
        <w:t xml:space="preserve"> </w:t>
      </w:r>
      <w:proofErr w:type="spellStart"/>
      <w:r w:rsidRPr="00F11C3B">
        <w:rPr>
          <w:rFonts w:ascii="Arial" w:hAnsi="Arial" w:cs="Arial"/>
          <w:i/>
          <w:color w:val="000000"/>
          <w:sz w:val="20"/>
          <w:szCs w:val="20"/>
        </w:rPr>
        <w:t>procera</w:t>
      </w:r>
      <w:proofErr w:type="spellEnd"/>
      <w:r w:rsidR="00F11C3B" w:rsidRPr="00F11C3B">
        <w:rPr>
          <w:rFonts w:ascii="Arial" w:hAnsi="Arial" w:cs="Arial"/>
          <w:color w:val="000000"/>
          <w:sz w:val="20"/>
          <w:szCs w:val="20"/>
        </w:rPr>
        <w:t xml:space="preserve"> após </w:t>
      </w:r>
      <w:r w:rsidR="001764E8">
        <w:rPr>
          <w:rFonts w:ascii="Arial" w:hAnsi="Arial" w:cs="Arial"/>
          <w:color w:val="000000"/>
          <w:sz w:val="20"/>
          <w:szCs w:val="20"/>
        </w:rPr>
        <w:t>6</w:t>
      </w:r>
      <w:r w:rsidR="00F11C3B" w:rsidRPr="00F11C3B">
        <w:rPr>
          <w:rFonts w:ascii="Arial" w:hAnsi="Arial" w:cs="Arial"/>
          <w:color w:val="000000"/>
          <w:sz w:val="20"/>
          <w:szCs w:val="20"/>
        </w:rPr>
        <w:t>0 dias</w:t>
      </w:r>
      <w:r w:rsidRPr="00F11C3B">
        <w:rPr>
          <w:rFonts w:ascii="Arial" w:hAnsi="Arial" w:cs="Arial"/>
          <w:color w:val="000000"/>
          <w:sz w:val="20"/>
          <w:szCs w:val="20"/>
        </w:rPr>
        <w:t xml:space="preserve"> de inoculação, submetida</w:t>
      </w:r>
      <w:r w:rsidR="003E0937" w:rsidRPr="00F11C3B">
        <w:rPr>
          <w:rFonts w:ascii="Arial" w:hAnsi="Arial" w:cs="Arial"/>
          <w:color w:val="000000"/>
          <w:sz w:val="20"/>
          <w:szCs w:val="20"/>
        </w:rPr>
        <w:t>s</w:t>
      </w:r>
      <w:r w:rsidRPr="00F11C3B">
        <w:rPr>
          <w:rFonts w:ascii="Arial" w:hAnsi="Arial" w:cs="Arial"/>
          <w:color w:val="000000"/>
          <w:sz w:val="20"/>
          <w:szCs w:val="20"/>
        </w:rPr>
        <w:t xml:space="preserve"> a diferentes </w:t>
      </w:r>
      <w:r w:rsidR="00E335C9">
        <w:rPr>
          <w:rFonts w:ascii="Arial" w:hAnsi="Arial" w:cs="Arial"/>
          <w:color w:val="000000"/>
          <w:sz w:val="20"/>
          <w:szCs w:val="20"/>
        </w:rPr>
        <w:t>tratamentos de desinfecção</w:t>
      </w:r>
      <w:r w:rsidRPr="00F11C3B">
        <w:rPr>
          <w:rFonts w:ascii="Arial" w:hAnsi="Arial" w:cs="Arial"/>
          <w:color w:val="000000"/>
          <w:sz w:val="20"/>
          <w:szCs w:val="20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02"/>
        <w:gridCol w:w="2835"/>
        <w:gridCol w:w="2834"/>
      </w:tblGrid>
      <w:tr w:rsidR="00F11C3B" w:rsidTr="00156A0A">
        <w:tc>
          <w:tcPr>
            <w:tcW w:w="3402" w:type="dxa"/>
            <w:tcBorders>
              <w:left w:val="nil"/>
              <w:bottom w:val="single" w:sz="4" w:space="0" w:color="auto"/>
            </w:tcBorders>
          </w:tcPr>
          <w:p w:rsidR="00F11C3B" w:rsidRPr="00F11C3B" w:rsidRDefault="001764E8" w:rsidP="00156A0A">
            <w:pPr>
              <w:tabs>
                <w:tab w:val="center" w:pos="4535"/>
                <w:tab w:val="left" w:pos="6435"/>
              </w:tabs>
              <w:autoSpaceDE w:val="0"/>
              <w:spacing w:before="12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Desinfecção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F11C3B" w:rsidRPr="00F11C3B" w:rsidRDefault="00F11C3B" w:rsidP="00156A0A">
            <w:pPr>
              <w:tabs>
                <w:tab w:val="center" w:pos="4535"/>
                <w:tab w:val="left" w:pos="6435"/>
              </w:tabs>
              <w:autoSpaceDE w:val="0"/>
              <w:spacing w:before="12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</w:pPr>
            <w:r w:rsidRPr="00F11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Contaminação (%)</w:t>
            </w:r>
          </w:p>
        </w:tc>
        <w:tc>
          <w:tcPr>
            <w:tcW w:w="2834" w:type="dxa"/>
            <w:tcBorders>
              <w:bottom w:val="single" w:sz="4" w:space="0" w:color="auto"/>
              <w:right w:val="nil"/>
            </w:tcBorders>
          </w:tcPr>
          <w:p w:rsidR="00F11C3B" w:rsidRPr="00F11C3B" w:rsidRDefault="00F11C3B" w:rsidP="00156A0A">
            <w:pPr>
              <w:tabs>
                <w:tab w:val="center" w:pos="4535"/>
                <w:tab w:val="left" w:pos="6435"/>
              </w:tabs>
              <w:autoSpaceDE w:val="0"/>
              <w:spacing w:before="12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</w:pPr>
            <w:r w:rsidRPr="00F11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Germinação (</w:t>
            </w:r>
            <w:proofErr w:type="gramStart"/>
            <w:r w:rsidRPr="00F11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%)</w:t>
            </w:r>
            <w:r w:rsidR="001764E8">
              <w:rPr>
                <w:rFonts w:ascii="Arial" w:hAnsi="Arial" w:cs="Arial"/>
                <w:b/>
                <w:color w:val="000000"/>
                <w:sz w:val="20"/>
                <w:szCs w:val="20"/>
              </w:rPr>
              <w:t>*</w:t>
            </w:r>
            <w:proofErr w:type="gramEnd"/>
          </w:p>
        </w:tc>
      </w:tr>
      <w:tr w:rsidR="00F11C3B" w:rsidRPr="00F11C3B" w:rsidTr="00156A0A">
        <w:tc>
          <w:tcPr>
            <w:tcW w:w="3402" w:type="dxa"/>
            <w:tcBorders>
              <w:left w:val="nil"/>
              <w:bottom w:val="nil"/>
            </w:tcBorders>
          </w:tcPr>
          <w:p w:rsidR="00F11C3B" w:rsidRPr="00F11C3B" w:rsidRDefault="001764E8" w:rsidP="00F11C3B">
            <w:pPr>
              <w:tabs>
                <w:tab w:val="center" w:pos="4535"/>
                <w:tab w:val="left" w:pos="6435"/>
              </w:tabs>
              <w:autoSpaceDE w:val="0"/>
              <w:spacing w:before="12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Solução de hipoclorito </w:t>
            </w:r>
            <w:r w:rsidR="00F11C3B" w:rsidRPr="00F11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10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%</w:t>
            </w:r>
          </w:p>
        </w:tc>
        <w:tc>
          <w:tcPr>
            <w:tcW w:w="2835" w:type="dxa"/>
            <w:tcBorders>
              <w:bottom w:val="nil"/>
            </w:tcBorders>
          </w:tcPr>
          <w:p w:rsidR="00F11C3B" w:rsidRPr="00F11C3B" w:rsidRDefault="00F11C3B" w:rsidP="00F11C3B">
            <w:pPr>
              <w:tabs>
                <w:tab w:val="center" w:pos="4535"/>
                <w:tab w:val="left" w:pos="6435"/>
              </w:tabs>
              <w:autoSpaceDE w:val="0"/>
              <w:spacing w:before="1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1C3B">
              <w:rPr>
                <w:rFonts w:ascii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2834" w:type="dxa"/>
            <w:tcBorders>
              <w:bottom w:val="nil"/>
              <w:right w:val="nil"/>
            </w:tcBorders>
          </w:tcPr>
          <w:p w:rsidR="00F11C3B" w:rsidRPr="00F11C3B" w:rsidRDefault="00F11C3B" w:rsidP="00F11C3B">
            <w:pPr>
              <w:tabs>
                <w:tab w:val="center" w:pos="4535"/>
                <w:tab w:val="left" w:pos="6435"/>
              </w:tabs>
              <w:autoSpaceDE w:val="0"/>
              <w:spacing w:before="1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1C3B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F11C3B" w:rsidRPr="00F11C3B" w:rsidTr="00156A0A">
        <w:tc>
          <w:tcPr>
            <w:tcW w:w="3402" w:type="dxa"/>
            <w:tcBorders>
              <w:top w:val="nil"/>
              <w:left w:val="nil"/>
              <w:bottom w:val="nil"/>
            </w:tcBorders>
          </w:tcPr>
          <w:p w:rsidR="00F11C3B" w:rsidRPr="00F11C3B" w:rsidRDefault="001764E8" w:rsidP="00F11C3B">
            <w:pPr>
              <w:tabs>
                <w:tab w:val="center" w:pos="4535"/>
                <w:tab w:val="left" w:pos="6435"/>
              </w:tabs>
              <w:autoSpaceDE w:val="0"/>
              <w:spacing w:before="12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Solução de hipoclorito </w:t>
            </w:r>
            <w:r w:rsidR="00F11C3B" w:rsidRPr="00F11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%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:rsidR="00F11C3B" w:rsidRPr="00F11C3B" w:rsidRDefault="00F11C3B" w:rsidP="00F11C3B">
            <w:pPr>
              <w:tabs>
                <w:tab w:val="center" w:pos="4535"/>
                <w:tab w:val="left" w:pos="6435"/>
              </w:tabs>
              <w:autoSpaceDE w:val="0"/>
              <w:spacing w:before="1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1C3B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834" w:type="dxa"/>
            <w:tcBorders>
              <w:top w:val="nil"/>
              <w:bottom w:val="nil"/>
              <w:right w:val="nil"/>
            </w:tcBorders>
          </w:tcPr>
          <w:p w:rsidR="00F11C3B" w:rsidRPr="00F11C3B" w:rsidRDefault="00F11C3B" w:rsidP="00F11C3B">
            <w:pPr>
              <w:tabs>
                <w:tab w:val="center" w:pos="4535"/>
                <w:tab w:val="left" w:pos="6435"/>
              </w:tabs>
              <w:autoSpaceDE w:val="0"/>
              <w:spacing w:before="1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1C3B">
              <w:rPr>
                <w:rFonts w:ascii="Arial" w:hAnsi="Arial" w:cs="Arial"/>
                <w:color w:val="000000"/>
                <w:sz w:val="20"/>
                <w:szCs w:val="20"/>
              </w:rPr>
              <w:t>93,3</w:t>
            </w:r>
          </w:p>
        </w:tc>
      </w:tr>
      <w:tr w:rsidR="00F11C3B" w:rsidRPr="00F11C3B" w:rsidTr="00156A0A">
        <w:tc>
          <w:tcPr>
            <w:tcW w:w="3402" w:type="dxa"/>
            <w:tcBorders>
              <w:top w:val="nil"/>
              <w:left w:val="nil"/>
            </w:tcBorders>
          </w:tcPr>
          <w:p w:rsidR="00F11C3B" w:rsidRPr="00F11C3B" w:rsidRDefault="001764E8" w:rsidP="00F11C3B">
            <w:pPr>
              <w:tabs>
                <w:tab w:val="center" w:pos="4535"/>
                <w:tab w:val="left" w:pos="6435"/>
              </w:tabs>
              <w:autoSpaceDE w:val="0"/>
              <w:spacing w:before="12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Solução de hipoclorito </w:t>
            </w:r>
            <w:r w:rsidR="00F11C3B" w:rsidRPr="00F11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40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%</w:t>
            </w:r>
          </w:p>
        </w:tc>
        <w:tc>
          <w:tcPr>
            <w:tcW w:w="2835" w:type="dxa"/>
            <w:tcBorders>
              <w:top w:val="nil"/>
            </w:tcBorders>
          </w:tcPr>
          <w:p w:rsidR="00F11C3B" w:rsidRPr="00F11C3B" w:rsidRDefault="00F11C3B" w:rsidP="00F11C3B">
            <w:pPr>
              <w:tabs>
                <w:tab w:val="center" w:pos="4535"/>
                <w:tab w:val="left" w:pos="6435"/>
              </w:tabs>
              <w:autoSpaceDE w:val="0"/>
              <w:spacing w:before="1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1C3B">
              <w:rPr>
                <w:rFonts w:ascii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2834" w:type="dxa"/>
            <w:tcBorders>
              <w:top w:val="nil"/>
              <w:right w:val="nil"/>
            </w:tcBorders>
          </w:tcPr>
          <w:p w:rsidR="00F11C3B" w:rsidRPr="00F11C3B" w:rsidRDefault="00F11C3B" w:rsidP="00F11C3B">
            <w:pPr>
              <w:tabs>
                <w:tab w:val="center" w:pos="4535"/>
                <w:tab w:val="left" w:pos="6435"/>
              </w:tabs>
              <w:autoSpaceDE w:val="0"/>
              <w:spacing w:before="1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1C3B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:rsidR="001764E8" w:rsidRPr="001764E8" w:rsidRDefault="001764E8" w:rsidP="001764E8">
      <w:pPr>
        <w:tabs>
          <w:tab w:val="center" w:pos="4535"/>
          <w:tab w:val="left" w:pos="6435"/>
        </w:tabs>
        <w:autoSpaceDE w:val="0"/>
        <w:spacing w:before="120"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1764E8">
        <w:rPr>
          <w:rFonts w:ascii="Arial" w:hAnsi="Arial" w:cs="Arial"/>
          <w:color w:val="000000"/>
          <w:sz w:val="16"/>
          <w:szCs w:val="16"/>
        </w:rPr>
        <w:t>* A</w:t>
      </w:r>
      <w:r>
        <w:rPr>
          <w:rFonts w:ascii="Arial" w:hAnsi="Arial" w:cs="Arial"/>
          <w:color w:val="000000"/>
          <w:sz w:val="16"/>
          <w:szCs w:val="16"/>
        </w:rPr>
        <w:t>s</w:t>
      </w:r>
      <w:r w:rsidRPr="001764E8">
        <w:rPr>
          <w:rFonts w:ascii="Arial" w:hAnsi="Arial" w:cs="Arial"/>
          <w:color w:val="000000"/>
          <w:sz w:val="16"/>
          <w:szCs w:val="16"/>
        </w:rPr>
        <w:t xml:space="preserve"> taxa</w:t>
      </w:r>
      <w:r>
        <w:rPr>
          <w:rFonts w:ascii="Arial" w:hAnsi="Arial" w:cs="Arial"/>
          <w:color w:val="000000"/>
          <w:sz w:val="16"/>
          <w:szCs w:val="16"/>
        </w:rPr>
        <w:t>s</w:t>
      </w:r>
      <w:r w:rsidRPr="001764E8">
        <w:rPr>
          <w:rFonts w:ascii="Arial" w:hAnsi="Arial" w:cs="Arial"/>
          <w:color w:val="000000"/>
          <w:sz w:val="16"/>
          <w:szCs w:val="16"/>
        </w:rPr>
        <w:t xml:space="preserve"> de germinação levam em conta somente os frascos não contaminados</w:t>
      </w:r>
      <w:r w:rsidR="002F794E" w:rsidRPr="001764E8">
        <w:rPr>
          <w:rFonts w:ascii="Arial" w:hAnsi="Arial" w:cs="Arial"/>
          <w:color w:val="000000"/>
          <w:sz w:val="16"/>
          <w:szCs w:val="16"/>
        </w:rPr>
        <w:tab/>
      </w:r>
    </w:p>
    <w:p w:rsidR="00486039" w:rsidRDefault="003751B8" w:rsidP="001764E8">
      <w:pPr>
        <w:tabs>
          <w:tab w:val="center" w:pos="4535"/>
          <w:tab w:val="left" w:pos="6435"/>
        </w:tabs>
        <w:autoSpaceDE w:val="0"/>
        <w:spacing w:before="120" w:after="0" w:line="24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F11C3B">
        <w:rPr>
          <w:rFonts w:ascii="Arial" w:hAnsi="Arial" w:cs="Arial"/>
          <w:color w:val="000000"/>
          <w:sz w:val="20"/>
          <w:szCs w:val="20"/>
        </w:rPr>
        <w:t>Fonte: próprio</w:t>
      </w:r>
      <w:r w:rsidR="00D608CC">
        <w:rPr>
          <w:rFonts w:ascii="Arial" w:hAnsi="Arial" w:cs="Arial"/>
          <w:color w:val="000000"/>
          <w:sz w:val="20"/>
          <w:szCs w:val="20"/>
        </w:rPr>
        <w:t xml:space="preserve"> autor</w:t>
      </w:r>
    </w:p>
    <w:p w:rsidR="00D51005" w:rsidRPr="00F11C3B" w:rsidRDefault="002F794E" w:rsidP="00F11C3B">
      <w:pPr>
        <w:tabs>
          <w:tab w:val="center" w:pos="4535"/>
          <w:tab w:val="left" w:pos="6435"/>
        </w:tabs>
        <w:autoSpaceDE w:val="0"/>
        <w:spacing w:before="120" w:after="0" w:line="240" w:lineRule="auto"/>
        <w:rPr>
          <w:rFonts w:ascii="Arial" w:hAnsi="Arial" w:cs="Arial"/>
          <w:color w:val="000000"/>
        </w:rPr>
      </w:pPr>
      <w:r w:rsidRPr="00F11C3B">
        <w:rPr>
          <w:rFonts w:ascii="Arial" w:hAnsi="Arial" w:cs="Arial"/>
          <w:color w:val="000000"/>
        </w:rPr>
        <w:tab/>
      </w:r>
    </w:p>
    <w:p w:rsidR="00815935" w:rsidRDefault="00815935" w:rsidP="00892190">
      <w:pPr>
        <w:tabs>
          <w:tab w:val="center" w:pos="4535"/>
          <w:tab w:val="left" w:pos="6435"/>
        </w:tabs>
        <w:autoSpaceDE w:val="0"/>
        <w:spacing w:before="120"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815935" w:rsidRDefault="00815935" w:rsidP="00892190">
      <w:pPr>
        <w:tabs>
          <w:tab w:val="center" w:pos="4535"/>
          <w:tab w:val="left" w:pos="6435"/>
        </w:tabs>
        <w:autoSpaceDE w:val="0"/>
        <w:spacing w:before="120"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61E65" w:rsidRDefault="00F61E65" w:rsidP="00892190">
      <w:pPr>
        <w:tabs>
          <w:tab w:val="center" w:pos="4535"/>
          <w:tab w:val="left" w:pos="6435"/>
        </w:tabs>
        <w:autoSpaceDE w:val="0"/>
        <w:spacing w:before="120"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61E65" w:rsidRDefault="00F61E65" w:rsidP="00892190">
      <w:pPr>
        <w:tabs>
          <w:tab w:val="center" w:pos="4535"/>
          <w:tab w:val="left" w:pos="6435"/>
        </w:tabs>
        <w:autoSpaceDE w:val="0"/>
        <w:spacing w:before="120"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61E65" w:rsidRDefault="00F61E65" w:rsidP="00892190">
      <w:pPr>
        <w:tabs>
          <w:tab w:val="center" w:pos="4535"/>
          <w:tab w:val="left" w:pos="6435"/>
        </w:tabs>
        <w:autoSpaceDE w:val="0"/>
        <w:spacing w:before="120"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164BE7" w:rsidRDefault="00164BE7" w:rsidP="00892190">
      <w:pPr>
        <w:tabs>
          <w:tab w:val="center" w:pos="4535"/>
          <w:tab w:val="left" w:pos="6435"/>
        </w:tabs>
        <w:autoSpaceDE w:val="0"/>
        <w:spacing w:before="120"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164BE7" w:rsidRDefault="00164BE7" w:rsidP="00892190">
      <w:pPr>
        <w:tabs>
          <w:tab w:val="center" w:pos="4535"/>
          <w:tab w:val="left" w:pos="6435"/>
        </w:tabs>
        <w:autoSpaceDE w:val="0"/>
        <w:spacing w:before="120"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164BE7" w:rsidRDefault="00164BE7" w:rsidP="00892190">
      <w:pPr>
        <w:tabs>
          <w:tab w:val="center" w:pos="4535"/>
          <w:tab w:val="left" w:pos="6435"/>
        </w:tabs>
        <w:autoSpaceDE w:val="0"/>
        <w:spacing w:before="120"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EF2918" w:rsidRPr="000E611D" w:rsidRDefault="000450F2" w:rsidP="00892190">
      <w:pPr>
        <w:tabs>
          <w:tab w:val="center" w:pos="4535"/>
          <w:tab w:val="left" w:pos="6435"/>
        </w:tabs>
        <w:autoSpaceDE w:val="0"/>
        <w:spacing w:before="120"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F</w:t>
      </w:r>
      <w:r w:rsidR="00EF2918" w:rsidRPr="000E611D">
        <w:rPr>
          <w:rFonts w:ascii="Arial" w:hAnsi="Arial" w:cs="Arial"/>
          <w:color w:val="000000"/>
          <w:sz w:val="20"/>
          <w:szCs w:val="20"/>
        </w:rPr>
        <w:t xml:space="preserve">igura 1. </w:t>
      </w:r>
      <w:r w:rsidR="000E611D" w:rsidRPr="000E611D">
        <w:rPr>
          <w:rFonts w:ascii="Arial" w:hAnsi="Arial" w:cs="Arial"/>
          <w:color w:val="000000"/>
          <w:sz w:val="20"/>
          <w:szCs w:val="20"/>
        </w:rPr>
        <w:t>Emergência inicial</w:t>
      </w:r>
      <w:r w:rsidR="00ED41A3">
        <w:rPr>
          <w:rFonts w:ascii="Arial" w:hAnsi="Arial" w:cs="Arial"/>
          <w:color w:val="000000"/>
          <w:sz w:val="20"/>
          <w:szCs w:val="20"/>
        </w:rPr>
        <w:t xml:space="preserve"> (A)</w:t>
      </w:r>
      <w:r w:rsidR="000E611D" w:rsidRPr="000E611D">
        <w:rPr>
          <w:rFonts w:ascii="Arial" w:hAnsi="Arial" w:cs="Arial"/>
          <w:color w:val="000000"/>
          <w:sz w:val="20"/>
          <w:szCs w:val="20"/>
        </w:rPr>
        <w:t xml:space="preserve"> </w:t>
      </w:r>
      <w:r w:rsidR="00486039">
        <w:rPr>
          <w:rFonts w:ascii="Arial" w:hAnsi="Arial" w:cs="Arial"/>
          <w:color w:val="000000"/>
          <w:sz w:val="20"/>
          <w:szCs w:val="20"/>
        </w:rPr>
        <w:t>e contaminação</w:t>
      </w:r>
      <w:r w:rsidR="00ED41A3">
        <w:rPr>
          <w:rFonts w:ascii="Arial" w:hAnsi="Arial" w:cs="Arial"/>
          <w:color w:val="000000"/>
          <w:sz w:val="20"/>
          <w:szCs w:val="20"/>
        </w:rPr>
        <w:t xml:space="preserve"> (B)</w:t>
      </w:r>
      <w:r w:rsidR="00486039">
        <w:rPr>
          <w:rFonts w:ascii="Arial" w:hAnsi="Arial" w:cs="Arial"/>
          <w:color w:val="000000"/>
          <w:sz w:val="20"/>
          <w:szCs w:val="20"/>
        </w:rPr>
        <w:t xml:space="preserve"> </w:t>
      </w:r>
      <w:r w:rsidR="000E611D" w:rsidRPr="000E611D">
        <w:rPr>
          <w:rFonts w:ascii="Arial" w:hAnsi="Arial" w:cs="Arial"/>
          <w:color w:val="000000"/>
          <w:sz w:val="20"/>
          <w:szCs w:val="20"/>
        </w:rPr>
        <w:t xml:space="preserve">das sementes de </w:t>
      </w:r>
      <w:proofErr w:type="spellStart"/>
      <w:r w:rsidR="000E611D" w:rsidRPr="000E611D">
        <w:rPr>
          <w:rFonts w:ascii="Arial" w:hAnsi="Arial" w:cs="Arial"/>
          <w:i/>
          <w:color w:val="000000"/>
          <w:sz w:val="20"/>
          <w:szCs w:val="20"/>
        </w:rPr>
        <w:t>Vriesea</w:t>
      </w:r>
      <w:proofErr w:type="spellEnd"/>
      <w:r w:rsidR="000E611D" w:rsidRPr="000E611D">
        <w:rPr>
          <w:rFonts w:ascii="Arial" w:hAnsi="Arial" w:cs="Arial"/>
          <w:i/>
          <w:color w:val="000000"/>
          <w:sz w:val="20"/>
          <w:szCs w:val="20"/>
        </w:rPr>
        <w:t xml:space="preserve"> </w:t>
      </w:r>
      <w:proofErr w:type="spellStart"/>
      <w:r w:rsidR="000E611D" w:rsidRPr="000E611D">
        <w:rPr>
          <w:rFonts w:ascii="Arial" w:hAnsi="Arial" w:cs="Arial"/>
          <w:i/>
          <w:color w:val="000000"/>
          <w:sz w:val="20"/>
          <w:szCs w:val="20"/>
        </w:rPr>
        <w:t>procera</w:t>
      </w:r>
      <w:proofErr w:type="spellEnd"/>
      <w:r w:rsidR="000E611D" w:rsidRPr="000E611D">
        <w:rPr>
          <w:rFonts w:ascii="Arial" w:hAnsi="Arial" w:cs="Arial"/>
          <w:i/>
          <w:color w:val="000000"/>
          <w:sz w:val="20"/>
          <w:szCs w:val="20"/>
        </w:rPr>
        <w:t xml:space="preserve"> </w:t>
      </w:r>
      <w:r w:rsidR="001764E8">
        <w:rPr>
          <w:rFonts w:ascii="Arial" w:hAnsi="Arial" w:cs="Arial"/>
          <w:color w:val="000000"/>
          <w:sz w:val="20"/>
          <w:szCs w:val="20"/>
        </w:rPr>
        <w:t>submetidas a desinfecção com solução de hipoclorito 20%.</w:t>
      </w:r>
    </w:p>
    <w:p w:rsidR="00892190" w:rsidRDefault="00ED41A3" w:rsidP="00892190">
      <w:pPr>
        <w:tabs>
          <w:tab w:val="center" w:pos="4535"/>
          <w:tab w:val="left" w:pos="6435"/>
        </w:tabs>
        <w:autoSpaceDE w:val="0"/>
        <w:spacing w:before="120" w:after="0" w:line="240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EFDAE6" wp14:editId="71AD8111">
                <wp:simplePos x="0" y="0"/>
                <wp:positionH relativeFrom="column">
                  <wp:posOffset>2929890</wp:posOffset>
                </wp:positionH>
                <wp:positionV relativeFrom="paragraph">
                  <wp:posOffset>140335</wp:posOffset>
                </wp:positionV>
                <wp:extent cx="323850" cy="285750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41A3" w:rsidRPr="00ED41A3" w:rsidRDefault="00ED41A3" w:rsidP="00ED41A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EFDAE6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230.7pt;margin-top:11.05pt;width:25.5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" filled="f" stroked="f" strokeweight=".5pt">
                <v:textbox>
                  <w:txbxContent>
                    <w:p w:rsidR="00ED41A3" w:rsidRPr="00ED41A3" w:rsidRDefault="00ED41A3" w:rsidP="00ED41A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159385</wp:posOffset>
                </wp:positionV>
                <wp:extent cx="323850" cy="28575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41A3" w:rsidRPr="00ED41A3" w:rsidRDefault="00ED41A3">
                            <w:pPr>
                              <w:rPr>
                                <w:b/>
                              </w:rPr>
                            </w:pPr>
                            <w:r w:rsidRPr="00ED41A3">
                              <w:rPr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" o:spid="_x0000_s1027" type="#_x0000_t202" style="position:absolute;left:0;text-align:left;margin-left:91.2pt;margin-top:12.55pt;width:25.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" filled="f" stroked="f" strokeweight=".5pt">
                <v:textbox>
                  <w:txbxContent>
                    <w:p w:rsidR="00ED41A3" w:rsidRPr="00ED41A3" w:rsidRDefault="00ED41A3">
                      <w:pPr>
                        <w:rPr>
                          <w:b/>
                        </w:rPr>
                      </w:pPr>
                      <w:r w:rsidRPr="00ED41A3">
                        <w:rPr>
                          <w:b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892190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1819275" cy="18383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8-08-02 at 21.44.59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2190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1842770" cy="1842770"/>
            <wp:effectExtent l="0" t="0" r="508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18-08-02 at 21.45.00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77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937" w:rsidRPr="007B09AA" w:rsidRDefault="000E611D" w:rsidP="00892190">
      <w:pPr>
        <w:tabs>
          <w:tab w:val="center" w:pos="4535"/>
          <w:tab w:val="left" w:pos="6435"/>
        </w:tabs>
        <w:autoSpaceDE w:val="0"/>
        <w:spacing w:before="120" w:after="0" w:line="24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0E611D">
        <w:rPr>
          <w:rFonts w:ascii="Arial" w:hAnsi="Arial" w:cs="Arial"/>
          <w:color w:val="000000"/>
          <w:sz w:val="20"/>
          <w:szCs w:val="20"/>
        </w:rPr>
        <w:t>Fonte: próprio</w:t>
      </w:r>
      <w:r w:rsidR="00D608CC">
        <w:rPr>
          <w:rFonts w:ascii="Arial" w:hAnsi="Arial" w:cs="Arial"/>
          <w:color w:val="000000"/>
          <w:sz w:val="20"/>
          <w:szCs w:val="20"/>
        </w:rPr>
        <w:t xml:space="preserve"> autor</w:t>
      </w:r>
    </w:p>
    <w:p w:rsidR="003A5676" w:rsidRDefault="003B2805" w:rsidP="003B2805">
      <w:pPr>
        <w:pStyle w:val="Normal1"/>
        <w:spacing w:after="0" w:line="360" w:lineRule="auto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                </w:t>
      </w: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:rsidR="003A5676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1D49B7" w:rsidRDefault="001D49B7" w:rsidP="001D49B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CONSIDERAÇÕES FINAIS</w:t>
      </w:r>
    </w:p>
    <w:p w:rsidR="003A5676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156A0A" w:rsidRDefault="00455DB7" w:rsidP="00892190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</w:t>
      </w:r>
      <w:r w:rsidR="003B2805" w:rsidRPr="007C0A4A">
        <w:rPr>
          <w:rFonts w:ascii="Arial" w:hAnsi="Arial" w:cs="Arial"/>
          <w:bCs/>
          <w:sz w:val="24"/>
          <w:szCs w:val="24"/>
        </w:rPr>
        <w:t>s resultados apresentados neste traba</w:t>
      </w:r>
      <w:r w:rsidR="00486039" w:rsidRPr="007C0A4A">
        <w:rPr>
          <w:rFonts w:ascii="Arial" w:hAnsi="Arial" w:cs="Arial"/>
          <w:bCs/>
          <w:sz w:val="24"/>
          <w:szCs w:val="24"/>
        </w:rPr>
        <w:t xml:space="preserve">lho ainda </w:t>
      </w:r>
      <w:r>
        <w:rPr>
          <w:rFonts w:ascii="Arial" w:hAnsi="Arial" w:cs="Arial"/>
          <w:bCs/>
          <w:sz w:val="24"/>
          <w:szCs w:val="24"/>
        </w:rPr>
        <w:t>são</w:t>
      </w:r>
      <w:r w:rsidR="00486039" w:rsidRPr="007C0A4A">
        <w:rPr>
          <w:rFonts w:ascii="Arial" w:hAnsi="Arial" w:cs="Arial"/>
          <w:bCs/>
          <w:sz w:val="24"/>
          <w:szCs w:val="24"/>
        </w:rPr>
        <w:t xml:space="preserve"> preliminares,</w:t>
      </w:r>
      <w:r w:rsidR="003B2805" w:rsidRPr="007C0A4A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e os ensaios serão repetidos, visto que apesar da baixa contaminação em sementes </w:t>
      </w:r>
      <w:proofErr w:type="spellStart"/>
      <w:r>
        <w:rPr>
          <w:rFonts w:ascii="Arial" w:hAnsi="Arial" w:cs="Arial"/>
          <w:bCs/>
          <w:sz w:val="24"/>
          <w:szCs w:val="24"/>
        </w:rPr>
        <w:t>desinfectadas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com solução de hipoclorito de sódio 20%, todas as sementes contaminaram em solução com concentração de 40%. Este fato pode estar relacionado a questões de manipulação no momento do processo de desinfecção. Mas já é possível verificar o tempo para emergência inicial e altas taxas de germinação em sementes de </w:t>
      </w:r>
      <w:r w:rsidRPr="00455DB7">
        <w:rPr>
          <w:rFonts w:ascii="Arial" w:hAnsi="Arial" w:cs="Arial"/>
          <w:bCs/>
          <w:i/>
          <w:sz w:val="24"/>
          <w:szCs w:val="24"/>
        </w:rPr>
        <w:t xml:space="preserve">V. </w:t>
      </w:r>
      <w:proofErr w:type="spellStart"/>
      <w:r w:rsidRPr="00455DB7">
        <w:rPr>
          <w:rFonts w:ascii="Arial" w:hAnsi="Arial" w:cs="Arial"/>
          <w:bCs/>
          <w:i/>
          <w:sz w:val="24"/>
          <w:szCs w:val="24"/>
        </w:rPr>
        <w:t>procera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inoculadas in vitro. </w:t>
      </w:r>
    </w:p>
    <w:p w:rsidR="003A5676" w:rsidRDefault="00DC142C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  <w:bookmarkStart w:id="0" w:name="_GoBack"/>
      <w:bookmarkEnd w:id="0"/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:rsidR="006D0860" w:rsidRDefault="006D0860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:rsidR="00DC142C" w:rsidRDefault="00DC142C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AOYAMA, E.M.; GONTIJO, A.B.P.L.; FARIA, D.V. 2012. Propagação em </w:t>
      </w:r>
      <w:proofErr w:type="spellStart"/>
      <w:r>
        <w:rPr>
          <w:rFonts w:ascii="Arial" w:eastAsia="Arial" w:hAnsi="Arial" w:cs="Arial"/>
          <w:sz w:val="24"/>
          <w:szCs w:val="24"/>
        </w:rPr>
        <w:t>Bromeliaceae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Germinação das sementes e cultivo in vitro.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Enciclopedia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Biosfesra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8: 1452-1471.</w:t>
      </w:r>
    </w:p>
    <w:p w:rsidR="004F0B25" w:rsidRDefault="004F0B25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4F0B25" w:rsidRDefault="004F0B25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BENCKE, M.; DROSTE, A. 2008. Otimização da </w:t>
      </w:r>
      <w:proofErr w:type="spellStart"/>
      <w:r>
        <w:rPr>
          <w:rFonts w:ascii="Arial" w:eastAsia="Arial" w:hAnsi="Arial" w:cs="Arial"/>
          <w:sz w:val="24"/>
          <w:szCs w:val="24"/>
        </w:rPr>
        <w:t>Micropropagação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Vriese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g</w:t>
      </w:r>
      <w:r w:rsidRPr="004F0B25">
        <w:rPr>
          <w:rFonts w:ascii="Arial" w:eastAsia="Arial" w:hAnsi="Arial" w:cs="Arial"/>
          <w:i/>
          <w:sz w:val="24"/>
          <w:szCs w:val="24"/>
        </w:rPr>
        <w:t>igantea</w:t>
      </w:r>
      <w:proofErr w:type="spellEnd"/>
      <w:r w:rsidRPr="004F0B25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Gaudich</w:t>
      </w:r>
      <w:proofErr w:type="spellEnd"/>
      <w:r>
        <w:rPr>
          <w:rFonts w:ascii="Arial" w:eastAsia="Arial" w:hAnsi="Arial" w:cs="Arial"/>
          <w:sz w:val="24"/>
          <w:szCs w:val="24"/>
        </w:rPr>
        <w:t>. (</w:t>
      </w:r>
      <w:proofErr w:type="spellStart"/>
      <w:r>
        <w:rPr>
          <w:rFonts w:ascii="Arial" w:eastAsia="Arial" w:hAnsi="Arial" w:cs="Arial"/>
          <w:sz w:val="24"/>
          <w:szCs w:val="24"/>
        </w:rPr>
        <w:t>Bromeliaceae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), uma Espécie Ameaçada de Extinção, Nativa do Rio Grande do Sul, Brasil. </w:t>
      </w:r>
      <w:r w:rsidRPr="004F0B25">
        <w:rPr>
          <w:rFonts w:ascii="Arial" w:eastAsia="Arial" w:hAnsi="Arial" w:cs="Arial"/>
          <w:b/>
          <w:sz w:val="24"/>
          <w:szCs w:val="24"/>
        </w:rPr>
        <w:t>Pesquisas, Botânica,</w:t>
      </w:r>
      <w:r>
        <w:rPr>
          <w:rFonts w:ascii="Arial" w:eastAsia="Arial" w:hAnsi="Arial" w:cs="Arial"/>
          <w:sz w:val="24"/>
          <w:szCs w:val="24"/>
        </w:rPr>
        <w:t xml:space="preserve"> 59: 299-306.</w:t>
      </w:r>
    </w:p>
    <w:p w:rsidR="00DC142C" w:rsidRDefault="00DC142C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C142C" w:rsidRDefault="00DC142C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DEBERGH, P.C.; MAENE, L.J. 1981. A </w:t>
      </w:r>
      <w:proofErr w:type="spellStart"/>
      <w:r>
        <w:rPr>
          <w:rFonts w:ascii="Arial" w:eastAsia="Arial" w:hAnsi="Arial" w:cs="Arial"/>
          <w:sz w:val="24"/>
          <w:szCs w:val="24"/>
        </w:rPr>
        <w:t>scheme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form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comercial </w:t>
      </w:r>
      <w:proofErr w:type="spellStart"/>
      <w:r>
        <w:rPr>
          <w:rFonts w:ascii="Arial" w:eastAsia="Arial" w:hAnsi="Arial" w:cs="Arial"/>
          <w:sz w:val="24"/>
          <w:szCs w:val="24"/>
        </w:rPr>
        <w:t>propagation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ornamental </w:t>
      </w:r>
      <w:proofErr w:type="spellStart"/>
      <w:r>
        <w:rPr>
          <w:rFonts w:ascii="Arial" w:eastAsia="Arial" w:hAnsi="Arial" w:cs="Arial"/>
          <w:sz w:val="24"/>
          <w:szCs w:val="24"/>
        </w:rPr>
        <w:t>plants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tissue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culture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Scientia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Horticulturae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14: 335-345.</w:t>
      </w:r>
    </w:p>
    <w:p w:rsidR="00DC142C" w:rsidRDefault="00DC142C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4F0B25" w:rsidRDefault="004F0B25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DROSTE, A.; SILVA, A.M.; MATOS, A.V.; ALMEIDA, J.W. 2005. </w:t>
      </w:r>
      <w:r w:rsidRPr="004F0B25">
        <w:rPr>
          <w:rFonts w:ascii="Arial" w:eastAsia="Arial" w:hAnsi="Arial" w:cs="Arial"/>
          <w:i/>
          <w:sz w:val="24"/>
          <w:szCs w:val="24"/>
        </w:rPr>
        <w:t>In vitro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Culture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F0B25">
        <w:rPr>
          <w:rFonts w:ascii="Arial" w:eastAsia="Arial" w:hAnsi="Arial" w:cs="Arial"/>
          <w:i/>
          <w:sz w:val="24"/>
          <w:szCs w:val="24"/>
        </w:rPr>
        <w:t>Vriesea</w:t>
      </w:r>
      <w:proofErr w:type="spellEnd"/>
      <w:r w:rsidRPr="004F0B25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Pr="004F0B25">
        <w:rPr>
          <w:rFonts w:ascii="Arial" w:eastAsia="Arial" w:hAnsi="Arial" w:cs="Arial"/>
          <w:i/>
          <w:sz w:val="24"/>
          <w:szCs w:val="24"/>
        </w:rPr>
        <w:t>gigantea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and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F0B25">
        <w:rPr>
          <w:rFonts w:ascii="Arial" w:eastAsia="Arial" w:hAnsi="Arial" w:cs="Arial"/>
          <w:i/>
          <w:sz w:val="24"/>
          <w:szCs w:val="24"/>
        </w:rPr>
        <w:t>Vriesea</w:t>
      </w:r>
      <w:proofErr w:type="spellEnd"/>
      <w:r w:rsidRPr="004F0B25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Pr="004F0B25">
        <w:rPr>
          <w:rFonts w:ascii="Arial" w:eastAsia="Arial" w:hAnsi="Arial" w:cs="Arial"/>
          <w:i/>
          <w:sz w:val="24"/>
          <w:szCs w:val="24"/>
        </w:rPr>
        <w:t>philippocoburgii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>
        <w:rPr>
          <w:rFonts w:ascii="Arial" w:eastAsia="Arial" w:hAnsi="Arial" w:cs="Arial"/>
          <w:sz w:val="24"/>
          <w:szCs w:val="24"/>
        </w:rPr>
        <w:t>Two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Vulnerable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Bromeliads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Native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Southern </w:t>
      </w:r>
      <w:proofErr w:type="spellStart"/>
      <w:r>
        <w:rPr>
          <w:rFonts w:ascii="Arial" w:eastAsia="Arial" w:hAnsi="Arial" w:cs="Arial"/>
          <w:sz w:val="24"/>
          <w:szCs w:val="24"/>
        </w:rPr>
        <w:t>Brazil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 w:rsidRPr="004F0B25">
        <w:rPr>
          <w:rFonts w:ascii="Arial" w:eastAsia="Arial" w:hAnsi="Arial" w:cs="Arial"/>
          <w:b/>
          <w:sz w:val="24"/>
          <w:szCs w:val="24"/>
        </w:rPr>
        <w:t>Brazilian</w:t>
      </w:r>
      <w:proofErr w:type="spellEnd"/>
      <w:r w:rsidRPr="004F0B25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4F0B25">
        <w:rPr>
          <w:rFonts w:ascii="Arial" w:eastAsia="Arial" w:hAnsi="Arial" w:cs="Arial"/>
          <w:b/>
          <w:sz w:val="24"/>
          <w:szCs w:val="24"/>
        </w:rPr>
        <w:t>Archives</w:t>
      </w:r>
      <w:proofErr w:type="spellEnd"/>
      <w:r w:rsidRPr="004F0B25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4F0B25">
        <w:rPr>
          <w:rFonts w:ascii="Arial" w:eastAsia="Arial" w:hAnsi="Arial" w:cs="Arial"/>
          <w:b/>
          <w:sz w:val="24"/>
          <w:szCs w:val="24"/>
        </w:rPr>
        <w:t>of</w:t>
      </w:r>
      <w:proofErr w:type="spellEnd"/>
      <w:r w:rsidRPr="004F0B25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4F0B25">
        <w:rPr>
          <w:rFonts w:ascii="Arial" w:eastAsia="Arial" w:hAnsi="Arial" w:cs="Arial"/>
          <w:b/>
          <w:sz w:val="24"/>
          <w:szCs w:val="24"/>
        </w:rPr>
        <w:t>Biology</w:t>
      </w:r>
      <w:proofErr w:type="spellEnd"/>
      <w:r w:rsidRPr="004F0B25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4F0B25">
        <w:rPr>
          <w:rFonts w:ascii="Arial" w:eastAsia="Arial" w:hAnsi="Arial" w:cs="Arial"/>
          <w:b/>
          <w:sz w:val="24"/>
          <w:szCs w:val="24"/>
        </w:rPr>
        <w:t>and</w:t>
      </w:r>
      <w:proofErr w:type="spellEnd"/>
      <w:r w:rsidRPr="004F0B25">
        <w:rPr>
          <w:rFonts w:ascii="Arial" w:eastAsia="Arial" w:hAnsi="Arial" w:cs="Arial"/>
          <w:b/>
          <w:sz w:val="24"/>
          <w:szCs w:val="24"/>
        </w:rPr>
        <w:t xml:space="preserve"> Technology,</w:t>
      </w:r>
      <w:r>
        <w:rPr>
          <w:rFonts w:ascii="Arial" w:eastAsia="Arial" w:hAnsi="Arial" w:cs="Arial"/>
          <w:sz w:val="24"/>
          <w:szCs w:val="24"/>
        </w:rPr>
        <w:t xml:space="preserve"> 48: 717-722.</w:t>
      </w:r>
    </w:p>
    <w:p w:rsidR="00F9278C" w:rsidRDefault="00F9278C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9278C" w:rsidRDefault="00F9278C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ENGELMANN, F. 1991. In vitro </w:t>
      </w:r>
      <w:proofErr w:type="spellStart"/>
      <w:r>
        <w:rPr>
          <w:rFonts w:ascii="Arial" w:eastAsia="Arial" w:hAnsi="Arial" w:cs="Arial"/>
          <w:sz w:val="24"/>
          <w:szCs w:val="24"/>
        </w:rPr>
        <w:t>conservation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tropical </w:t>
      </w:r>
      <w:proofErr w:type="spellStart"/>
      <w:r>
        <w:rPr>
          <w:rFonts w:ascii="Arial" w:eastAsia="Arial" w:hAnsi="Arial" w:cs="Arial"/>
          <w:sz w:val="24"/>
          <w:szCs w:val="24"/>
        </w:rPr>
        <w:t>plant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germplasm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– A review.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Euphytica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57: 227-243.</w:t>
      </w:r>
    </w:p>
    <w:p w:rsidR="00F9278C" w:rsidRDefault="00F9278C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9278C" w:rsidRDefault="00F9278C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ENGELMANN, F. 1997. </w:t>
      </w:r>
      <w:proofErr w:type="spellStart"/>
      <w:r>
        <w:rPr>
          <w:rFonts w:ascii="Arial" w:eastAsia="Arial" w:hAnsi="Arial" w:cs="Arial"/>
          <w:sz w:val="24"/>
          <w:szCs w:val="24"/>
        </w:rPr>
        <w:t>Present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development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and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use </w:t>
      </w:r>
      <w:proofErr w:type="spellStart"/>
      <w:r>
        <w:rPr>
          <w:rFonts w:ascii="Arial" w:eastAsia="Arial" w:hAnsi="Arial" w:cs="Arial"/>
          <w:sz w:val="24"/>
          <w:szCs w:val="24"/>
        </w:rPr>
        <w:t>of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 vitro </w:t>
      </w:r>
      <w:proofErr w:type="spellStart"/>
      <w:r>
        <w:rPr>
          <w:rFonts w:ascii="Arial" w:eastAsia="Arial" w:hAnsi="Arial" w:cs="Arial"/>
          <w:sz w:val="24"/>
          <w:szCs w:val="24"/>
        </w:rPr>
        <w:t>culture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techniques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fot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conservations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plant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genetic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resources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b/>
          <w:sz w:val="24"/>
          <w:szCs w:val="24"/>
        </w:rPr>
        <w:t xml:space="preserve">Acta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Horticulturae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447: 471-475.</w:t>
      </w:r>
    </w:p>
    <w:p w:rsidR="00F9278C" w:rsidRDefault="00F9278C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9278C" w:rsidRDefault="00F9278C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FAY, M.F. 1994. In </w:t>
      </w:r>
      <w:proofErr w:type="spellStart"/>
      <w:r>
        <w:rPr>
          <w:rFonts w:ascii="Arial" w:eastAsia="Arial" w:hAnsi="Arial" w:cs="Arial"/>
          <w:sz w:val="24"/>
          <w:szCs w:val="24"/>
        </w:rPr>
        <w:t>what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situations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 vitro </w:t>
      </w:r>
      <w:proofErr w:type="spellStart"/>
      <w:r>
        <w:rPr>
          <w:rFonts w:ascii="Arial" w:eastAsia="Arial" w:hAnsi="Arial" w:cs="Arial"/>
          <w:sz w:val="24"/>
          <w:szCs w:val="24"/>
        </w:rPr>
        <w:t>culture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appropriate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plant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conservation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? </w:t>
      </w:r>
      <w:proofErr w:type="spellStart"/>
      <w:r>
        <w:rPr>
          <w:rFonts w:ascii="Arial" w:eastAsia="Arial" w:hAnsi="Arial" w:cs="Arial"/>
          <w:sz w:val="24"/>
          <w:szCs w:val="24"/>
        </w:rPr>
        <w:t>Biodiversity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and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Conservation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3: 176-193.</w:t>
      </w:r>
    </w:p>
    <w:p w:rsidR="00F9278C" w:rsidRDefault="00F9278C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9278C" w:rsidRDefault="00F9278C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FENNER, M. &amp; THOMPSON, K. 2005. </w:t>
      </w:r>
      <w:r>
        <w:rPr>
          <w:rFonts w:ascii="Arial" w:eastAsia="Arial" w:hAnsi="Arial" w:cs="Arial"/>
          <w:b/>
          <w:sz w:val="24"/>
          <w:szCs w:val="24"/>
        </w:rPr>
        <w:t xml:space="preserve">The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ecology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pf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seeds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. </w:t>
      </w:r>
      <w:r>
        <w:rPr>
          <w:rFonts w:ascii="Arial" w:eastAsia="Arial" w:hAnsi="Arial" w:cs="Arial"/>
          <w:sz w:val="24"/>
          <w:szCs w:val="24"/>
        </w:rPr>
        <w:t xml:space="preserve">Cambridge </w:t>
      </w:r>
      <w:proofErr w:type="spellStart"/>
      <w:r>
        <w:rPr>
          <w:rFonts w:ascii="Arial" w:eastAsia="Arial" w:hAnsi="Arial" w:cs="Arial"/>
          <w:sz w:val="24"/>
          <w:szCs w:val="24"/>
        </w:rPr>
        <w:t>University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Press, Cambridge GOMEZ, K. A., GOMEZ, A. </w:t>
      </w:r>
      <w:proofErr w:type="spellStart"/>
      <w:r>
        <w:rPr>
          <w:rFonts w:ascii="Arial" w:eastAsia="Arial" w:hAnsi="Arial" w:cs="Arial"/>
          <w:sz w:val="24"/>
          <w:szCs w:val="24"/>
        </w:rPr>
        <w:t>Statistical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Procedures for </w:t>
      </w:r>
      <w:proofErr w:type="spellStart"/>
      <w:r>
        <w:rPr>
          <w:rFonts w:ascii="Arial" w:eastAsia="Arial" w:hAnsi="Arial" w:cs="Arial"/>
          <w:sz w:val="24"/>
          <w:szCs w:val="24"/>
        </w:rPr>
        <w:t>Agricultural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research</w:t>
      </w:r>
      <w:proofErr w:type="spellEnd"/>
      <w:r>
        <w:rPr>
          <w:rFonts w:ascii="Arial" w:eastAsia="Arial" w:hAnsi="Arial" w:cs="Arial"/>
          <w:sz w:val="24"/>
          <w:szCs w:val="24"/>
        </w:rPr>
        <w:t>. Singapore</w:t>
      </w:r>
      <w:r w:rsidR="009D4112">
        <w:rPr>
          <w:rFonts w:ascii="Arial" w:eastAsia="Arial" w:hAnsi="Arial" w:cs="Arial"/>
          <w:sz w:val="24"/>
          <w:szCs w:val="24"/>
        </w:rPr>
        <w:t xml:space="preserve">: John </w:t>
      </w:r>
      <w:proofErr w:type="spellStart"/>
      <w:r w:rsidR="009D4112">
        <w:rPr>
          <w:rFonts w:ascii="Arial" w:eastAsia="Arial" w:hAnsi="Arial" w:cs="Arial"/>
          <w:sz w:val="24"/>
          <w:szCs w:val="24"/>
        </w:rPr>
        <w:t>Wiley</w:t>
      </w:r>
      <w:proofErr w:type="spellEnd"/>
      <w:r w:rsidR="009D4112">
        <w:rPr>
          <w:rFonts w:ascii="Arial" w:eastAsia="Arial" w:hAnsi="Arial" w:cs="Arial"/>
          <w:sz w:val="24"/>
          <w:szCs w:val="24"/>
        </w:rPr>
        <w:t xml:space="preserve"> &amp; Sons, 1984.</w:t>
      </w:r>
    </w:p>
    <w:p w:rsidR="009D4112" w:rsidRDefault="009D4112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9D4112" w:rsidRDefault="009D4112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KOZAI, T.; KUBOTA, C. &amp; JOENG, B.R. 1997. Environmental </w:t>
      </w:r>
      <w:proofErr w:type="spellStart"/>
      <w:r>
        <w:rPr>
          <w:rFonts w:ascii="Arial" w:eastAsia="Arial" w:hAnsi="Arial" w:cs="Arial"/>
          <w:sz w:val="24"/>
          <w:szCs w:val="24"/>
        </w:rPr>
        <w:t>control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for </w:t>
      </w:r>
      <w:proofErr w:type="spellStart"/>
      <w:r>
        <w:rPr>
          <w:rFonts w:ascii="Arial" w:eastAsia="Arial" w:hAnsi="Arial" w:cs="Arial"/>
          <w:sz w:val="24"/>
          <w:szCs w:val="24"/>
        </w:rPr>
        <w:t>the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large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scale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production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plants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through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 vitro </w:t>
      </w:r>
      <w:proofErr w:type="spellStart"/>
      <w:r>
        <w:rPr>
          <w:rFonts w:ascii="Arial" w:eastAsia="Arial" w:hAnsi="Arial" w:cs="Arial"/>
          <w:sz w:val="24"/>
          <w:szCs w:val="24"/>
        </w:rPr>
        <w:t>techniques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Plant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Cell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Tissue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and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Organ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Culture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51: 49-56.</w:t>
      </w:r>
    </w:p>
    <w:p w:rsidR="009D4112" w:rsidRDefault="009D4112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9D4112" w:rsidRDefault="009D4112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LABOURIAL, L.G. 1983. </w:t>
      </w:r>
      <w:r>
        <w:rPr>
          <w:rFonts w:ascii="Arial" w:eastAsia="Arial" w:hAnsi="Arial" w:cs="Arial"/>
          <w:b/>
          <w:sz w:val="24"/>
          <w:szCs w:val="24"/>
        </w:rPr>
        <w:t xml:space="preserve">A germinação das sementes, </w:t>
      </w:r>
      <w:r>
        <w:rPr>
          <w:rFonts w:ascii="Arial" w:eastAsia="Arial" w:hAnsi="Arial" w:cs="Arial"/>
          <w:sz w:val="24"/>
          <w:szCs w:val="24"/>
        </w:rPr>
        <w:t>Washington; Secretaria geral da Organização dos Estado Americano, p.173.</w:t>
      </w:r>
    </w:p>
    <w:p w:rsidR="002D0447" w:rsidRDefault="002D0447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2D0447" w:rsidRDefault="002D0447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D0447">
        <w:rPr>
          <w:rFonts w:ascii="Arial" w:eastAsia="Arial" w:hAnsi="Arial" w:cs="Arial"/>
          <w:sz w:val="24"/>
          <w:szCs w:val="24"/>
        </w:rPr>
        <w:t xml:space="preserve">MARTINELLI, G. 2000. The </w:t>
      </w:r>
      <w:proofErr w:type="spellStart"/>
      <w:r w:rsidRPr="002D0447">
        <w:rPr>
          <w:rFonts w:ascii="Arial" w:eastAsia="Arial" w:hAnsi="Arial" w:cs="Arial"/>
          <w:sz w:val="24"/>
          <w:szCs w:val="24"/>
        </w:rPr>
        <w:t>Bromeliads</w:t>
      </w:r>
      <w:proofErr w:type="spellEnd"/>
      <w:r w:rsidRPr="002D044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D0447">
        <w:rPr>
          <w:rFonts w:ascii="Arial" w:eastAsia="Arial" w:hAnsi="Arial" w:cs="Arial"/>
          <w:sz w:val="24"/>
          <w:szCs w:val="24"/>
        </w:rPr>
        <w:t>of</w:t>
      </w:r>
      <w:proofErr w:type="spellEnd"/>
      <w:r w:rsidRPr="002D044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D0447">
        <w:rPr>
          <w:rFonts w:ascii="Arial" w:eastAsia="Arial" w:hAnsi="Arial" w:cs="Arial"/>
          <w:sz w:val="24"/>
          <w:szCs w:val="24"/>
        </w:rPr>
        <w:t>the</w:t>
      </w:r>
      <w:proofErr w:type="spellEnd"/>
      <w:r w:rsidRPr="002D044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D0447">
        <w:rPr>
          <w:rFonts w:ascii="Arial" w:eastAsia="Arial" w:hAnsi="Arial" w:cs="Arial"/>
          <w:sz w:val="24"/>
          <w:szCs w:val="24"/>
        </w:rPr>
        <w:t>Atlantic</w:t>
      </w:r>
      <w:proofErr w:type="spellEnd"/>
      <w:r w:rsidRPr="002D0447">
        <w:rPr>
          <w:rFonts w:ascii="Arial" w:eastAsia="Arial" w:hAnsi="Arial" w:cs="Arial"/>
          <w:sz w:val="24"/>
          <w:szCs w:val="24"/>
        </w:rPr>
        <w:t xml:space="preserve"> Forest. </w:t>
      </w:r>
      <w:proofErr w:type="spellStart"/>
      <w:r w:rsidRPr="002D0447">
        <w:rPr>
          <w:rFonts w:ascii="Arial" w:eastAsia="Arial" w:hAnsi="Arial" w:cs="Arial"/>
          <w:b/>
          <w:sz w:val="24"/>
          <w:szCs w:val="24"/>
        </w:rPr>
        <w:t>Scientiﬁc</w:t>
      </w:r>
      <w:proofErr w:type="spellEnd"/>
      <w:r w:rsidRPr="002D0447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2D0447">
        <w:rPr>
          <w:rFonts w:ascii="Arial" w:eastAsia="Arial" w:hAnsi="Arial" w:cs="Arial"/>
          <w:b/>
          <w:sz w:val="24"/>
          <w:szCs w:val="24"/>
        </w:rPr>
        <w:t>America</w:t>
      </w:r>
      <w:proofErr w:type="spellEnd"/>
      <w:r w:rsidRPr="002D0447">
        <w:rPr>
          <w:rFonts w:ascii="Arial" w:eastAsia="Arial" w:hAnsi="Arial" w:cs="Arial"/>
          <w:sz w:val="24"/>
          <w:szCs w:val="24"/>
        </w:rPr>
        <w:t>, 282: 86–93.</w:t>
      </w:r>
    </w:p>
    <w:p w:rsidR="007C0A4A" w:rsidRDefault="007C0A4A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9D4112" w:rsidRDefault="009D4112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MERCIER, H.; KERBAUY, G.B. 1997. </w:t>
      </w:r>
      <w:proofErr w:type="spellStart"/>
      <w:r>
        <w:rPr>
          <w:rFonts w:ascii="Arial" w:eastAsia="Arial" w:hAnsi="Arial" w:cs="Arial"/>
          <w:sz w:val="24"/>
          <w:szCs w:val="24"/>
        </w:rPr>
        <w:t>Micropropagation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ornamental </w:t>
      </w:r>
      <w:proofErr w:type="spellStart"/>
      <w:r>
        <w:rPr>
          <w:rFonts w:ascii="Arial" w:eastAsia="Arial" w:hAnsi="Arial" w:cs="Arial"/>
          <w:sz w:val="24"/>
          <w:szCs w:val="24"/>
        </w:rPr>
        <w:t>bromeliads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sz w:val="24"/>
          <w:szCs w:val="24"/>
        </w:rPr>
        <w:t>Bromeliaceae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). In: BAJAY, Y.P.S. (ed.). </w:t>
      </w:r>
      <w:proofErr w:type="spellStart"/>
      <w:r w:rsidR="00DC28A8">
        <w:rPr>
          <w:rFonts w:ascii="Arial" w:eastAsia="Arial" w:hAnsi="Arial" w:cs="Arial"/>
          <w:b/>
          <w:sz w:val="24"/>
          <w:szCs w:val="24"/>
        </w:rPr>
        <w:t>Biotechnology</w:t>
      </w:r>
      <w:proofErr w:type="spellEnd"/>
      <w:r w:rsidR="00DC28A8">
        <w:rPr>
          <w:rFonts w:ascii="Arial" w:eastAsia="Arial" w:hAnsi="Arial" w:cs="Arial"/>
          <w:b/>
          <w:sz w:val="24"/>
          <w:szCs w:val="24"/>
        </w:rPr>
        <w:t xml:space="preserve"> in </w:t>
      </w:r>
      <w:proofErr w:type="spellStart"/>
      <w:r w:rsidR="00DC28A8">
        <w:rPr>
          <w:rFonts w:ascii="Arial" w:eastAsia="Arial" w:hAnsi="Arial" w:cs="Arial"/>
          <w:b/>
          <w:sz w:val="24"/>
          <w:szCs w:val="24"/>
        </w:rPr>
        <w:t>Agriculture</w:t>
      </w:r>
      <w:proofErr w:type="spellEnd"/>
      <w:r w:rsidR="00DC28A8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DC28A8">
        <w:rPr>
          <w:rFonts w:ascii="Arial" w:eastAsia="Arial" w:hAnsi="Arial" w:cs="Arial"/>
          <w:b/>
          <w:sz w:val="24"/>
          <w:szCs w:val="24"/>
        </w:rPr>
        <w:t>and</w:t>
      </w:r>
      <w:proofErr w:type="spellEnd"/>
      <w:r w:rsidR="00DC28A8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DC28A8">
        <w:rPr>
          <w:rFonts w:ascii="Arial" w:eastAsia="Arial" w:hAnsi="Arial" w:cs="Arial"/>
          <w:b/>
          <w:sz w:val="24"/>
          <w:szCs w:val="24"/>
        </w:rPr>
        <w:t>Florestry</w:t>
      </w:r>
      <w:proofErr w:type="spellEnd"/>
      <w:r w:rsidR="00DC28A8">
        <w:rPr>
          <w:rFonts w:ascii="Arial" w:eastAsia="Arial" w:hAnsi="Arial" w:cs="Arial"/>
          <w:b/>
          <w:sz w:val="24"/>
          <w:szCs w:val="24"/>
        </w:rPr>
        <w:t xml:space="preserve">. </w:t>
      </w:r>
      <w:r w:rsidR="00DC28A8">
        <w:rPr>
          <w:rFonts w:ascii="Arial" w:eastAsia="Arial" w:hAnsi="Arial" w:cs="Arial"/>
          <w:sz w:val="24"/>
          <w:szCs w:val="24"/>
        </w:rPr>
        <w:t xml:space="preserve">Berlin: Springer </w:t>
      </w:r>
      <w:proofErr w:type="spellStart"/>
      <w:r w:rsidR="00DC28A8">
        <w:rPr>
          <w:rFonts w:ascii="Arial" w:eastAsia="Arial" w:hAnsi="Arial" w:cs="Arial"/>
          <w:sz w:val="24"/>
          <w:szCs w:val="24"/>
        </w:rPr>
        <w:t>verlag</w:t>
      </w:r>
      <w:proofErr w:type="spellEnd"/>
      <w:r w:rsidR="00DC28A8">
        <w:rPr>
          <w:rFonts w:ascii="Arial" w:eastAsia="Arial" w:hAnsi="Arial" w:cs="Arial"/>
          <w:sz w:val="24"/>
          <w:szCs w:val="24"/>
        </w:rPr>
        <w:t>. 43-57.</w:t>
      </w:r>
    </w:p>
    <w:p w:rsidR="00DC28A8" w:rsidRDefault="00DC28A8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C28A8" w:rsidRDefault="00DC28A8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MERCIER, H.; NIEVOLA, C. C. 2003. Obtenção de bromélias in vitro como estratégia de preservação.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Vidalia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1: 57-62.</w:t>
      </w:r>
    </w:p>
    <w:p w:rsidR="00DC28A8" w:rsidRDefault="00DC28A8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2D0447" w:rsidRDefault="002D0447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D0447">
        <w:rPr>
          <w:rFonts w:ascii="Arial" w:eastAsia="Arial" w:hAnsi="Arial" w:cs="Arial"/>
          <w:sz w:val="24"/>
          <w:szCs w:val="24"/>
        </w:rPr>
        <w:t xml:space="preserve">REITZ, R. 1983. Bromeliáceas e a malária - bromélia endêmica. </w:t>
      </w:r>
      <w:r w:rsidRPr="002D0447">
        <w:rPr>
          <w:rFonts w:ascii="Arial" w:eastAsia="Arial" w:hAnsi="Arial" w:cs="Arial"/>
          <w:b/>
          <w:sz w:val="24"/>
          <w:szCs w:val="24"/>
        </w:rPr>
        <w:t>Flora ilustrada Catarinense</w:t>
      </w:r>
      <w:r w:rsidRPr="002D0447">
        <w:rPr>
          <w:rFonts w:ascii="Arial" w:eastAsia="Arial" w:hAnsi="Arial" w:cs="Arial"/>
          <w:sz w:val="24"/>
          <w:szCs w:val="24"/>
        </w:rPr>
        <w:t xml:space="preserve"> série 983, Herb. Barbosa Rodrigues, Itajaí, </w:t>
      </w:r>
      <w:proofErr w:type="spellStart"/>
      <w:r w:rsidRPr="002D0447">
        <w:rPr>
          <w:rFonts w:ascii="Arial" w:eastAsia="Arial" w:hAnsi="Arial" w:cs="Arial"/>
          <w:sz w:val="24"/>
          <w:szCs w:val="24"/>
        </w:rPr>
        <w:t>Brazil</w:t>
      </w:r>
      <w:proofErr w:type="spellEnd"/>
      <w:r w:rsidRPr="002D0447">
        <w:rPr>
          <w:rFonts w:ascii="Arial" w:eastAsia="Arial" w:hAnsi="Arial" w:cs="Arial"/>
          <w:sz w:val="24"/>
          <w:szCs w:val="24"/>
        </w:rPr>
        <w:t>.</w:t>
      </w:r>
    </w:p>
    <w:p w:rsidR="0073779E" w:rsidRDefault="0073779E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73779E" w:rsidRDefault="0073779E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SARASAN, V., CRIPPS, R., RAMSAY, M.M., ATHERTON, C., MCMICHEN, M., PREDERGAST, G. &amp; ROWNTREE, J.K. 2006. </w:t>
      </w:r>
      <w:proofErr w:type="spellStart"/>
      <w:r>
        <w:rPr>
          <w:rFonts w:ascii="Arial" w:eastAsia="Arial" w:hAnsi="Arial" w:cs="Arial"/>
          <w:sz w:val="24"/>
          <w:szCs w:val="24"/>
        </w:rPr>
        <w:t>Con</w:t>
      </w:r>
      <w:r w:rsidR="001970F8">
        <w:rPr>
          <w:rFonts w:ascii="Arial" w:eastAsia="Arial" w:hAnsi="Arial" w:cs="Arial"/>
          <w:sz w:val="24"/>
          <w:szCs w:val="24"/>
        </w:rPr>
        <w:t>servation</w:t>
      </w:r>
      <w:proofErr w:type="spellEnd"/>
      <w:r w:rsidR="001970F8">
        <w:rPr>
          <w:rFonts w:ascii="Arial" w:eastAsia="Arial" w:hAnsi="Arial" w:cs="Arial"/>
          <w:sz w:val="24"/>
          <w:szCs w:val="24"/>
        </w:rPr>
        <w:t xml:space="preserve"> in vitro </w:t>
      </w:r>
      <w:proofErr w:type="spellStart"/>
      <w:r w:rsidR="001970F8">
        <w:rPr>
          <w:rFonts w:ascii="Arial" w:eastAsia="Arial" w:hAnsi="Arial" w:cs="Arial"/>
          <w:sz w:val="24"/>
          <w:szCs w:val="24"/>
        </w:rPr>
        <w:t>pf</w:t>
      </w:r>
      <w:proofErr w:type="spellEnd"/>
      <w:r w:rsidR="001970F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1970F8">
        <w:rPr>
          <w:rFonts w:ascii="Arial" w:eastAsia="Arial" w:hAnsi="Arial" w:cs="Arial"/>
          <w:sz w:val="24"/>
          <w:szCs w:val="24"/>
        </w:rPr>
        <w:t>threatened</w:t>
      </w:r>
      <w:proofErr w:type="spellEnd"/>
      <w:r w:rsidR="001970F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1970F8">
        <w:rPr>
          <w:rFonts w:ascii="Arial" w:eastAsia="Arial" w:hAnsi="Arial" w:cs="Arial"/>
          <w:sz w:val="24"/>
          <w:szCs w:val="24"/>
        </w:rPr>
        <w:t>plants-progress</w:t>
      </w:r>
      <w:proofErr w:type="spellEnd"/>
      <w:r w:rsidR="001970F8">
        <w:rPr>
          <w:rFonts w:ascii="Arial" w:eastAsia="Arial" w:hAnsi="Arial" w:cs="Arial"/>
          <w:sz w:val="24"/>
          <w:szCs w:val="24"/>
        </w:rPr>
        <w:t xml:space="preserve"> in </w:t>
      </w:r>
      <w:proofErr w:type="spellStart"/>
      <w:r w:rsidR="001970F8">
        <w:rPr>
          <w:rFonts w:ascii="Arial" w:eastAsia="Arial" w:hAnsi="Arial" w:cs="Arial"/>
          <w:sz w:val="24"/>
          <w:szCs w:val="24"/>
        </w:rPr>
        <w:t>the</w:t>
      </w:r>
      <w:proofErr w:type="spellEnd"/>
      <w:r w:rsidR="001970F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1970F8">
        <w:rPr>
          <w:rFonts w:ascii="Arial" w:eastAsia="Arial" w:hAnsi="Arial" w:cs="Arial"/>
          <w:sz w:val="24"/>
          <w:szCs w:val="24"/>
        </w:rPr>
        <w:t>past</w:t>
      </w:r>
      <w:proofErr w:type="spellEnd"/>
      <w:r w:rsidR="001970F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1970F8">
        <w:rPr>
          <w:rFonts w:ascii="Arial" w:eastAsia="Arial" w:hAnsi="Arial" w:cs="Arial"/>
          <w:sz w:val="24"/>
          <w:szCs w:val="24"/>
        </w:rPr>
        <w:t>decade</w:t>
      </w:r>
      <w:proofErr w:type="spellEnd"/>
      <w:r w:rsidR="001970F8">
        <w:rPr>
          <w:rFonts w:ascii="Arial" w:eastAsia="Arial" w:hAnsi="Arial" w:cs="Arial"/>
          <w:sz w:val="24"/>
          <w:szCs w:val="24"/>
        </w:rPr>
        <w:t xml:space="preserve">. </w:t>
      </w:r>
      <w:r w:rsidR="001970F8">
        <w:rPr>
          <w:rFonts w:ascii="Arial" w:eastAsia="Arial" w:hAnsi="Arial" w:cs="Arial"/>
          <w:b/>
          <w:sz w:val="24"/>
          <w:szCs w:val="24"/>
        </w:rPr>
        <w:t xml:space="preserve">In Vitro </w:t>
      </w:r>
      <w:proofErr w:type="spellStart"/>
      <w:r w:rsidR="001970F8">
        <w:rPr>
          <w:rFonts w:ascii="Arial" w:eastAsia="Arial" w:hAnsi="Arial" w:cs="Arial"/>
          <w:b/>
          <w:sz w:val="24"/>
          <w:szCs w:val="24"/>
        </w:rPr>
        <w:t>cellular</w:t>
      </w:r>
      <w:proofErr w:type="spellEnd"/>
      <w:r w:rsidR="001970F8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1970F8">
        <w:rPr>
          <w:rFonts w:ascii="Arial" w:eastAsia="Arial" w:hAnsi="Arial" w:cs="Arial"/>
          <w:b/>
          <w:sz w:val="24"/>
          <w:szCs w:val="24"/>
        </w:rPr>
        <w:t>and</w:t>
      </w:r>
      <w:proofErr w:type="spellEnd"/>
      <w:r w:rsidR="001970F8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1970F8">
        <w:rPr>
          <w:rFonts w:ascii="Arial" w:eastAsia="Arial" w:hAnsi="Arial" w:cs="Arial"/>
          <w:b/>
          <w:sz w:val="24"/>
          <w:szCs w:val="24"/>
        </w:rPr>
        <w:t>Developmental</w:t>
      </w:r>
      <w:proofErr w:type="spellEnd"/>
      <w:r w:rsidR="001970F8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1970F8">
        <w:rPr>
          <w:rFonts w:ascii="Arial" w:eastAsia="Arial" w:hAnsi="Arial" w:cs="Arial"/>
          <w:b/>
          <w:sz w:val="24"/>
          <w:szCs w:val="24"/>
        </w:rPr>
        <w:t>Biology-Plant</w:t>
      </w:r>
      <w:proofErr w:type="spellEnd"/>
      <w:r w:rsidR="001970F8">
        <w:rPr>
          <w:rFonts w:ascii="Arial" w:eastAsia="Arial" w:hAnsi="Arial" w:cs="Arial"/>
          <w:b/>
          <w:sz w:val="24"/>
          <w:szCs w:val="24"/>
        </w:rPr>
        <w:t xml:space="preserve">, </w:t>
      </w:r>
      <w:r w:rsidR="001970F8">
        <w:rPr>
          <w:rFonts w:ascii="Arial" w:eastAsia="Arial" w:hAnsi="Arial" w:cs="Arial"/>
          <w:sz w:val="24"/>
          <w:szCs w:val="24"/>
        </w:rPr>
        <w:t>42: 206-214.</w:t>
      </w:r>
    </w:p>
    <w:p w:rsidR="004F0B25" w:rsidRDefault="004F0B25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4F0B25" w:rsidRDefault="004F0B25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SILVA, A.L.L.; FRANCO, E.P.H.; DORNELLES, E.B.; BORTOLI, C.L.</w:t>
      </w:r>
      <w:r w:rsidR="00AC7A0B">
        <w:rPr>
          <w:rFonts w:ascii="Arial" w:eastAsia="Arial" w:hAnsi="Arial" w:cs="Arial"/>
          <w:sz w:val="24"/>
          <w:szCs w:val="24"/>
        </w:rPr>
        <w:t xml:space="preserve">R.; QUOIRIN, M. 2009. </w:t>
      </w:r>
      <w:r w:rsidR="00AC7A0B" w:rsidRPr="00AC7A0B">
        <w:rPr>
          <w:rFonts w:ascii="Arial" w:eastAsia="Arial" w:hAnsi="Arial" w:cs="Arial"/>
          <w:i/>
          <w:sz w:val="24"/>
          <w:szCs w:val="24"/>
        </w:rPr>
        <w:t>In Vitro</w:t>
      </w:r>
      <w:r w:rsidR="00AC7A0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AC7A0B"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ultiplication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</w:t>
      </w:r>
      <w:r w:rsidR="00AC7A0B">
        <w:rPr>
          <w:rFonts w:ascii="Arial" w:eastAsia="Arial" w:hAnsi="Arial" w:cs="Arial"/>
          <w:sz w:val="24"/>
          <w:szCs w:val="24"/>
        </w:rPr>
        <w:t>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7A0B">
        <w:rPr>
          <w:rFonts w:ascii="Arial" w:eastAsia="Arial" w:hAnsi="Arial" w:cs="Arial"/>
          <w:i/>
          <w:sz w:val="24"/>
          <w:szCs w:val="24"/>
        </w:rPr>
        <w:t>Vriesea</w:t>
      </w:r>
      <w:proofErr w:type="spellEnd"/>
      <w:r w:rsidRPr="00AC7A0B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Pr="00AC7A0B">
        <w:rPr>
          <w:rFonts w:ascii="Arial" w:eastAsia="Arial" w:hAnsi="Arial" w:cs="Arial"/>
          <w:i/>
          <w:sz w:val="24"/>
          <w:szCs w:val="24"/>
        </w:rPr>
        <w:t>scalaris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E. </w:t>
      </w:r>
      <w:proofErr w:type="spellStart"/>
      <w:r>
        <w:rPr>
          <w:rFonts w:ascii="Arial" w:eastAsia="Arial" w:hAnsi="Arial" w:cs="Arial"/>
          <w:sz w:val="24"/>
          <w:szCs w:val="24"/>
        </w:rPr>
        <w:t>Morren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sz w:val="24"/>
          <w:szCs w:val="24"/>
        </w:rPr>
        <w:t>Bromeliaceae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). </w:t>
      </w:r>
      <w:proofErr w:type="spellStart"/>
      <w:r w:rsidRPr="00AC7A0B">
        <w:rPr>
          <w:rFonts w:ascii="Arial" w:eastAsia="Arial" w:hAnsi="Arial" w:cs="Arial"/>
          <w:b/>
          <w:sz w:val="24"/>
          <w:szCs w:val="24"/>
        </w:rPr>
        <w:t>Iheringia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r w:rsidR="00AC7A0B">
        <w:rPr>
          <w:rFonts w:ascii="Arial" w:eastAsia="Arial" w:hAnsi="Arial" w:cs="Arial"/>
          <w:sz w:val="24"/>
          <w:szCs w:val="24"/>
        </w:rPr>
        <w:t>64: 151-156.</w:t>
      </w:r>
    </w:p>
    <w:p w:rsidR="001970F8" w:rsidRDefault="001970F8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970F8" w:rsidRPr="001970F8" w:rsidRDefault="001970F8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ZORNIG, R.K. 1996. </w:t>
      </w:r>
      <w:proofErr w:type="spellStart"/>
      <w:r>
        <w:rPr>
          <w:rFonts w:ascii="Arial" w:eastAsia="Arial" w:hAnsi="Arial" w:cs="Arial"/>
          <w:sz w:val="24"/>
          <w:szCs w:val="24"/>
        </w:rPr>
        <w:t>Micropropagação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bromélias. </w:t>
      </w:r>
      <w:r>
        <w:rPr>
          <w:rFonts w:ascii="Arial" w:eastAsia="Arial" w:hAnsi="Arial" w:cs="Arial"/>
          <w:b/>
          <w:sz w:val="24"/>
          <w:szCs w:val="24"/>
        </w:rPr>
        <w:t xml:space="preserve">Bromélia, </w:t>
      </w:r>
      <w:r>
        <w:rPr>
          <w:rFonts w:ascii="Arial" w:eastAsia="Arial" w:hAnsi="Arial" w:cs="Arial"/>
          <w:sz w:val="24"/>
          <w:szCs w:val="24"/>
        </w:rPr>
        <w:t>3: 3-8.</w:t>
      </w:r>
    </w:p>
    <w:p w:rsidR="003A5676" w:rsidRDefault="003A5676" w:rsidP="00486039">
      <w:pPr>
        <w:pStyle w:val="Normal1"/>
        <w:spacing w:after="0" w:line="360" w:lineRule="auto"/>
        <w:jc w:val="both"/>
      </w:pPr>
    </w:p>
    <w:sectPr w:rsidR="003A5676" w:rsidSect="009C0C54">
      <w:headerReference w:type="default" r:id="rId9"/>
      <w:pgSz w:w="11906" w:h="16838"/>
      <w:pgMar w:top="1701" w:right="1134" w:bottom="1134" w:left="1701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4C96" w:rsidRDefault="00054C96" w:rsidP="003A5676">
      <w:pPr>
        <w:spacing w:after="0" w:line="240" w:lineRule="auto"/>
      </w:pPr>
      <w:r>
        <w:separator/>
      </w:r>
    </w:p>
  </w:endnote>
  <w:endnote w:type="continuationSeparator" w:id="0">
    <w:p w:rsidR="00054C96" w:rsidRDefault="00054C96" w:rsidP="003A5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4C96" w:rsidRDefault="00054C96" w:rsidP="003A5676">
      <w:pPr>
        <w:spacing w:after="0" w:line="240" w:lineRule="auto"/>
      </w:pPr>
      <w:r>
        <w:separator/>
      </w:r>
    </w:p>
  </w:footnote>
  <w:footnote w:type="continuationSeparator" w:id="0">
    <w:p w:rsidR="00054C96" w:rsidRDefault="00054C96" w:rsidP="003A5676">
      <w:pPr>
        <w:spacing w:after="0" w:line="240" w:lineRule="auto"/>
      </w:pPr>
      <w:r>
        <w:continuationSeparator/>
      </w:r>
    </w:p>
  </w:footnote>
  <w:footnote w:id="1">
    <w:p w:rsidR="003A5676" w:rsidRDefault="00CC1BC6" w:rsidP="00AB41E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 w:rsidR="004A3C24">
        <w:rPr>
          <w:color w:val="000000"/>
          <w:sz w:val="20"/>
          <w:szCs w:val="20"/>
        </w:rPr>
        <w:t xml:space="preserve">Estudante do curso Técnico em Controle Ambiental, Instituto Federal Catarinense, e-mail: </w:t>
      </w:r>
      <w:hyperlink r:id="rId1" w:history="1">
        <w:r w:rsidR="004A3C24" w:rsidRPr="0077147D">
          <w:rPr>
            <w:rStyle w:val="Hyperlink"/>
            <w:sz w:val="20"/>
            <w:szCs w:val="20"/>
          </w:rPr>
          <w:t>cici.sch@hotmail.com</w:t>
        </w:r>
      </w:hyperlink>
    </w:p>
  </w:footnote>
  <w:footnote w:id="2">
    <w:p w:rsidR="001D49B7" w:rsidRDefault="001D49B7" w:rsidP="001D49B7">
      <w:pPr>
        <w:pStyle w:val="Textodenotaderodap"/>
        <w:jc w:val="both"/>
        <w:rPr>
          <w:color w:val="000000"/>
        </w:rPr>
      </w:pPr>
      <w:r>
        <w:rPr>
          <w:vertAlign w:val="superscript"/>
        </w:rPr>
        <w:footnoteRef/>
      </w:r>
      <w:r>
        <w:rPr>
          <w:color w:val="000000"/>
        </w:rPr>
        <w:t xml:space="preserve"> </w:t>
      </w:r>
      <w:r>
        <w:rPr>
          <w:lang w:val="pt-BR"/>
        </w:rPr>
        <w:t xml:space="preserve">Especialista em Educação Ambiental, Técnico em Meio Ambiente do Instituto Federal Catarinense, e-mail: </w:t>
      </w:r>
      <w:hyperlink r:id="rId2" w:history="1">
        <w:r w:rsidRPr="0077147D">
          <w:rPr>
            <w:rStyle w:val="Hyperlink"/>
            <w:lang w:val="pt-BR"/>
          </w:rPr>
          <w:t>joeci.godoi@edu.ifc.br</w:t>
        </w:r>
      </w:hyperlink>
      <w:r>
        <w:rPr>
          <w:lang w:val="pt-BR"/>
        </w:rPr>
        <w:t xml:space="preserve"> </w:t>
      </w:r>
    </w:p>
  </w:footnote>
  <w:footnote w:id="3">
    <w:p w:rsidR="003A5676" w:rsidRPr="00AB41EE" w:rsidRDefault="00CC1BC6" w:rsidP="00AB41EE">
      <w:pPr>
        <w:pStyle w:val="Textodenotaderodap"/>
        <w:jc w:val="both"/>
      </w:pPr>
      <w:r>
        <w:rPr>
          <w:vertAlign w:val="superscript"/>
        </w:rPr>
        <w:footnoteRef/>
      </w:r>
      <w:r>
        <w:rPr>
          <w:color w:val="000000"/>
        </w:rPr>
        <w:t xml:space="preserve"> </w:t>
      </w:r>
      <w:r w:rsidR="00B277BB">
        <w:rPr>
          <w:lang w:val="pt-BR"/>
        </w:rPr>
        <w:t xml:space="preserve">Doutora em Ciências com ênfase em Ecologia, Professora do Instituto Federal Catarinense, e-mail: </w:t>
      </w:r>
      <w:hyperlink r:id="rId3" w:history="1">
        <w:r w:rsidR="00B277BB" w:rsidRPr="0077147D">
          <w:rPr>
            <w:rStyle w:val="Hyperlink"/>
            <w:lang w:val="pt-BR"/>
          </w:rPr>
          <w:t>eliziane.scariot@edu.ifc.br</w:t>
        </w:r>
      </w:hyperlink>
      <w:r w:rsidR="00B277BB">
        <w:rPr>
          <w:lang w:val="pt-BR"/>
        </w:rPr>
        <w:t xml:space="preserve">  </w:t>
      </w:r>
    </w:p>
  </w:footnote>
  <w:footnote w:id="4">
    <w:p w:rsidR="001D49B7" w:rsidRDefault="001D49B7" w:rsidP="001D49B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 w:rsidRPr="004A3C24">
        <w:rPr>
          <w:sz w:val="20"/>
          <w:szCs w:val="20"/>
        </w:rPr>
        <w:t>Doutora em Ciências com ênfase em Recursos Genéticos Vegetais, Professora do Instituto Federal Catarinense, e</w:t>
      </w:r>
      <w:r>
        <w:rPr>
          <w:sz w:val="20"/>
          <w:szCs w:val="20"/>
        </w:rPr>
        <w:t>-</w:t>
      </w:r>
      <w:r w:rsidRPr="004A3C24">
        <w:rPr>
          <w:sz w:val="20"/>
          <w:szCs w:val="20"/>
        </w:rPr>
        <w:t>mail:</w:t>
      </w:r>
      <w:r>
        <w:rPr>
          <w:sz w:val="20"/>
          <w:szCs w:val="20"/>
        </w:rPr>
        <w:t xml:space="preserve"> </w:t>
      </w:r>
      <w:hyperlink r:id="rId4" w:history="1">
        <w:r w:rsidRPr="0077147D">
          <w:rPr>
            <w:rStyle w:val="Hyperlink"/>
            <w:sz w:val="20"/>
            <w:szCs w:val="20"/>
          </w:rPr>
          <w:t>thaysi.souza@ifc.edu.br</w:t>
        </w:r>
      </w:hyperlink>
      <w:r>
        <w:rPr>
          <w:sz w:val="20"/>
          <w:szCs w:val="20"/>
        </w:rPr>
        <w:t xml:space="preserve"> </w:t>
      </w:r>
      <w:r w:rsidRPr="004A3C2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5676" w:rsidRDefault="003A012F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>
          <wp:extent cx="3642995" cy="753745"/>
          <wp:effectExtent l="1905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2995" cy="753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A5676" w:rsidRDefault="003A5676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6309E"/>
    <w:multiLevelType w:val="multilevel"/>
    <w:tmpl w:val="D3EEE77A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67932EEE"/>
    <w:multiLevelType w:val="hybridMultilevel"/>
    <w:tmpl w:val="31FA8D1C"/>
    <w:lvl w:ilvl="0" w:tplc="534ACD28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6430DB"/>
    <w:multiLevelType w:val="hybridMultilevel"/>
    <w:tmpl w:val="E620FF70"/>
    <w:lvl w:ilvl="0" w:tplc="9B0E03AA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676"/>
    <w:rsid w:val="000170B3"/>
    <w:rsid w:val="000450F2"/>
    <w:rsid w:val="00054C96"/>
    <w:rsid w:val="000E611D"/>
    <w:rsid w:val="00124D4D"/>
    <w:rsid w:val="001536C9"/>
    <w:rsid w:val="00156A0A"/>
    <w:rsid w:val="00164BE7"/>
    <w:rsid w:val="001764E8"/>
    <w:rsid w:val="001970F8"/>
    <w:rsid w:val="001D49B7"/>
    <w:rsid w:val="001F7313"/>
    <w:rsid w:val="00225B56"/>
    <w:rsid w:val="00240F1E"/>
    <w:rsid w:val="0024116F"/>
    <w:rsid w:val="00245828"/>
    <w:rsid w:val="00260998"/>
    <w:rsid w:val="00275CBD"/>
    <w:rsid w:val="002D0447"/>
    <w:rsid w:val="002F794E"/>
    <w:rsid w:val="00345B93"/>
    <w:rsid w:val="0036101F"/>
    <w:rsid w:val="003751B8"/>
    <w:rsid w:val="00392D6D"/>
    <w:rsid w:val="003A012F"/>
    <w:rsid w:val="003A5676"/>
    <w:rsid w:val="003B081C"/>
    <w:rsid w:val="003B2805"/>
    <w:rsid w:val="003E0937"/>
    <w:rsid w:val="00455DB7"/>
    <w:rsid w:val="004761C2"/>
    <w:rsid w:val="00486039"/>
    <w:rsid w:val="004A3C24"/>
    <w:rsid w:val="004A5413"/>
    <w:rsid w:val="004C74D2"/>
    <w:rsid w:val="004F0B25"/>
    <w:rsid w:val="0051375F"/>
    <w:rsid w:val="0052658C"/>
    <w:rsid w:val="00527E51"/>
    <w:rsid w:val="0058462B"/>
    <w:rsid w:val="005E0CDF"/>
    <w:rsid w:val="006C1284"/>
    <w:rsid w:val="006D0860"/>
    <w:rsid w:val="0073779E"/>
    <w:rsid w:val="00750EDA"/>
    <w:rsid w:val="007B09AA"/>
    <w:rsid w:val="007C0A4A"/>
    <w:rsid w:val="00810AED"/>
    <w:rsid w:val="00815935"/>
    <w:rsid w:val="00816EA7"/>
    <w:rsid w:val="0086493C"/>
    <w:rsid w:val="00892190"/>
    <w:rsid w:val="008E1C8C"/>
    <w:rsid w:val="009263D6"/>
    <w:rsid w:val="00933CF4"/>
    <w:rsid w:val="00940EB6"/>
    <w:rsid w:val="00956CEC"/>
    <w:rsid w:val="00990841"/>
    <w:rsid w:val="009C0C3D"/>
    <w:rsid w:val="009C0C54"/>
    <w:rsid w:val="009D4112"/>
    <w:rsid w:val="009D6ADF"/>
    <w:rsid w:val="009F6B50"/>
    <w:rsid w:val="00A07254"/>
    <w:rsid w:val="00A4788B"/>
    <w:rsid w:val="00A57302"/>
    <w:rsid w:val="00A57A76"/>
    <w:rsid w:val="00A8037F"/>
    <w:rsid w:val="00AB41EE"/>
    <w:rsid w:val="00AC7A0B"/>
    <w:rsid w:val="00AE5073"/>
    <w:rsid w:val="00B277BB"/>
    <w:rsid w:val="00B80F8A"/>
    <w:rsid w:val="00BA260C"/>
    <w:rsid w:val="00C1634A"/>
    <w:rsid w:val="00C36062"/>
    <w:rsid w:val="00C559C4"/>
    <w:rsid w:val="00C82A3F"/>
    <w:rsid w:val="00C90125"/>
    <w:rsid w:val="00CA3351"/>
    <w:rsid w:val="00CC1BC6"/>
    <w:rsid w:val="00CE0094"/>
    <w:rsid w:val="00D271CD"/>
    <w:rsid w:val="00D51005"/>
    <w:rsid w:val="00D608CC"/>
    <w:rsid w:val="00D62A9E"/>
    <w:rsid w:val="00D92159"/>
    <w:rsid w:val="00D96677"/>
    <w:rsid w:val="00DC142C"/>
    <w:rsid w:val="00DC28A8"/>
    <w:rsid w:val="00DF0DAC"/>
    <w:rsid w:val="00E01834"/>
    <w:rsid w:val="00E0641D"/>
    <w:rsid w:val="00E3032E"/>
    <w:rsid w:val="00E335C9"/>
    <w:rsid w:val="00ED41A3"/>
    <w:rsid w:val="00EE328D"/>
    <w:rsid w:val="00EF2918"/>
    <w:rsid w:val="00EF6D80"/>
    <w:rsid w:val="00F11C3B"/>
    <w:rsid w:val="00F61E65"/>
    <w:rsid w:val="00F9236A"/>
    <w:rsid w:val="00F9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400B83"/>
  <w15:docId w15:val="{FEA2D8C1-58FA-45B8-8CEA-28DF4D952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462B"/>
  </w:style>
  <w:style w:type="paragraph" w:styleId="Ttulo1">
    <w:name w:val="heading 1"/>
    <w:basedOn w:val="Normal1"/>
    <w:next w:val="Normal1"/>
    <w:rsid w:val="003A567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3A56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3A56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3A56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3A5676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3A56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3A5676"/>
  </w:style>
  <w:style w:type="table" w:customStyle="1" w:styleId="TableNormal">
    <w:name w:val="Table Normal"/>
    <w:rsid w:val="003A567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3A5676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3A56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2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2A9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A012F"/>
  </w:style>
  <w:style w:type="paragraph" w:styleId="Rodap">
    <w:name w:val="footer"/>
    <w:basedOn w:val="Normal"/>
    <w:link w:val="Rodap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A012F"/>
  </w:style>
  <w:style w:type="character" w:styleId="Hyperlink">
    <w:name w:val="Hyperlink"/>
    <w:basedOn w:val="Fontepargpadro"/>
    <w:uiPriority w:val="99"/>
    <w:unhideWhenUsed/>
    <w:rsid w:val="004A3C24"/>
    <w:rPr>
      <w:color w:val="0000FF" w:themeColor="hyperlink"/>
      <w:u w:val="single"/>
    </w:rPr>
  </w:style>
  <w:style w:type="paragraph" w:styleId="Textodenotaderodap">
    <w:name w:val="footnote text"/>
    <w:basedOn w:val="Normal"/>
    <w:link w:val="TextodenotaderodapChar"/>
    <w:rsid w:val="00B277BB"/>
    <w:pPr>
      <w:suppressAutoHyphens/>
      <w:spacing w:after="0" w:line="240" w:lineRule="auto"/>
    </w:pPr>
    <w:rPr>
      <w:rFonts w:cs="Times New Roman"/>
      <w:sz w:val="20"/>
      <w:szCs w:val="20"/>
      <w:lang w:val="x-none" w:eastAsia="zh-CN"/>
    </w:rPr>
  </w:style>
  <w:style w:type="character" w:customStyle="1" w:styleId="TextodenotaderodapChar">
    <w:name w:val="Texto de nota de rodapé Char"/>
    <w:basedOn w:val="Fontepargpadro"/>
    <w:link w:val="Textodenotaderodap"/>
    <w:rsid w:val="00B277BB"/>
    <w:rPr>
      <w:rFonts w:cs="Times New Roman"/>
      <w:sz w:val="20"/>
      <w:szCs w:val="20"/>
      <w:lang w:val="x-none" w:eastAsia="zh-CN"/>
    </w:rPr>
  </w:style>
  <w:style w:type="table" w:styleId="Tabelacomgrade">
    <w:name w:val="Table Grid"/>
    <w:basedOn w:val="Tabelanormal"/>
    <w:uiPriority w:val="59"/>
    <w:rsid w:val="00D51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76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3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mailto:eliziane.scariot@edu.ifc.br" TargetMode="External"/><Relationship Id="rId2" Type="http://schemas.openxmlformats.org/officeDocument/2006/relationships/hyperlink" Target="mailto:joeci.godoi@edu.ifc.br" TargetMode="External"/><Relationship Id="rId1" Type="http://schemas.openxmlformats.org/officeDocument/2006/relationships/hyperlink" Target="mailto:cici.sch@hotmail.com" TargetMode="External"/><Relationship Id="rId4" Type="http://schemas.openxmlformats.org/officeDocument/2006/relationships/hyperlink" Target="mailto:thaysi.souza@ifc.edu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1677</Words>
  <Characters>9059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Thaysi Ventura de Souza</cp:lastModifiedBy>
  <cp:revision>18</cp:revision>
  <dcterms:created xsi:type="dcterms:W3CDTF">2018-08-06T16:08:00Z</dcterms:created>
  <dcterms:modified xsi:type="dcterms:W3CDTF">2018-08-09T19:01:00Z</dcterms:modified>
</cp:coreProperties>
</file>