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4712F" w:rsidRPr="00E4712F" w:rsidRDefault="00E4712F" w:rsidP="00DF43E9">
      <w:pPr>
        <w:autoSpaceDE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  <w:r w:rsidRPr="00E4712F">
        <w:rPr>
          <w:rFonts w:ascii="Arial" w:hAnsi="Arial" w:cs="Arial"/>
          <w:b/>
          <w:bCs/>
          <w:color w:val="000000"/>
          <w:sz w:val="24"/>
          <w:szCs w:val="24"/>
        </w:rPr>
        <w:t>MÉTODOS NUMÉRICOS PARA RESOLUÇÃO DE SISTEMAS LINEARES</w:t>
      </w:r>
    </w:p>
    <w:p w:rsidR="00E4712F" w:rsidRPr="00E4712F" w:rsidRDefault="00E4712F" w:rsidP="00DF43E9">
      <w:pPr>
        <w:autoSpaceDE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  <w:r w:rsidRPr="00E4712F">
        <w:rPr>
          <w:rFonts w:ascii="Arial" w:hAnsi="Arial" w:cs="Arial"/>
          <w:b/>
          <w:bCs/>
          <w:color w:val="000000"/>
          <w:sz w:val="24"/>
          <w:szCs w:val="24"/>
        </w:rPr>
        <w:t>Algumas Aplicações</w:t>
      </w:r>
    </w:p>
    <w:p w:rsidR="00E4712F" w:rsidRPr="00E4712F" w:rsidRDefault="00E4712F" w:rsidP="00DF43E9">
      <w:pPr>
        <w:autoSpaceDE w:val="0"/>
        <w:spacing w:after="0" w:line="240" w:lineRule="auto"/>
        <w:jc w:val="both"/>
        <w:rPr>
          <w:rFonts w:ascii="Arial" w:hAnsi="Arial" w:cs="Arial"/>
          <w:color w:val="548DD4"/>
          <w:sz w:val="18"/>
          <w:szCs w:val="18"/>
        </w:rPr>
      </w:pPr>
    </w:p>
    <w:p w:rsidR="00E4712F" w:rsidRPr="00E4712F" w:rsidRDefault="00E4712F" w:rsidP="00DF43E9">
      <w:pPr>
        <w:autoSpaceDE w:val="0"/>
        <w:spacing w:after="0" w:line="240" w:lineRule="auto"/>
        <w:jc w:val="center"/>
        <w:rPr>
          <w:rFonts w:ascii="Arial" w:hAnsi="Arial" w:cs="Arial"/>
          <w:i/>
          <w:color w:val="000000"/>
          <w:sz w:val="24"/>
          <w:szCs w:val="24"/>
        </w:rPr>
      </w:pPr>
      <w:r w:rsidRPr="00E4712F">
        <w:rPr>
          <w:rFonts w:ascii="Arial" w:hAnsi="Arial" w:cs="Arial"/>
          <w:i/>
          <w:color w:val="000000"/>
          <w:sz w:val="24"/>
          <w:szCs w:val="24"/>
        </w:rPr>
        <w:t xml:space="preserve">Matheus dos Santos </w:t>
      </w:r>
      <w:proofErr w:type="spellStart"/>
      <w:r w:rsidRPr="00E4712F">
        <w:rPr>
          <w:rFonts w:ascii="Arial" w:hAnsi="Arial" w:cs="Arial"/>
          <w:i/>
          <w:color w:val="000000"/>
          <w:sz w:val="24"/>
          <w:szCs w:val="24"/>
        </w:rPr>
        <w:t>Modesti</w:t>
      </w:r>
      <w:proofErr w:type="spellEnd"/>
      <w:r w:rsidRPr="00E4712F">
        <w:rPr>
          <w:rStyle w:val="Refdenotaderodap"/>
          <w:rFonts w:ascii="Arial" w:hAnsi="Arial" w:cs="Arial"/>
          <w:i/>
          <w:color w:val="000000"/>
          <w:sz w:val="24"/>
          <w:szCs w:val="24"/>
        </w:rPr>
        <w:footnoteReference w:id="1"/>
      </w:r>
    </w:p>
    <w:p w:rsidR="00E4712F" w:rsidRPr="00E4712F" w:rsidRDefault="00E4712F" w:rsidP="00DF43E9">
      <w:pPr>
        <w:autoSpaceDE w:val="0"/>
        <w:spacing w:after="0" w:line="240" w:lineRule="auto"/>
        <w:jc w:val="center"/>
        <w:rPr>
          <w:rFonts w:ascii="Arial" w:eastAsia="Arial" w:hAnsi="Arial" w:cs="Arial"/>
          <w:i/>
          <w:color w:val="000000"/>
          <w:sz w:val="24"/>
          <w:szCs w:val="24"/>
          <w:vertAlign w:val="superscript"/>
        </w:rPr>
      </w:pPr>
    </w:p>
    <w:p w:rsidR="00E4712F" w:rsidRPr="00E4712F" w:rsidRDefault="00E4712F" w:rsidP="00DF43E9">
      <w:pPr>
        <w:autoSpaceDE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  <w:r w:rsidRPr="00E4712F">
        <w:rPr>
          <w:rFonts w:ascii="Arial" w:hAnsi="Arial" w:cs="Arial"/>
          <w:b/>
          <w:bCs/>
          <w:color w:val="000000"/>
          <w:sz w:val="24"/>
          <w:szCs w:val="24"/>
        </w:rPr>
        <w:t>RESUMO</w:t>
      </w:r>
    </w:p>
    <w:p w:rsidR="00E4712F" w:rsidRPr="00E4712F" w:rsidRDefault="00E4712F" w:rsidP="00DF43E9">
      <w:pPr>
        <w:autoSpaceDE w:val="0"/>
        <w:spacing w:after="0" w:line="240" w:lineRule="auto"/>
        <w:jc w:val="both"/>
        <w:rPr>
          <w:rFonts w:ascii="Arial" w:hAnsi="Arial" w:cs="Arial"/>
          <w:color w:val="548DD4"/>
          <w:sz w:val="18"/>
          <w:szCs w:val="18"/>
        </w:rPr>
      </w:pPr>
    </w:p>
    <w:p w:rsidR="00733A32" w:rsidRPr="00733A32" w:rsidRDefault="00733A32" w:rsidP="00DF43E9">
      <w:pPr>
        <w:autoSpaceDE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bookmarkStart w:id="0" w:name="_GoBack"/>
      <w:r w:rsidRPr="00733A32">
        <w:rPr>
          <w:rFonts w:ascii="Arial" w:hAnsi="Arial" w:cs="Arial"/>
          <w:sz w:val="24"/>
          <w:szCs w:val="24"/>
        </w:rPr>
        <w:t xml:space="preserve">Este trabalho apresenta um projeto baseado em aplicações de métodos numéricos para resolução de sistemas lineares. Dessa maneira, </w:t>
      </w:r>
      <w:r w:rsidR="002C22E2">
        <w:rPr>
          <w:rFonts w:ascii="Arial" w:hAnsi="Arial" w:cs="Arial"/>
          <w:sz w:val="24"/>
          <w:szCs w:val="24"/>
        </w:rPr>
        <w:t>listam</w:t>
      </w:r>
      <w:r w:rsidRPr="00733A32">
        <w:rPr>
          <w:rFonts w:ascii="Arial" w:hAnsi="Arial" w:cs="Arial"/>
          <w:sz w:val="24"/>
          <w:szCs w:val="24"/>
        </w:rPr>
        <w:t xml:space="preserve">-se </w:t>
      </w:r>
      <w:r w:rsidR="002C22E2">
        <w:rPr>
          <w:rFonts w:ascii="Arial" w:hAnsi="Arial" w:cs="Arial"/>
          <w:sz w:val="24"/>
          <w:szCs w:val="24"/>
        </w:rPr>
        <w:t>duas aplicações: a primeira, envolvendo a</w:t>
      </w:r>
      <w:r w:rsidRPr="00733A32">
        <w:rPr>
          <w:rFonts w:ascii="Arial" w:hAnsi="Arial" w:cs="Arial"/>
          <w:sz w:val="24"/>
          <w:szCs w:val="24"/>
        </w:rPr>
        <w:t xml:space="preserve"> resolução</w:t>
      </w:r>
      <w:r w:rsidR="002C22E2">
        <w:rPr>
          <w:rFonts w:ascii="Arial" w:hAnsi="Arial" w:cs="Arial"/>
          <w:sz w:val="24"/>
          <w:szCs w:val="24"/>
        </w:rPr>
        <w:t xml:space="preserve"> de equações químicas – estequiometria -</w:t>
      </w:r>
      <w:r w:rsidRPr="00733A32">
        <w:rPr>
          <w:rFonts w:ascii="Arial" w:hAnsi="Arial" w:cs="Arial"/>
          <w:sz w:val="24"/>
          <w:szCs w:val="24"/>
        </w:rPr>
        <w:t xml:space="preserve"> pelo Método da E</w:t>
      </w:r>
      <w:r w:rsidR="002C22E2">
        <w:rPr>
          <w:rFonts w:ascii="Arial" w:hAnsi="Arial" w:cs="Arial"/>
          <w:sz w:val="24"/>
          <w:szCs w:val="24"/>
        </w:rPr>
        <w:t>liminação de Gauss, e a segunda, uma questão de probabilidades,</w:t>
      </w:r>
      <w:r w:rsidRPr="00733A32">
        <w:rPr>
          <w:rFonts w:ascii="Arial" w:hAnsi="Arial" w:cs="Arial"/>
          <w:sz w:val="24"/>
          <w:szCs w:val="24"/>
        </w:rPr>
        <w:t xml:space="preserve"> pelo Método Iterativo de Gauss-Siedel. Para tal, utilizou-se a pesquisa bibliográfica e os resultados foram compilados e apresentados. Conclui-se a importância e variedade dessas aplicações, nas mais diversas áreas, e seu esquecimento no ensino.</w:t>
      </w:r>
    </w:p>
    <w:bookmarkEnd w:id="0"/>
    <w:p w:rsidR="00E4712F" w:rsidRPr="00E4712F" w:rsidRDefault="00E4712F" w:rsidP="00DF43E9">
      <w:pPr>
        <w:autoSpaceDE w:val="0"/>
        <w:spacing w:after="0" w:line="240" w:lineRule="auto"/>
        <w:jc w:val="both"/>
        <w:rPr>
          <w:rFonts w:ascii="Arial" w:hAnsi="Arial" w:cs="Arial"/>
          <w:color w:val="548DD4"/>
          <w:sz w:val="18"/>
          <w:szCs w:val="18"/>
        </w:rPr>
      </w:pPr>
    </w:p>
    <w:p w:rsidR="00E4712F" w:rsidRDefault="00E4712F" w:rsidP="00DF43E9">
      <w:pPr>
        <w:autoSpaceDE w:val="0"/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E4712F">
        <w:rPr>
          <w:rFonts w:ascii="Arial" w:hAnsi="Arial" w:cs="Arial"/>
          <w:b/>
          <w:bCs/>
          <w:color w:val="000000"/>
          <w:sz w:val="24"/>
          <w:szCs w:val="24"/>
        </w:rPr>
        <w:t>Palavras-chave</w:t>
      </w:r>
      <w:r w:rsidRPr="00E4712F">
        <w:rPr>
          <w:rFonts w:ascii="Arial" w:hAnsi="Arial" w:cs="Arial"/>
          <w:color w:val="000000"/>
          <w:sz w:val="24"/>
          <w:szCs w:val="24"/>
        </w:rPr>
        <w:t>:</w:t>
      </w:r>
      <w:r w:rsidRPr="00E4712F">
        <w:rPr>
          <w:rFonts w:ascii="Arial" w:eastAsia="Arial" w:hAnsi="Arial" w:cs="Arial"/>
          <w:color w:val="000000"/>
        </w:rPr>
        <w:t xml:space="preserve"> </w:t>
      </w:r>
      <w:r w:rsidR="00733A32" w:rsidRPr="00733A32">
        <w:rPr>
          <w:rFonts w:ascii="Arial" w:hAnsi="Arial" w:cs="Arial"/>
          <w:color w:val="000000"/>
          <w:sz w:val="24"/>
          <w:szCs w:val="24"/>
        </w:rPr>
        <w:t>Matemática Aplicada</w:t>
      </w:r>
      <w:r w:rsidRPr="00733A32">
        <w:rPr>
          <w:rFonts w:ascii="Arial" w:hAnsi="Arial" w:cs="Arial"/>
          <w:color w:val="000000"/>
          <w:sz w:val="24"/>
          <w:szCs w:val="24"/>
        </w:rPr>
        <w:t>.</w:t>
      </w:r>
      <w:r w:rsidRPr="00733A32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733A32" w:rsidRPr="00733A32">
        <w:rPr>
          <w:rFonts w:ascii="Arial" w:hAnsi="Arial" w:cs="Arial"/>
          <w:color w:val="000000"/>
          <w:sz w:val="24"/>
          <w:szCs w:val="24"/>
        </w:rPr>
        <w:t>Métodos Numéricos</w:t>
      </w:r>
      <w:r w:rsidRPr="00733A32">
        <w:rPr>
          <w:rFonts w:ascii="Arial" w:hAnsi="Arial" w:cs="Arial"/>
          <w:color w:val="000000"/>
          <w:sz w:val="24"/>
          <w:szCs w:val="24"/>
        </w:rPr>
        <w:t>.</w:t>
      </w:r>
      <w:r w:rsidRPr="00733A32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733A32" w:rsidRPr="00733A32">
        <w:rPr>
          <w:rFonts w:ascii="Arial" w:hAnsi="Arial" w:cs="Arial"/>
          <w:color w:val="000000"/>
          <w:sz w:val="24"/>
          <w:szCs w:val="24"/>
        </w:rPr>
        <w:t>Sistemas Lineares</w:t>
      </w:r>
      <w:r w:rsidRPr="00733A32">
        <w:rPr>
          <w:rFonts w:ascii="Arial" w:hAnsi="Arial" w:cs="Arial"/>
          <w:color w:val="000000"/>
          <w:sz w:val="24"/>
          <w:szCs w:val="24"/>
        </w:rPr>
        <w:t>.</w:t>
      </w:r>
      <w:r w:rsidRPr="00733A32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733A32" w:rsidRPr="00733A32">
        <w:rPr>
          <w:rFonts w:ascii="Arial" w:eastAsia="Arial" w:hAnsi="Arial" w:cs="Arial"/>
          <w:color w:val="000000"/>
          <w:sz w:val="24"/>
          <w:szCs w:val="24"/>
        </w:rPr>
        <w:t>Eliminação de Gauss. Método Iterativo de Gauss-Siedel</w:t>
      </w:r>
    </w:p>
    <w:p w:rsidR="00733A32" w:rsidRPr="00E4712F" w:rsidRDefault="00733A32" w:rsidP="00DF43E9">
      <w:pPr>
        <w:autoSpaceDE w:val="0"/>
        <w:spacing w:after="0" w:line="240" w:lineRule="auto"/>
        <w:jc w:val="both"/>
        <w:rPr>
          <w:rFonts w:ascii="Arial" w:hAnsi="Arial" w:cs="Arial"/>
          <w:color w:val="000000"/>
        </w:rPr>
      </w:pPr>
    </w:p>
    <w:p w:rsidR="00E4712F" w:rsidRPr="00E4712F" w:rsidRDefault="00733A32" w:rsidP="00DF43E9">
      <w:pPr>
        <w:autoSpaceDE w:val="0"/>
        <w:spacing w:after="0" w:line="240" w:lineRule="auto"/>
        <w:rPr>
          <w:rFonts w:ascii="Arial" w:hAnsi="Arial" w:cs="Arial"/>
          <w:color w:val="548DD4"/>
          <w:sz w:val="18"/>
          <w:szCs w:val="18"/>
        </w:rPr>
      </w:pPr>
      <w:r w:rsidRPr="00E4712F">
        <w:rPr>
          <w:rFonts w:ascii="Arial" w:hAnsi="Arial" w:cs="Arial"/>
          <w:color w:val="548DD4"/>
          <w:sz w:val="18"/>
          <w:szCs w:val="18"/>
        </w:rPr>
        <w:t xml:space="preserve"> </w:t>
      </w:r>
    </w:p>
    <w:p w:rsidR="00E4712F" w:rsidRPr="00E4712F" w:rsidRDefault="00E4712F" w:rsidP="00DF43E9">
      <w:pPr>
        <w:autoSpaceDE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  <w:r w:rsidRPr="00E4712F">
        <w:rPr>
          <w:rFonts w:ascii="Arial" w:hAnsi="Arial" w:cs="Arial"/>
          <w:b/>
          <w:bCs/>
          <w:color w:val="000000"/>
          <w:sz w:val="24"/>
          <w:szCs w:val="24"/>
        </w:rPr>
        <w:t>INTRODUÇÃO</w:t>
      </w:r>
    </w:p>
    <w:p w:rsidR="00E4712F" w:rsidRPr="00E4712F" w:rsidRDefault="00E4712F" w:rsidP="00DF43E9">
      <w:pPr>
        <w:autoSpaceDE w:val="0"/>
        <w:spacing w:after="0" w:line="240" w:lineRule="auto"/>
        <w:rPr>
          <w:rFonts w:ascii="Arial" w:hAnsi="Arial" w:cs="Arial"/>
          <w:color w:val="548DD4"/>
          <w:sz w:val="18"/>
          <w:szCs w:val="18"/>
        </w:rPr>
      </w:pPr>
    </w:p>
    <w:p w:rsidR="00E4712F" w:rsidRPr="00E4712F" w:rsidRDefault="00E4712F" w:rsidP="00DF43E9">
      <w:pPr>
        <w:widowControl w:val="0"/>
        <w:tabs>
          <w:tab w:val="left" w:pos="284"/>
          <w:tab w:val="left" w:pos="567"/>
          <w:tab w:val="left" w:pos="709"/>
          <w:tab w:val="left" w:pos="1134"/>
        </w:tabs>
        <w:spacing w:after="0" w:line="240" w:lineRule="auto"/>
        <w:jc w:val="both"/>
        <w:textAlignment w:val="baseline"/>
        <w:rPr>
          <w:rFonts w:ascii="Arial" w:hAnsi="Arial" w:cs="Arial"/>
          <w:bCs/>
          <w:sz w:val="24"/>
          <w:szCs w:val="24"/>
        </w:rPr>
      </w:pPr>
      <w:r w:rsidRPr="00E4712F">
        <w:rPr>
          <w:rFonts w:ascii="Arial" w:hAnsi="Arial" w:cs="Arial"/>
          <w:bCs/>
          <w:sz w:val="24"/>
          <w:szCs w:val="24"/>
        </w:rPr>
        <w:t xml:space="preserve">Sistemas lineares modelam muitas situações cotidianas, e necessitamos da matemática para obter suas soluções. Em sua extrema maioria, não </w:t>
      </w:r>
      <w:proofErr w:type="gramStart"/>
      <w:r w:rsidRPr="00E4712F">
        <w:rPr>
          <w:rFonts w:ascii="Arial" w:hAnsi="Arial" w:cs="Arial"/>
          <w:bCs/>
          <w:sz w:val="24"/>
          <w:szCs w:val="24"/>
        </w:rPr>
        <w:t>encontram-se</w:t>
      </w:r>
      <w:proofErr w:type="gramEnd"/>
      <w:r w:rsidRPr="00E4712F">
        <w:rPr>
          <w:rFonts w:ascii="Arial" w:hAnsi="Arial" w:cs="Arial"/>
          <w:bCs/>
          <w:sz w:val="24"/>
          <w:szCs w:val="24"/>
        </w:rPr>
        <w:t xml:space="preserve"> soluções inteiras, e suas matrizes não são pequenas. Dessa maneira, torna-se impossível resolver tais sistemas com os métodos manuais aprendidos durante o ensino médio e durante parte da graduação. Para essas necessidades, surgem os métodos numéricos: Eliminação de Gauss, Fatoração LU, Fatoração de </w:t>
      </w:r>
      <w:proofErr w:type="spellStart"/>
      <w:r w:rsidRPr="00E4712F">
        <w:rPr>
          <w:rFonts w:ascii="Arial" w:hAnsi="Arial" w:cs="Arial"/>
          <w:bCs/>
          <w:sz w:val="24"/>
          <w:szCs w:val="24"/>
        </w:rPr>
        <w:t>Cholesky</w:t>
      </w:r>
      <w:proofErr w:type="spellEnd"/>
      <w:r w:rsidRPr="00E4712F">
        <w:rPr>
          <w:rFonts w:ascii="Arial" w:hAnsi="Arial" w:cs="Arial"/>
          <w:bCs/>
          <w:sz w:val="24"/>
          <w:szCs w:val="24"/>
        </w:rPr>
        <w:t>, Método Iterativo de Gauss-Jacobi e Método Iterativo de Gauss-</w:t>
      </w:r>
      <w:proofErr w:type="spellStart"/>
      <w:r w:rsidRPr="00E4712F">
        <w:rPr>
          <w:rFonts w:ascii="Arial" w:hAnsi="Arial" w:cs="Arial"/>
          <w:bCs/>
          <w:sz w:val="24"/>
          <w:szCs w:val="24"/>
        </w:rPr>
        <w:t>Seidel</w:t>
      </w:r>
      <w:proofErr w:type="spellEnd"/>
      <w:r w:rsidRPr="00E4712F">
        <w:rPr>
          <w:rFonts w:ascii="Arial" w:hAnsi="Arial" w:cs="Arial"/>
          <w:bCs/>
          <w:sz w:val="24"/>
          <w:szCs w:val="24"/>
        </w:rPr>
        <w:t xml:space="preserve">. </w:t>
      </w:r>
    </w:p>
    <w:p w:rsidR="00E4712F" w:rsidRPr="00E4712F" w:rsidRDefault="00E4712F" w:rsidP="00DF43E9">
      <w:pPr>
        <w:widowControl w:val="0"/>
        <w:tabs>
          <w:tab w:val="left" w:pos="284"/>
          <w:tab w:val="left" w:pos="567"/>
          <w:tab w:val="left" w:pos="709"/>
          <w:tab w:val="left" w:pos="1134"/>
        </w:tabs>
        <w:spacing w:after="0" w:line="240" w:lineRule="auto"/>
        <w:jc w:val="both"/>
        <w:textAlignment w:val="baseline"/>
        <w:rPr>
          <w:rFonts w:ascii="Arial" w:hAnsi="Arial" w:cs="Arial"/>
          <w:bCs/>
          <w:sz w:val="24"/>
          <w:szCs w:val="24"/>
        </w:rPr>
      </w:pPr>
      <w:r w:rsidRPr="00E4712F">
        <w:rPr>
          <w:rFonts w:ascii="Arial" w:hAnsi="Arial" w:cs="Arial"/>
          <w:bCs/>
          <w:sz w:val="24"/>
          <w:szCs w:val="24"/>
        </w:rPr>
        <w:t>Durante os estudos, em todos os níveis de educação, aprendemos exclusivamente a aplicar tais métodos em simples matrizes, mas não somos condicionados a, a partir de problemas e situações concretas, extrair e solucionar os sistemas.</w:t>
      </w:r>
    </w:p>
    <w:p w:rsidR="00E4712F" w:rsidRPr="00E4712F" w:rsidRDefault="00E4712F" w:rsidP="00DF43E9">
      <w:pPr>
        <w:widowControl w:val="0"/>
        <w:tabs>
          <w:tab w:val="left" w:pos="284"/>
          <w:tab w:val="left" w:pos="567"/>
          <w:tab w:val="left" w:pos="709"/>
          <w:tab w:val="left" w:pos="1134"/>
        </w:tabs>
        <w:spacing w:after="0" w:line="240" w:lineRule="auto"/>
        <w:jc w:val="both"/>
        <w:textAlignment w:val="baseline"/>
        <w:rPr>
          <w:rFonts w:ascii="Arial" w:hAnsi="Arial" w:cs="Arial"/>
          <w:bCs/>
          <w:sz w:val="24"/>
          <w:szCs w:val="24"/>
        </w:rPr>
      </w:pPr>
      <w:r w:rsidRPr="00E4712F">
        <w:rPr>
          <w:rFonts w:ascii="Arial" w:hAnsi="Arial" w:cs="Arial"/>
          <w:bCs/>
          <w:sz w:val="24"/>
          <w:szCs w:val="24"/>
        </w:rPr>
        <w:t>Portanto, neste trabalho, objetiva-se aplicar tais métodos em situações concretas. Dessa maneira, apresentar-se-ão duas aplicações, que envolverão resoluções de sistemas lineares. A primeira delas, envolvendo o método da Eliminação De Gauss, e na segunda, o Método Iterativo de Gauss-Siedel.</w:t>
      </w:r>
    </w:p>
    <w:p w:rsidR="00E4712F" w:rsidRPr="00E4712F" w:rsidRDefault="00E4712F" w:rsidP="00DF43E9">
      <w:pPr>
        <w:widowControl w:val="0"/>
        <w:tabs>
          <w:tab w:val="left" w:pos="284"/>
          <w:tab w:val="left" w:pos="567"/>
          <w:tab w:val="left" w:pos="709"/>
          <w:tab w:val="left" w:pos="1134"/>
        </w:tabs>
        <w:spacing w:after="0" w:line="240" w:lineRule="auto"/>
        <w:jc w:val="both"/>
        <w:textAlignment w:val="baseline"/>
        <w:rPr>
          <w:rFonts w:ascii="Arial" w:hAnsi="Arial" w:cs="Arial"/>
          <w:bCs/>
          <w:sz w:val="24"/>
          <w:szCs w:val="24"/>
        </w:rPr>
      </w:pPr>
      <w:r w:rsidRPr="00E4712F">
        <w:rPr>
          <w:rFonts w:ascii="Arial" w:hAnsi="Arial" w:cs="Arial"/>
          <w:bCs/>
          <w:sz w:val="24"/>
          <w:szCs w:val="24"/>
        </w:rPr>
        <w:t xml:space="preserve">Para o embasamento teórico, recorreu-se a Ruggiero e Lopes (1996) para o embasamento matemático, Feltre (2004) para os conceitos de química, e a </w:t>
      </w:r>
      <w:proofErr w:type="spellStart"/>
      <w:r w:rsidRPr="00E4712F">
        <w:rPr>
          <w:rFonts w:ascii="Arial" w:hAnsi="Arial" w:cs="Arial"/>
          <w:bCs/>
          <w:sz w:val="24"/>
          <w:szCs w:val="24"/>
        </w:rPr>
        <w:t>Gilat</w:t>
      </w:r>
      <w:proofErr w:type="spellEnd"/>
      <w:r w:rsidRPr="00E4712F">
        <w:rPr>
          <w:rFonts w:ascii="Arial" w:hAnsi="Arial" w:cs="Arial"/>
          <w:bCs/>
          <w:sz w:val="24"/>
          <w:szCs w:val="24"/>
        </w:rPr>
        <w:t xml:space="preserve"> e </w:t>
      </w:r>
      <w:proofErr w:type="spellStart"/>
      <w:r w:rsidRPr="00E4712F">
        <w:rPr>
          <w:rFonts w:ascii="Arial" w:hAnsi="Arial" w:cs="Arial"/>
          <w:bCs/>
          <w:sz w:val="24"/>
          <w:szCs w:val="24"/>
        </w:rPr>
        <w:t>Subramaniam</w:t>
      </w:r>
      <w:proofErr w:type="spellEnd"/>
      <w:r w:rsidRPr="00E4712F">
        <w:rPr>
          <w:rFonts w:ascii="Arial" w:hAnsi="Arial" w:cs="Arial"/>
          <w:bCs/>
          <w:sz w:val="24"/>
          <w:szCs w:val="24"/>
        </w:rPr>
        <w:t xml:space="preserve"> (2008), Larson, Edwards e Falvo (2004) e Quadros e </w:t>
      </w:r>
      <w:proofErr w:type="spellStart"/>
      <w:r w:rsidRPr="00E4712F">
        <w:rPr>
          <w:rFonts w:ascii="Arial" w:hAnsi="Arial" w:cs="Arial"/>
          <w:bCs/>
          <w:sz w:val="24"/>
          <w:szCs w:val="24"/>
        </w:rPr>
        <w:t>Bortoli</w:t>
      </w:r>
      <w:proofErr w:type="spellEnd"/>
      <w:r w:rsidRPr="00E4712F">
        <w:rPr>
          <w:rFonts w:ascii="Arial" w:hAnsi="Arial" w:cs="Arial"/>
          <w:bCs/>
          <w:sz w:val="24"/>
          <w:szCs w:val="24"/>
        </w:rPr>
        <w:t xml:space="preserve"> (2009) para os exemplos e aplicações apresentados.</w:t>
      </w:r>
    </w:p>
    <w:p w:rsidR="00E4712F" w:rsidRPr="00E4712F" w:rsidRDefault="00E4712F" w:rsidP="00DF43E9">
      <w:pPr>
        <w:widowControl w:val="0"/>
        <w:tabs>
          <w:tab w:val="left" w:pos="284"/>
          <w:tab w:val="left" w:pos="567"/>
          <w:tab w:val="left" w:pos="709"/>
          <w:tab w:val="left" w:pos="1134"/>
        </w:tabs>
        <w:spacing w:after="0" w:line="240" w:lineRule="auto"/>
        <w:jc w:val="both"/>
        <w:textAlignment w:val="baseline"/>
        <w:rPr>
          <w:rFonts w:ascii="Arial" w:hAnsi="Arial" w:cs="Arial"/>
          <w:bCs/>
          <w:sz w:val="24"/>
          <w:szCs w:val="24"/>
        </w:rPr>
      </w:pPr>
      <w:r w:rsidRPr="00E4712F">
        <w:rPr>
          <w:rFonts w:ascii="Arial" w:hAnsi="Arial" w:cs="Arial"/>
          <w:bCs/>
          <w:sz w:val="24"/>
          <w:szCs w:val="24"/>
        </w:rPr>
        <w:t>Este texto foi inicialmente escrito como um projeto para a disciplina de Cálculo Numérico, do sétimo semestre do curso de Licenciatura em Matemática, e adaptado para submissão na VII FICE.</w:t>
      </w:r>
    </w:p>
    <w:p w:rsidR="00E4712F" w:rsidRDefault="00E4712F" w:rsidP="00DF43E9">
      <w:pPr>
        <w:autoSpaceDE w:val="0"/>
        <w:spacing w:after="0" w:line="240" w:lineRule="auto"/>
        <w:rPr>
          <w:rFonts w:ascii="Arial" w:hAnsi="Arial" w:cs="Arial"/>
          <w:color w:val="548DD4"/>
          <w:sz w:val="18"/>
          <w:szCs w:val="18"/>
        </w:rPr>
      </w:pPr>
    </w:p>
    <w:p w:rsidR="00733A32" w:rsidRDefault="00733A32" w:rsidP="00DF43E9">
      <w:pPr>
        <w:autoSpaceDE w:val="0"/>
        <w:spacing w:after="0" w:line="240" w:lineRule="auto"/>
        <w:rPr>
          <w:rFonts w:ascii="Arial" w:hAnsi="Arial" w:cs="Arial"/>
          <w:color w:val="548DD4"/>
          <w:sz w:val="18"/>
          <w:szCs w:val="18"/>
        </w:rPr>
      </w:pPr>
    </w:p>
    <w:p w:rsidR="00733A32" w:rsidRPr="00E4712F" w:rsidRDefault="00733A32" w:rsidP="00DF43E9">
      <w:pPr>
        <w:autoSpaceDE w:val="0"/>
        <w:spacing w:after="0" w:line="240" w:lineRule="auto"/>
        <w:rPr>
          <w:rFonts w:ascii="Arial" w:hAnsi="Arial" w:cs="Arial"/>
          <w:color w:val="548DD4"/>
          <w:sz w:val="18"/>
          <w:szCs w:val="18"/>
        </w:rPr>
      </w:pPr>
    </w:p>
    <w:p w:rsidR="00E4712F" w:rsidRPr="00E4712F" w:rsidRDefault="00E4712F" w:rsidP="00DF43E9">
      <w:pPr>
        <w:autoSpaceDE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4712F" w:rsidRPr="00E4712F" w:rsidRDefault="00E4712F" w:rsidP="00DF43E9">
      <w:pPr>
        <w:autoSpaceDE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  <w:r w:rsidRPr="00E4712F">
        <w:rPr>
          <w:rFonts w:ascii="Arial" w:hAnsi="Arial" w:cs="Arial"/>
          <w:b/>
          <w:bCs/>
          <w:color w:val="000000"/>
          <w:sz w:val="24"/>
          <w:szCs w:val="24"/>
        </w:rPr>
        <w:lastRenderedPageBreak/>
        <w:t>PROCEDIMENTOS</w:t>
      </w:r>
      <w:r w:rsidRPr="00E4712F">
        <w:rPr>
          <w:rFonts w:ascii="Arial" w:eastAsia="Arial" w:hAnsi="Arial" w:cs="Arial"/>
          <w:b/>
          <w:bCs/>
          <w:color w:val="000000"/>
          <w:sz w:val="24"/>
          <w:szCs w:val="24"/>
        </w:rPr>
        <w:t xml:space="preserve"> </w:t>
      </w:r>
      <w:r w:rsidRPr="00E4712F">
        <w:rPr>
          <w:rFonts w:ascii="Arial" w:hAnsi="Arial" w:cs="Arial"/>
          <w:b/>
          <w:bCs/>
          <w:color w:val="000000"/>
          <w:sz w:val="24"/>
          <w:szCs w:val="24"/>
        </w:rPr>
        <w:t>METODOLÓGICOS</w:t>
      </w:r>
    </w:p>
    <w:p w:rsidR="00E4712F" w:rsidRPr="00E4712F" w:rsidRDefault="00E4712F" w:rsidP="00DF43E9">
      <w:pPr>
        <w:autoSpaceDE w:val="0"/>
        <w:spacing w:after="0" w:line="240" w:lineRule="auto"/>
        <w:rPr>
          <w:rFonts w:ascii="Arial" w:hAnsi="Arial" w:cs="Arial"/>
          <w:color w:val="548DD4"/>
          <w:sz w:val="18"/>
          <w:szCs w:val="18"/>
        </w:rPr>
      </w:pPr>
      <w:r w:rsidRPr="00E4712F">
        <w:rPr>
          <w:rFonts w:ascii="Arial" w:eastAsia="Arial" w:hAnsi="Arial" w:cs="Arial"/>
          <w:color w:val="548DD4"/>
          <w:sz w:val="24"/>
          <w:szCs w:val="24"/>
        </w:rPr>
        <w:t xml:space="preserve"> </w:t>
      </w:r>
    </w:p>
    <w:p w:rsidR="00E4712F" w:rsidRPr="00E4712F" w:rsidRDefault="00E4712F" w:rsidP="00DF43E9">
      <w:pPr>
        <w:autoSpaceDE w:val="0"/>
        <w:spacing w:after="0" w:line="240" w:lineRule="auto"/>
        <w:jc w:val="both"/>
        <w:rPr>
          <w:rFonts w:ascii="Arial" w:hAnsi="Arial" w:cs="Arial"/>
          <w:bCs/>
          <w:sz w:val="24"/>
          <w:szCs w:val="24"/>
        </w:rPr>
      </w:pPr>
      <w:r w:rsidRPr="00E4712F">
        <w:rPr>
          <w:rFonts w:ascii="Arial" w:hAnsi="Arial" w:cs="Arial"/>
          <w:bCs/>
          <w:sz w:val="24"/>
          <w:szCs w:val="24"/>
        </w:rPr>
        <w:t>As pesquisas para execução desse trabalho se deram unicamente em fontes bibliográficas, com autores renomados nacional e internacionalmente, já citados anteriormente. Contou-se também com a programação em C++ para aplicação do método computacional.</w:t>
      </w:r>
    </w:p>
    <w:p w:rsidR="00E4712F" w:rsidRPr="00E4712F" w:rsidRDefault="00E4712F" w:rsidP="00DF43E9">
      <w:pPr>
        <w:autoSpaceDE w:val="0"/>
        <w:spacing w:after="0" w:line="240" w:lineRule="auto"/>
        <w:rPr>
          <w:rFonts w:ascii="Arial" w:hAnsi="Arial" w:cs="Arial"/>
          <w:color w:val="548DD4"/>
          <w:sz w:val="18"/>
          <w:szCs w:val="18"/>
        </w:rPr>
      </w:pPr>
    </w:p>
    <w:p w:rsidR="00E4712F" w:rsidRPr="00E4712F" w:rsidRDefault="00E4712F" w:rsidP="00DF43E9">
      <w:pPr>
        <w:autoSpaceDE w:val="0"/>
        <w:spacing w:after="0" w:line="240" w:lineRule="auto"/>
        <w:rPr>
          <w:rFonts w:ascii="Arial" w:hAnsi="Arial" w:cs="Arial"/>
          <w:color w:val="548DD4"/>
          <w:sz w:val="18"/>
          <w:szCs w:val="18"/>
        </w:rPr>
      </w:pPr>
    </w:p>
    <w:p w:rsidR="00E4712F" w:rsidRPr="00E4712F" w:rsidRDefault="00E4712F" w:rsidP="00DF43E9">
      <w:pPr>
        <w:autoSpaceDE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  <w:r w:rsidRPr="00E4712F">
        <w:rPr>
          <w:rFonts w:ascii="Arial" w:hAnsi="Arial" w:cs="Arial"/>
          <w:b/>
          <w:bCs/>
          <w:color w:val="000000"/>
          <w:sz w:val="24"/>
          <w:szCs w:val="24"/>
        </w:rPr>
        <w:t>RESULTADOS</w:t>
      </w:r>
      <w:r w:rsidRPr="00E4712F">
        <w:rPr>
          <w:rFonts w:ascii="Arial" w:eastAsia="Arial" w:hAnsi="Arial" w:cs="Arial"/>
          <w:b/>
          <w:bCs/>
          <w:color w:val="000000"/>
          <w:sz w:val="24"/>
          <w:szCs w:val="24"/>
        </w:rPr>
        <w:t xml:space="preserve"> </w:t>
      </w:r>
      <w:r w:rsidRPr="00E4712F">
        <w:rPr>
          <w:rFonts w:ascii="Arial" w:hAnsi="Arial" w:cs="Arial"/>
          <w:b/>
          <w:bCs/>
          <w:color w:val="000000"/>
          <w:sz w:val="24"/>
          <w:szCs w:val="24"/>
        </w:rPr>
        <w:t>E</w:t>
      </w:r>
      <w:r w:rsidRPr="00E4712F">
        <w:rPr>
          <w:rFonts w:ascii="Arial" w:eastAsia="Arial" w:hAnsi="Arial" w:cs="Arial"/>
          <w:b/>
          <w:bCs/>
          <w:color w:val="000000"/>
          <w:sz w:val="24"/>
          <w:szCs w:val="24"/>
        </w:rPr>
        <w:t xml:space="preserve"> </w:t>
      </w:r>
      <w:r w:rsidRPr="00E4712F">
        <w:rPr>
          <w:rFonts w:ascii="Arial" w:hAnsi="Arial" w:cs="Arial"/>
          <w:b/>
          <w:bCs/>
          <w:color w:val="000000"/>
          <w:sz w:val="24"/>
          <w:szCs w:val="24"/>
        </w:rPr>
        <w:t>DISCUSSÃO</w:t>
      </w:r>
    </w:p>
    <w:p w:rsidR="00E4712F" w:rsidRPr="00E4712F" w:rsidRDefault="00E4712F" w:rsidP="00DF43E9">
      <w:pPr>
        <w:autoSpaceDE w:val="0"/>
        <w:spacing w:after="0" w:line="240" w:lineRule="auto"/>
        <w:rPr>
          <w:rFonts w:ascii="Arial" w:hAnsi="Arial" w:cs="Arial"/>
          <w:sz w:val="18"/>
          <w:szCs w:val="18"/>
        </w:rPr>
      </w:pPr>
    </w:p>
    <w:p w:rsidR="00E4712F" w:rsidRPr="00E4712F" w:rsidRDefault="00E4712F" w:rsidP="00733A32">
      <w:pPr>
        <w:autoSpaceDE w:val="0"/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E4712F">
        <w:rPr>
          <w:rFonts w:ascii="Arial" w:hAnsi="Arial" w:cs="Arial"/>
          <w:b/>
          <w:bCs/>
          <w:sz w:val="24"/>
          <w:szCs w:val="24"/>
        </w:rPr>
        <w:t>Estequiometria de uma reação química</w:t>
      </w:r>
    </w:p>
    <w:p w:rsidR="00E4712F" w:rsidRPr="00E4712F" w:rsidRDefault="00E4712F" w:rsidP="00DF43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EA0322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Na química, define-se equação química como a representação simbólica, e a consequente abreviação, de uma reação ou fenômeno químico</w:t>
      </w:r>
      <w:r w:rsidRPr="00E4712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 Por sua vez, as reações, ou transformações, como também são conhecidas, são classificadas em duas categorias: químicas e físicas.</w:t>
      </w:r>
    </w:p>
    <w:p w:rsidR="00E4712F" w:rsidRPr="00E4712F" w:rsidRDefault="00E4712F" w:rsidP="00DF43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jc w:val="both"/>
        <w:rPr>
          <w:rFonts w:ascii="Arial" w:hAnsi="Arial" w:cs="Arial"/>
          <w:color w:val="000000"/>
          <w:sz w:val="24"/>
        </w:rPr>
      </w:pPr>
      <w:r w:rsidRPr="00E4712F">
        <w:rPr>
          <w:rFonts w:ascii="Arial" w:hAnsi="Arial" w:cs="Arial"/>
          <w:color w:val="000000"/>
          <w:sz w:val="24"/>
        </w:rPr>
        <w:t xml:space="preserve">As </w:t>
      </w:r>
      <w:r w:rsidRPr="00E4712F">
        <w:rPr>
          <w:rFonts w:ascii="Arial" w:hAnsi="Arial" w:cs="Arial"/>
          <w:b/>
          <w:color w:val="000000"/>
          <w:sz w:val="24"/>
        </w:rPr>
        <w:t>transformações físicas</w:t>
      </w:r>
      <w:r w:rsidRPr="00E4712F">
        <w:rPr>
          <w:rFonts w:ascii="Arial" w:hAnsi="Arial" w:cs="Arial"/>
          <w:color w:val="000000"/>
          <w:sz w:val="24"/>
        </w:rPr>
        <w:t xml:space="preserve"> não modificam a natureza dos compostos. Os átomos, moléculas ou íons apenas são agitados, arrumados em outra configuração, etc. Podemos exemplificar uma transformação física como a mudança de estado da água. Em seu estado líquido, as moléculas de </w:t>
      </w:r>
      <m:oMath>
        <m:sSub>
          <m:sSubPr>
            <m:ctrlPr>
              <w:rPr>
                <w:rFonts w:ascii="Cambria Math" w:hAnsi="Cambria Math" w:cs="Arial"/>
                <w:i/>
                <w:sz w:val="24"/>
              </w:rPr>
            </m:ctrlPr>
          </m:sSubPr>
          <m:e>
            <m:r>
              <w:rPr>
                <w:rFonts w:ascii="Cambria Math" w:hAnsi="Cambria Math" w:cs="Arial"/>
                <w:sz w:val="24"/>
              </w:rPr>
              <m:t>H</m:t>
            </m:r>
          </m:e>
          <m:sub>
            <m:r>
              <w:rPr>
                <w:rFonts w:ascii="Cambria Math" w:hAnsi="Cambria Math" w:cs="Arial"/>
                <w:sz w:val="24"/>
              </w:rPr>
              <m:t>2</m:t>
            </m:r>
          </m:sub>
        </m:sSub>
        <m:r>
          <w:rPr>
            <w:rFonts w:ascii="Cambria Math" w:hAnsi="Cambria Math" w:cs="Arial"/>
            <w:sz w:val="24"/>
          </w:rPr>
          <m:t>O</m:t>
        </m:r>
      </m:oMath>
      <w:r w:rsidRPr="00E4712F">
        <w:rPr>
          <w:rFonts w:ascii="Arial" w:hAnsi="Arial" w:cs="Arial"/>
          <w:sz w:val="24"/>
        </w:rPr>
        <w:t xml:space="preserve"> </w:t>
      </w:r>
      <w:r w:rsidRPr="00E4712F">
        <w:rPr>
          <w:rFonts w:ascii="Arial" w:hAnsi="Arial" w:cs="Arial"/>
          <w:color w:val="000000"/>
          <w:sz w:val="24"/>
        </w:rPr>
        <w:t xml:space="preserve">estão com certa liberdade de movimentação, e apesar de ter volume fixo, tomará a forma do recipiente. A ser submetida a temperaturas abaixo de </w:t>
      </w:r>
      <w:proofErr w:type="gramStart"/>
      <w:r w:rsidRPr="00E4712F">
        <w:rPr>
          <w:rFonts w:ascii="Arial" w:hAnsi="Arial" w:cs="Arial"/>
          <w:color w:val="000000"/>
          <w:sz w:val="24"/>
        </w:rPr>
        <w:t>zero graus</w:t>
      </w:r>
      <w:proofErr w:type="gramEnd"/>
      <w:r w:rsidRPr="00E4712F">
        <w:rPr>
          <w:rFonts w:ascii="Arial" w:hAnsi="Arial" w:cs="Arial"/>
          <w:color w:val="000000"/>
          <w:sz w:val="24"/>
        </w:rPr>
        <w:t xml:space="preserve"> Celsius, a água sofre a transformação chamada solidificação, ou, a passagem do estado líquido para o estado sólido, onde suas moléculas ficaram bem arrumadas, sem liberdade de movimentação, com volume e forma fixas. A passagem do estado sólido ao liquido é chamada fusão. Já, quando está no estado líquido e a agua é aquecida em temperaturas acima de cem graus Celsius, ocorre </w:t>
      </w:r>
      <w:proofErr w:type="gramStart"/>
      <w:r w:rsidRPr="00E4712F">
        <w:rPr>
          <w:rFonts w:ascii="Arial" w:hAnsi="Arial" w:cs="Arial"/>
          <w:color w:val="000000"/>
          <w:sz w:val="24"/>
        </w:rPr>
        <w:t>a</w:t>
      </w:r>
      <w:proofErr w:type="gramEnd"/>
      <w:r w:rsidRPr="00E4712F">
        <w:rPr>
          <w:rFonts w:ascii="Arial" w:hAnsi="Arial" w:cs="Arial"/>
          <w:color w:val="000000"/>
          <w:sz w:val="24"/>
        </w:rPr>
        <w:t xml:space="preserve"> ebulição, e a agua passa para o estado gasoso, onde as moléculas ficam bem espaçadas, com total liberdade de movimentação: volume e forma variáveis. Uma das principais características das transformações físicas </w:t>
      </w:r>
      <w:proofErr w:type="gramStart"/>
      <w:r w:rsidRPr="00E4712F">
        <w:rPr>
          <w:rFonts w:ascii="Arial" w:hAnsi="Arial" w:cs="Arial"/>
          <w:color w:val="000000"/>
          <w:sz w:val="24"/>
        </w:rPr>
        <w:t>são</w:t>
      </w:r>
      <w:proofErr w:type="gramEnd"/>
      <w:r w:rsidRPr="00E4712F">
        <w:rPr>
          <w:rFonts w:ascii="Arial" w:hAnsi="Arial" w:cs="Arial"/>
          <w:color w:val="000000"/>
          <w:sz w:val="24"/>
        </w:rPr>
        <w:t xml:space="preserve"> sua reversibilidade.</w:t>
      </w:r>
    </w:p>
    <w:p w:rsidR="00E4712F" w:rsidRPr="00E4712F" w:rsidRDefault="00E4712F" w:rsidP="00DF43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jc w:val="both"/>
        <w:rPr>
          <w:rFonts w:ascii="Arial" w:hAnsi="Arial" w:cs="Arial"/>
          <w:sz w:val="24"/>
        </w:rPr>
      </w:pPr>
      <w:r w:rsidRPr="00E4712F">
        <w:rPr>
          <w:rFonts w:ascii="Arial" w:hAnsi="Arial" w:cs="Arial"/>
          <w:color w:val="000000"/>
          <w:sz w:val="24"/>
        </w:rPr>
        <w:t xml:space="preserve">Já as </w:t>
      </w:r>
      <w:r w:rsidRPr="00E4712F">
        <w:rPr>
          <w:rFonts w:ascii="Arial" w:hAnsi="Arial" w:cs="Arial"/>
          <w:b/>
          <w:sz w:val="24"/>
        </w:rPr>
        <w:t>transformações químicas</w:t>
      </w:r>
      <w:r w:rsidRPr="00E4712F">
        <w:rPr>
          <w:rFonts w:ascii="Arial" w:hAnsi="Arial" w:cs="Arial"/>
          <w:sz w:val="24"/>
        </w:rPr>
        <w:t xml:space="preserve"> tem por característica sua irreversibilidade: as moléculas iniciais (reagentes) são quebradas, e seus átomos se reagrupam em novas moléculas, formando novos compostos (produtos da reação). Como exemplo, podemos citar a queima do carvão, onde átomos de carbono </w:t>
      </w:r>
      <m:oMath>
        <m:r>
          <w:rPr>
            <w:rFonts w:ascii="Cambria Math" w:hAnsi="Cambria Math" w:cs="Arial"/>
            <w:sz w:val="24"/>
          </w:rPr>
          <m:t>(C)</m:t>
        </m:r>
      </m:oMath>
      <w:r w:rsidRPr="00E4712F">
        <w:rPr>
          <w:rFonts w:ascii="Arial" w:hAnsi="Arial" w:cs="Arial"/>
          <w:sz w:val="24"/>
        </w:rPr>
        <w:t xml:space="preserve"> são consumidos com gás oxigênio (</w:t>
      </w:r>
      <m:oMath>
        <m:sSub>
          <m:sSubPr>
            <m:ctrlPr>
              <w:rPr>
                <w:rFonts w:ascii="Cambria Math" w:hAnsi="Cambria Math" w:cs="Arial"/>
                <w:i/>
                <w:sz w:val="24"/>
              </w:rPr>
            </m:ctrlPr>
          </m:sSubPr>
          <m:e>
            <m:r>
              <w:rPr>
                <w:rFonts w:ascii="Cambria Math" w:hAnsi="Cambria Math" w:cs="Arial"/>
                <w:sz w:val="24"/>
              </w:rPr>
              <m:t>O</m:t>
            </m:r>
          </m:e>
          <m:sub>
            <m:r>
              <w:rPr>
                <w:rFonts w:ascii="Cambria Math" w:hAnsi="Cambria Math" w:cs="Arial"/>
                <w:sz w:val="24"/>
              </w:rPr>
              <m:t>2</m:t>
            </m:r>
          </m:sub>
        </m:sSub>
      </m:oMath>
      <w:r w:rsidRPr="00E4712F">
        <w:rPr>
          <w:rFonts w:ascii="Arial" w:hAnsi="Arial" w:cs="Arial"/>
          <w:sz w:val="24"/>
        </w:rPr>
        <w:t>), o que resulta em gás carbônico (</w:t>
      </w:r>
      <m:oMath>
        <m:r>
          <w:rPr>
            <w:rFonts w:ascii="Cambria Math" w:hAnsi="Cambria Math" w:cs="Arial"/>
            <w:sz w:val="24"/>
          </w:rPr>
          <m:t>C</m:t>
        </m:r>
        <m:sSub>
          <m:sSubPr>
            <m:ctrlPr>
              <w:rPr>
                <w:rFonts w:ascii="Cambria Math" w:hAnsi="Cambria Math" w:cs="Arial"/>
                <w:i/>
                <w:sz w:val="24"/>
              </w:rPr>
            </m:ctrlPr>
          </m:sSubPr>
          <m:e>
            <m:r>
              <w:rPr>
                <w:rFonts w:ascii="Cambria Math" w:hAnsi="Cambria Math" w:cs="Arial"/>
                <w:sz w:val="24"/>
              </w:rPr>
              <m:t>O</m:t>
            </m:r>
          </m:e>
          <m:sub>
            <m:r>
              <w:rPr>
                <w:rFonts w:ascii="Cambria Math" w:hAnsi="Cambria Math" w:cs="Arial"/>
                <w:sz w:val="24"/>
              </w:rPr>
              <m:t>2</m:t>
            </m:r>
          </m:sub>
        </m:sSub>
      </m:oMath>
      <w:r w:rsidRPr="00E4712F">
        <w:rPr>
          <w:rFonts w:ascii="Arial" w:hAnsi="Arial" w:cs="Arial"/>
          <w:sz w:val="24"/>
        </w:rPr>
        <w:t>).</w:t>
      </w:r>
    </w:p>
    <w:p w:rsidR="00E4712F" w:rsidRPr="00E4712F" w:rsidRDefault="00E4712F" w:rsidP="00DF43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jc w:val="both"/>
        <w:rPr>
          <w:rFonts w:ascii="Arial" w:eastAsia="Times New Roman" w:hAnsi="Arial" w:cs="Arial"/>
          <w:sz w:val="24"/>
          <w:szCs w:val="20"/>
          <w:lang w:eastAsia="pt-BR"/>
        </w:rPr>
      </w:pPr>
      <w:r w:rsidRPr="00E4712F">
        <w:rPr>
          <w:rFonts w:ascii="Arial" w:eastAsia="Times New Roman" w:hAnsi="Arial" w:cs="Arial"/>
          <w:color w:val="000000"/>
          <w:sz w:val="24"/>
          <w:szCs w:val="20"/>
          <w:lang w:eastAsia="pt-BR"/>
        </w:rPr>
        <w:t xml:space="preserve">Todas as transformações, sejam elas químicas ou físicas, obedecem à chamada </w:t>
      </w:r>
      <w:r w:rsidRPr="00E4712F">
        <w:rPr>
          <w:rFonts w:ascii="Arial" w:eastAsia="Times New Roman" w:hAnsi="Arial" w:cs="Arial"/>
          <w:i/>
          <w:color w:val="000000"/>
          <w:sz w:val="24"/>
          <w:szCs w:val="20"/>
          <w:lang w:eastAsia="pt-BR"/>
        </w:rPr>
        <w:t>Lei de Lavoisier</w:t>
      </w:r>
      <w:r w:rsidRPr="00E4712F">
        <w:rPr>
          <w:rFonts w:ascii="Arial" w:eastAsia="Times New Roman" w:hAnsi="Arial" w:cs="Arial"/>
          <w:color w:val="000000"/>
          <w:sz w:val="24"/>
          <w:szCs w:val="20"/>
          <w:lang w:eastAsia="pt-BR"/>
        </w:rPr>
        <w:t xml:space="preserve">. Após realizar vários experimentos em recipientes fechados, e efetuando pesagens com balanças precisas, Lavoisier concluiu que </w:t>
      </w:r>
      <w:r w:rsidRPr="00E4712F">
        <w:rPr>
          <w:rFonts w:ascii="Arial" w:eastAsia="Times New Roman" w:hAnsi="Arial" w:cs="Arial"/>
          <w:i/>
          <w:color w:val="000000"/>
          <w:sz w:val="24"/>
          <w:szCs w:val="20"/>
          <w:lang w:eastAsia="pt-BR"/>
        </w:rPr>
        <w:t>no interior de um recipiente fechado, a massa total não varia, quaisquer sejam as transformações que venham a ocorrer</w:t>
      </w:r>
      <w:r w:rsidRPr="00E4712F">
        <w:rPr>
          <w:rFonts w:ascii="Arial" w:eastAsia="Times New Roman" w:hAnsi="Arial" w:cs="Arial"/>
          <w:color w:val="000000"/>
          <w:sz w:val="24"/>
          <w:szCs w:val="20"/>
          <w:lang w:eastAsia="pt-BR"/>
        </w:rPr>
        <w:t xml:space="preserve">, esta que também ficou conhecida como Lei da Conservação de Massa, ou Lei da Conservação da Matéria. A interpretação mais simples e correta desta lei é que a soma das massas antes da reação é igual </w:t>
      </w:r>
      <w:proofErr w:type="gramStart"/>
      <w:r w:rsidRPr="00E4712F">
        <w:rPr>
          <w:rFonts w:ascii="Arial" w:eastAsia="Times New Roman" w:hAnsi="Arial" w:cs="Arial"/>
          <w:color w:val="000000"/>
          <w:sz w:val="24"/>
          <w:szCs w:val="20"/>
          <w:lang w:eastAsia="pt-BR"/>
        </w:rPr>
        <w:t>a</w:t>
      </w:r>
      <w:proofErr w:type="gramEnd"/>
      <w:r w:rsidRPr="00E4712F">
        <w:rPr>
          <w:rFonts w:ascii="Arial" w:eastAsia="Times New Roman" w:hAnsi="Arial" w:cs="Arial"/>
          <w:color w:val="000000"/>
          <w:sz w:val="24"/>
          <w:szCs w:val="20"/>
          <w:lang w:eastAsia="pt-BR"/>
        </w:rPr>
        <w:t xml:space="preserve"> soma das massas após a transformação: Se 15 átomos de carbono foram usados como reagentes na transformação, 15 átomos de carbono precisam, obrigatoriamente, estar nos produtos dessa reação. (FELTRE, 2004)</w:t>
      </w:r>
    </w:p>
    <w:p w:rsidR="00E4712F" w:rsidRPr="00E4712F" w:rsidRDefault="00E4712F" w:rsidP="00DF43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E4712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Para obedecermos esta lei, é importante ficamos atentos ao balanceamento estequiométrico das equações químicas. Para determinar os coeficientes estequiométricos de cada elemento na equação, usaremos um sistema linear. Os coeficientes são as quantidades, em mol (</w:t>
      </w:r>
      <w:proofErr w:type="gramStart"/>
      <w:r w:rsidRPr="00E4712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</w:t>
      </w:r>
      <w:proofErr w:type="gramEnd"/>
      <w:r w:rsidRPr="00E4712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mol contém cerca</w:t>
      </w:r>
      <w:r w:rsidRPr="00E4712F">
        <w:rPr>
          <w:rFonts w:ascii="Arial" w:eastAsia="Times New Roman" w:hAnsi="Arial" w:cs="Arial"/>
          <w:sz w:val="24"/>
          <w:szCs w:val="24"/>
          <w:lang w:eastAsia="pt-BR"/>
        </w:rPr>
        <w:t xml:space="preserve"> de </w:t>
      </w:r>
      <m:oMath>
        <m:r>
          <w:rPr>
            <w:rFonts w:ascii="Cambria Math" w:eastAsia="Times New Roman" w:hAnsi="Cambria Math" w:cs="Arial"/>
            <w:sz w:val="24"/>
            <w:szCs w:val="24"/>
            <w:lang w:eastAsia="pt-BR"/>
          </w:rPr>
          <m:t>6,02×</m:t>
        </m:r>
        <m:sSup>
          <m:sSupPr>
            <m:ctrlPr>
              <w:rPr>
                <w:rFonts w:ascii="Cambria Math" w:eastAsia="Times New Roman" w:hAnsi="Cambria Math" w:cs="Arial"/>
                <w:i/>
                <w:sz w:val="24"/>
                <w:szCs w:val="24"/>
                <w:lang w:eastAsia="pt-BR"/>
              </w:rPr>
            </m:ctrlPr>
          </m:sSupPr>
          <m:e>
            <m:r>
              <w:rPr>
                <w:rFonts w:ascii="Cambria Math" w:eastAsia="Times New Roman" w:hAnsi="Cambria Math" w:cs="Arial"/>
                <w:sz w:val="24"/>
                <w:szCs w:val="24"/>
                <w:lang w:eastAsia="pt-BR"/>
              </w:rPr>
              <m:t>10</m:t>
            </m:r>
          </m:e>
          <m:sup>
            <m:r>
              <w:rPr>
                <w:rFonts w:ascii="Cambria Math" w:eastAsia="Times New Roman" w:hAnsi="Cambria Math" w:cs="Arial"/>
                <w:sz w:val="24"/>
                <w:szCs w:val="24"/>
                <w:lang w:eastAsia="pt-BR"/>
              </w:rPr>
              <m:t>23</m:t>
            </m:r>
          </m:sup>
        </m:sSup>
      </m:oMath>
      <w:r w:rsidRPr="00E4712F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E4712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átomos) de cada composto.</w:t>
      </w:r>
    </w:p>
    <w:p w:rsidR="00E4712F" w:rsidRPr="00E4712F" w:rsidRDefault="00E4712F" w:rsidP="00DF43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D4023B">
        <w:rPr>
          <w:rFonts w:ascii="Arial" w:eastAsia="Times New Roman" w:hAnsi="Arial" w:cs="Arial"/>
          <w:b/>
          <w:sz w:val="24"/>
          <w:szCs w:val="24"/>
          <w:lang w:eastAsia="pt-BR"/>
        </w:rPr>
        <w:lastRenderedPageBreak/>
        <w:t>Exemplo 1</w:t>
      </w:r>
      <w:r w:rsidRPr="00E4712F">
        <w:rPr>
          <w:rFonts w:ascii="Arial" w:eastAsia="Times New Roman" w:hAnsi="Arial" w:cs="Arial"/>
          <w:sz w:val="24"/>
          <w:szCs w:val="24"/>
          <w:lang w:eastAsia="pt-BR"/>
        </w:rPr>
        <w:t xml:space="preserve"> (QUADROS e BORTOLI, 2009): </w:t>
      </w:r>
      <w:r w:rsidRPr="00E4712F">
        <w:rPr>
          <w:rFonts w:ascii="Arial" w:hAnsi="Arial" w:cs="Arial"/>
          <w:sz w:val="24"/>
          <w:szCs w:val="24"/>
        </w:rPr>
        <w:t xml:space="preserve">Considere a queima de </w:t>
      </w:r>
      <w:proofErr w:type="spellStart"/>
      <w:proofErr w:type="gramStart"/>
      <w:r w:rsidRPr="00E4712F">
        <w:rPr>
          <w:rFonts w:ascii="Arial" w:hAnsi="Arial" w:cs="Arial"/>
          <w:sz w:val="24"/>
          <w:szCs w:val="24"/>
        </w:rPr>
        <w:t>iso</w:t>
      </w:r>
      <w:proofErr w:type="gramEnd"/>
      <w:r w:rsidRPr="00E4712F">
        <w:rPr>
          <w:rFonts w:ascii="Arial" w:hAnsi="Arial" w:cs="Arial"/>
          <w:sz w:val="24"/>
          <w:szCs w:val="24"/>
        </w:rPr>
        <w:t>-octeno</w:t>
      </w:r>
      <w:proofErr w:type="spellEnd"/>
      <w:r w:rsidRPr="00E4712F">
        <w:rPr>
          <w:rFonts w:ascii="Arial" w:hAnsi="Arial" w:cs="Arial"/>
          <w:sz w:val="24"/>
          <w:szCs w:val="24"/>
        </w:rPr>
        <w:t xml:space="preserve">, principal componente da gasolina, com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O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2</m:t>
            </m:r>
          </m:sub>
        </m:sSub>
      </m:oMath>
      <w:r w:rsidRPr="00E4712F">
        <w:rPr>
          <w:rFonts w:ascii="Arial" w:hAnsi="Arial" w:cs="Arial"/>
          <w:sz w:val="24"/>
          <w:szCs w:val="24"/>
        </w:rPr>
        <w:t xml:space="preserve"> na reação estequiométrica abaixo:</w:t>
      </w:r>
    </w:p>
    <w:p w:rsidR="00E4712F" w:rsidRPr="00E4712F" w:rsidRDefault="00EC2E1F" w:rsidP="00DF43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jc w:val="both"/>
        <w:rPr>
          <w:rFonts w:ascii="Arial" w:hAnsi="Arial" w:cs="Arial"/>
          <w:sz w:val="28"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Arial"/>
                  <w:sz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 w:cs="Arial"/>
                  <w:sz w:val="24"/>
                </w:rPr>
                <m:t>8</m:t>
              </m:r>
            </m:sub>
          </m:sSub>
          <m:sSub>
            <m:sSubPr>
              <m:ctrlPr>
                <w:rPr>
                  <w:rFonts w:ascii="Cambria Math" w:hAnsi="Cambria Math" w:cs="Arial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Arial"/>
                  <w:sz w:val="24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 w:cs="Arial"/>
                  <w:sz w:val="24"/>
                </w:rPr>
                <m:t>18</m:t>
              </m:r>
            </m:sub>
          </m:sSub>
          <m:r>
            <m:rPr>
              <m:sty m:val="p"/>
            </m:rPr>
            <w:rPr>
              <w:rFonts w:ascii="Cambria Math" w:hAnsi="Cambria Math" w:cs="Arial"/>
              <w:sz w:val="24"/>
            </w:rPr>
            <m:t>+</m:t>
          </m:r>
          <m:sSub>
            <m:sSubPr>
              <m:ctrlPr>
                <w:rPr>
                  <w:rFonts w:ascii="Cambria Math" w:hAnsi="Cambria Math" w:cs="Arial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Arial"/>
                  <w:sz w:val="24"/>
                </w:rPr>
                <m:t>O</m:t>
              </m:r>
            </m:e>
            <m:sub>
              <m:r>
                <m:rPr>
                  <m:sty m:val="p"/>
                </m:rPr>
                <w:rPr>
                  <w:rFonts w:ascii="Cambria Math" w:hAnsi="Cambria Math" w:cs="Arial"/>
                  <w:sz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Arial"/>
              <w:sz w:val="24"/>
            </w:rPr>
            <m:t>⟶</m:t>
          </m:r>
          <m:sSub>
            <m:sSubPr>
              <m:ctrlPr>
                <w:rPr>
                  <w:rFonts w:ascii="Cambria Math" w:hAnsi="Cambria Math" w:cs="Arial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Arial"/>
                  <w:sz w:val="24"/>
                </w:rPr>
                <m:t>CO</m:t>
              </m:r>
            </m:e>
            <m:sub>
              <m:r>
                <m:rPr>
                  <m:sty m:val="p"/>
                </m:rPr>
                <w:rPr>
                  <w:rFonts w:ascii="Cambria Math" w:hAnsi="Cambria Math" w:cs="Arial"/>
                  <w:sz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Arial"/>
              <w:sz w:val="24"/>
            </w:rPr>
            <m:t>+</m:t>
          </m:r>
          <m:sSub>
            <m:sSubPr>
              <m:ctrlPr>
                <w:rPr>
                  <w:rFonts w:ascii="Cambria Math" w:hAnsi="Cambria Math" w:cs="Arial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Arial"/>
                  <w:sz w:val="24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 w:cs="Arial"/>
                  <w:sz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Arial"/>
              <w:sz w:val="24"/>
            </w:rPr>
            <m:t>O</m:t>
          </m:r>
        </m:oMath>
      </m:oMathPara>
    </w:p>
    <w:p w:rsidR="00E4712F" w:rsidRPr="00E4712F" w:rsidRDefault="00E4712F" w:rsidP="00DF43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jc w:val="both"/>
        <w:rPr>
          <w:rFonts w:ascii="Arial" w:hAnsi="Arial" w:cs="Arial"/>
          <w:color w:val="000000"/>
          <w:sz w:val="24"/>
        </w:rPr>
      </w:pPr>
      <w:r w:rsidRPr="00E4712F">
        <w:rPr>
          <w:rFonts w:ascii="Arial" w:hAnsi="Arial" w:cs="Arial"/>
          <w:color w:val="000000"/>
          <w:sz w:val="24"/>
        </w:rPr>
        <w:t>Determine os coeficientes de cada um dos elementos.</w:t>
      </w:r>
    </w:p>
    <w:p w:rsidR="00E4712F" w:rsidRPr="00E4712F" w:rsidRDefault="00E4712F" w:rsidP="00DF43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jc w:val="both"/>
        <w:rPr>
          <w:rFonts w:ascii="Arial" w:hAnsi="Arial" w:cs="Arial"/>
          <w:color w:val="000000"/>
          <w:sz w:val="24"/>
        </w:rPr>
      </w:pPr>
      <w:r w:rsidRPr="00E4712F">
        <w:rPr>
          <w:rFonts w:ascii="Arial" w:hAnsi="Arial" w:cs="Arial"/>
          <w:b/>
          <w:color w:val="000000"/>
          <w:sz w:val="24"/>
        </w:rPr>
        <w:t>Solução:</w:t>
      </w:r>
      <w:r w:rsidRPr="00E4712F">
        <w:rPr>
          <w:rFonts w:ascii="Arial" w:hAnsi="Arial" w:cs="Arial"/>
          <w:color w:val="000000"/>
          <w:sz w:val="24"/>
        </w:rPr>
        <w:t xml:space="preserve"> Lembrando-se da Lei de Lavoisier, devemos atribuir coeficientes </w:t>
      </w:r>
      <m:oMath>
        <m:sSub>
          <m:sSubPr>
            <m:ctrlPr>
              <w:rPr>
                <w:rFonts w:ascii="Cambria Math" w:hAnsi="Cambria Math" w:cs="Arial"/>
                <w:i/>
                <w:sz w:val="24"/>
              </w:rPr>
            </m:ctrlPr>
          </m:sSubPr>
          <m:e>
            <m:r>
              <w:rPr>
                <w:rFonts w:ascii="Cambria Math" w:hAnsi="Cambria Math" w:cs="Arial"/>
                <w:sz w:val="24"/>
              </w:rPr>
              <m:t>x</m:t>
            </m:r>
          </m:e>
          <m:sub>
            <m:r>
              <w:rPr>
                <w:rFonts w:ascii="Cambria Math" w:hAnsi="Cambria Math" w:cs="Arial"/>
                <w:sz w:val="24"/>
              </w:rPr>
              <m:t>i</m:t>
            </m:r>
          </m:sub>
        </m:sSub>
      </m:oMath>
      <w:r w:rsidRPr="00E4712F">
        <w:rPr>
          <w:rFonts w:ascii="Arial" w:hAnsi="Arial" w:cs="Arial"/>
          <w:sz w:val="24"/>
        </w:rPr>
        <w:t xml:space="preserve"> </w:t>
      </w:r>
      <w:r w:rsidRPr="00E4712F">
        <w:rPr>
          <w:rFonts w:ascii="Arial" w:hAnsi="Arial" w:cs="Arial"/>
          <w:color w:val="000000"/>
          <w:sz w:val="24"/>
        </w:rPr>
        <w:t>às substâncias que aparecem na equação, e que serão nossas incógnitas. Dessa maneira, temos:</w:t>
      </w:r>
    </w:p>
    <w:p w:rsidR="00E4712F" w:rsidRPr="00E4712F" w:rsidRDefault="00EC2E1F" w:rsidP="00DF43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jc w:val="both"/>
        <w:rPr>
          <w:rFonts w:ascii="Arial" w:hAnsi="Arial" w:cs="Arial"/>
          <w:sz w:val="28"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sz w:val="24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Arial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4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4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Arial"/>
                  <w:sz w:val="24"/>
                </w:rPr>
                <m:t xml:space="preserve"> C</m:t>
              </m:r>
            </m:e>
            <m:sub>
              <m:r>
                <m:rPr>
                  <m:sty m:val="p"/>
                </m:rPr>
                <w:rPr>
                  <w:rFonts w:ascii="Cambria Math" w:hAnsi="Cambria Math" w:cs="Arial"/>
                  <w:sz w:val="24"/>
                </w:rPr>
                <m:t>8</m:t>
              </m:r>
            </m:sub>
          </m:sSub>
          <m:sSub>
            <m:sSubPr>
              <m:ctrlPr>
                <w:rPr>
                  <w:rFonts w:ascii="Cambria Math" w:hAnsi="Cambria Math" w:cs="Arial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Arial"/>
                  <w:sz w:val="24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 w:cs="Arial"/>
                  <w:sz w:val="24"/>
                </w:rPr>
                <m:t>18</m:t>
              </m:r>
            </m:sub>
          </m:sSub>
          <m:r>
            <m:rPr>
              <m:sty m:val="p"/>
            </m:rPr>
            <w:rPr>
              <w:rFonts w:ascii="Cambria Math" w:hAnsi="Cambria Math" w:cs="Arial"/>
              <w:sz w:val="24"/>
            </w:rPr>
            <m:t>+</m:t>
          </m:r>
          <m:sSub>
            <m:sSubPr>
              <m:ctrlPr>
                <w:rPr>
                  <w:rFonts w:ascii="Cambria Math" w:hAnsi="Cambria Math" w:cs="Arial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Arial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Arial"/>
                  <w:sz w:val="24"/>
                </w:rPr>
                <m:t>2</m:t>
              </m:r>
            </m:sub>
          </m:sSub>
          <m:r>
            <w:rPr>
              <w:rFonts w:ascii="Cambria Math" w:hAnsi="Cambria Math" w:cs="Arial"/>
              <w:sz w:val="24"/>
            </w:rPr>
            <m:t xml:space="preserve"> </m:t>
          </m:r>
          <m:sSub>
            <m:sSubPr>
              <m:ctrlPr>
                <w:rPr>
                  <w:rFonts w:ascii="Cambria Math" w:hAnsi="Cambria Math" w:cs="Arial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Arial"/>
                  <w:sz w:val="24"/>
                </w:rPr>
                <m:t>O</m:t>
              </m:r>
            </m:e>
            <m:sub>
              <m:r>
                <m:rPr>
                  <m:sty m:val="p"/>
                </m:rPr>
                <w:rPr>
                  <w:rFonts w:ascii="Cambria Math" w:hAnsi="Cambria Math" w:cs="Arial"/>
                  <w:sz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Arial"/>
              <w:sz w:val="24"/>
            </w:rPr>
            <m:t>⟶</m:t>
          </m:r>
          <m:sSub>
            <m:sSubPr>
              <m:ctrlPr>
                <w:rPr>
                  <w:rFonts w:ascii="Cambria Math" w:hAnsi="Cambria Math" w:cs="Arial"/>
                  <w:sz w:val="24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Arial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4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4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Arial"/>
                  <w:sz w:val="24"/>
                </w:rPr>
                <m:t xml:space="preserve"> CO</m:t>
              </m:r>
            </m:e>
            <m:sub>
              <m:r>
                <m:rPr>
                  <m:sty m:val="p"/>
                </m:rPr>
                <w:rPr>
                  <w:rFonts w:ascii="Cambria Math" w:hAnsi="Cambria Math" w:cs="Arial"/>
                  <w:sz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Arial"/>
              <w:sz w:val="24"/>
            </w:rPr>
            <m:t>+</m:t>
          </m:r>
          <m:sSub>
            <m:sSubPr>
              <m:ctrlPr>
                <w:rPr>
                  <w:rFonts w:ascii="Cambria Math" w:hAnsi="Cambria Math" w:cs="Arial"/>
                  <w:sz w:val="24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Arial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4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4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Arial"/>
                  <w:sz w:val="24"/>
                </w:rPr>
                <m:t xml:space="preserve"> H</m:t>
              </m:r>
            </m:e>
            <m:sub>
              <m:r>
                <m:rPr>
                  <m:sty m:val="p"/>
                </m:rPr>
                <w:rPr>
                  <w:rFonts w:ascii="Cambria Math" w:hAnsi="Cambria Math" w:cs="Arial"/>
                  <w:sz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Arial"/>
              <w:sz w:val="24"/>
            </w:rPr>
            <m:t>O</m:t>
          </m:r>
        </m:oMath>
      </m:oMathPara>
    </w:p>
    <w:p w:rsidR="00E4712F" w:rsidRDefault="00E4712F" w:rsidP="00DF43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A seguir, calcularemos a quantidade de cada um dos átomos da reação:</w:t>
      </w:r>
    </w:p>
    <w:p w:rsidR="00E4712F" w:rsidRPr="00E4712F" w:rsidRDefault="00E4712F" w:rsidP="00DF43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jc w:val="both"/>
        <w:rPr>
          <w:rFonts w:ascii="Arial" w:hAnsi="Arial" w:cs="Arial"/>
          <w:bCs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C:8</m:t>
          </m:r>
          <m:sSub>
            <m:sSubPr>
              <m:ctrlPr>
                <w:rPr>
                  <w:rFonts w:ascii="Cambria Math" w:hAnsi="Cambria Math" w:cs="Arial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Arial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⇒8</m:t>
          </m:r>
          <m:sSub>
            <m:sSubPr>
              <m:ctrlPr>
                <w:rPr>
                  <w:rFonts w:ascii="Cambria Math" w:hAnsi="Cambria Math" w:cs="Arial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 w:cs="Arial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=0</m:t>
          </m:r>
        </m:oMath>
      </m:oMathPara>
    </w:p>
    <w:p w:rsidR="00E4712F" w:rsidRPr="00E4712F" w:rsidRDefault="00E4712F" w:rsidP="00DF43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jc w:val="both"/>
        <w:rPr>
          <w:rFonts w:ascii="Arial" w:hAnsi="Arial" w:cs="Arial"/>
          <w:bCs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H:18</m:t>
          </m:r>
          <m:sSub>
            <m:sSubPr>
              <m:ctrlPr>
                <w:rPr>
                  <w:rFonts w:ascii="Cambria Math" w:hAnsi="Cambria Math" w:cs="Arial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=2</m:t>
          </m:r>
          <m:sSub>
            <m:sSubPr>
              <m:ctrlPr>
                <w:rPr>
                  <w:rFonts w:ascii="Cambria Math" w:hAnsi="Cambria Math" w:cs="Arial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⇒18</m:t>
          </m:r>
          <m:sSub>
            <m:sSubPr>
              <m:ctrlPr>
                <w:rPr>
                  <w:rFonts w:ascii="Cambria Math" w:hAnsi="Cambria Math" w:cs="Arial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-2</m:t>
          </m:r>
          <m:sSub>
            <m:sSubPr>
              <m:ctrlPr>
                <w:rPr>
                  <w:rFonts w:ascii="Cambria Math" w:hAnsi="Cambria Math" w:cs="Arial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=0</m:t>
          </m:r>
        </m:oMath>
      </m:oMathPara>
    </w:p>
    <w:p w:rsidR="00E4712F" w:rsidRPr="00E4712F" w:rsidRDefault="00E4712F" w:rsidP="00DF43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jc w:val="both"/>
        <w:rPr>
          <w:rFonts w:ascii="Arial" w:hAnsi="Arial" w:cs="Arial"/>
          <w:bCs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O:2</m:t>
          </m:r>
          <m:sSub>
            <m:sSubPr>
              <m:ctrlPr>
                <w:rPr>
                  <w:rFonts w:ascii="Cambria Math" w:hAnsi="Cambria Math" w:cs="Arial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=2</m:t>
          </m:r>
          <m:sSub>
            <m:sSubPr>
              <m:ctrlPr>
                <w:rPr>
                  <w:rFonts w:ascii="Cambria Math" w:hAnsi="Cambria Math" w:cs="Arial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⇒2</m:t>
          </m:r>
          <m:sSub>
            <m:sSubPr>
              <m:ctrlPr>
                <w:rPr>
                  <w:rFonts w:ascii="Cambria Math" w:hAnsi="Cambria Math" w:cs="Arial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-2</m:t>
          </m:r>
          <m:sSub>
            <m:sSubPr>
              <m:ctrlPr>
                <w:rPr>
                  <w:rFonts w:ascii="Cambria Math" w:hAnsi="Cambria Math" w:cs="Arial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 w:cs="Arial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=0</m:t>
          </m:r>
        </m:oMath>
      </m:oMathPara>
    </w:p>
    <w:p w:rsidR="00E4712F" w:rsidRPr="00D4023B" w:rsidRDefault="00D4023B" w:rsidP="00DF43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Como o exemplo é simples, não necessitamos montar a matriz e utilizar o método de Gauss, o que será necessário no exemplo 2. Neste ponto, assumimos uma quantidade para o composto principal dessa transformação, que é o </w:t>
      </w:r>
      <w:proofErr w:type="spellStart"/>
      <w:proofErr w:type="gramStart"/>
      <w:r>
        <w:rPr>
          <w:rFonts w:ascii="Arial" w:hAnsi="Arial" w:cs="Arial"/>
          <w:bCs/>
          <w:sz w:val="24"/>
          <w:szCs w:val="24"/>
        </w:rPr>
        <w:t>iso</w:t>
      </w:r>
      <w:proofErr w:type="gramEnd"/>
      <w:r>
        <w:rPr>
          <w:rFonts w:ascii="Arial" w:hAnsi="Arial" w:cs="Arial"/>
          <w:bCs/>
          <w:sz w:val="24"/>
          <w:szCs w:val="24"/>
        </w:rPr>
        <w:t>-octeno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. Fazendo </w:t>
      </w:r>
      <m:oMath>
        <m:sSub>
          <m:sSubPr>
            <m:ctrlPr>
              <w:rPr>
                <w:rFonts w:ascii="Cambria Math" w:hAnsi="Cambria Math" w:cs="Arial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Arial"/>
            <w:sz w:val="24"/>
            <w:szCs w:val="24"/>
          </w:rPr>
          <m:t>=1</m:t>
        </m:r>
      </m:oMath>
      <w:r w:rsidRPr="00D4023B">
        <w:rPr>
          <w:rFonts w:ascii="Arial" w:hAnsi="Arial" w:cs="Arial"/>
          <w:bCs/>
          <w:sz w:val="24"/>
          <w:szCs w:val="24"/>
        </w:rPr>
        <w:t>, e resolvendo as equações, obtemos o seguinte balanceamento:</w:t>
      </w:r>
    </w:p>
    <w:p w:rsidR="00D4023B" w:rsidRPr="00D4023B" w:rsidRDefault="00EC2E1F" w:rsidP="00DF43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1 C</m:t>
              </m:r>
            </m:e>
            <m:sub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8</m:t>
              </m:r>
            </m:sub>
          </m:sSub>
          <m:sSub>
            <m:sSubPr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18</m:t>
              </m:r>
            </m:sub>
          </m:sSub>
          <m:r>
            <m:rPr>
              <m:sty m:val="p"/>
            </m:rPr>
            <w:rPr>
              <w:rFonts w:ascii="Cambria Math" w:hAnsi="Cambria Math" w:cs="Arial"/>
              <w:sz w:val="24"/>
              <w:szCs w:val="24"/>
            </w:rPr>
            <m:t xml:space="preserve">+12,5 </m:t>
          </m:r>
          <m:sSub>
            <m:sSubPr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O</m:t>
              </m:r>
            </m:e>
            <m:sub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Arial"/>
              <w:sz w:val="24"/>
              <w:szCs w:val="24"/>
            </w:rPr>
            <m:t>⟶</m:t>
          </m:r>
          <m:sSub>
            <m:sSubPr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8 CO</m:t>
              </m:r>
            </m:e>
            <m:sub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9 H</m:t>
              </m:r>
            </m:e>
            <m:sub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Arial"/>
              <w:sz w:val="24"/>
              <w:szCs w:val="24"/>
            </w:rPr>
            <m:t>O</m:t>
          </m:r>
        </m:oMath>
      </m:oMathPara>
    </w:p>
    <w:p w:rsidR="00D4023B" w:rsidRPr="00D4023B" w:rsidRDefault="00D4023B" w:rsidP="00DF43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D4023B">
        <w:rPr>
          <w:rFonts w:ascii="Arial" w:hAnsi="Arial" w:cs="Arial"/>
          <w:b/>
          <w:sz w:val="24"/>
          <w:szCs w:val="24"/>
        </w:rPr>
        <w:t>Exemplo 2</w:t>
      </w:r>
      <w:r w:rsidRPr="00D4023B">
        <w:rPr>
          <w:rFonts w:ascii="Arial" w:hAnsi="Arial" w:cs="Arial"/>
          <w:sz w:val="24"/>
          <w:szCs w:val="24"/>
        </w:rPr>
        <w:t xml:space="preserve"> (GILAT e SUBRAMANIAM, 2008) - </w:t>
      </w:r>
      <w:r w:rsidRPr="00D4023B">
        <w:rPr>
          <w:rFonts w:ascii="Arial" w:hAnsi="Arial" w:cs="Arial"/>
          <w:color w:val="000000"/>
          <w:sz w:val="24"/>
          <w:szCs w:val="24"/>
        </w:rPr>
        <w:t>Balanceie a equação química abaixo:</w:t>
      </w:r>
    </w:p>
    <w:p w:rsidR="00D4023B" w:rsidRPr="00D4023B" w:rsidRDefault="00EC2E1F" w:rsidP="00DF43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jc w:val="both"/>
        <w:rPr>
          <w:rFonts w:ascii="Arial" w:hAnsi="Arial" w:cs="Arial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O⇄ P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I+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P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O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sub>
          </m:sSub>
        </m:oMath>
      </m:oMathPara>
    </w:p>
    <w:p w:rsidR="00D4023B" w:rsidRPr="00D4023B" w:rsidRDefault="00D4023B" w:rsidP="00DF43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jc w:val="both"/>
        <w:rPr>
          <w:rFonts w:ascii="Arial" w:hAnsi="Arial" w:cs="Arial"/>
          <w:bCs/>
          <w:sz w:val="24"/>
          <w:szCs w:val="24"/>
        </w:rPr>
      </w:pPr>
      <w:r w:rsidRPr="00D4023B">
        <w:rPr>
          <w:rFonts w:ascii="Arial" w:hAnsi="Arial" w:cs="Arial"/>
          <w:b/>
          <w:bCs/>
          <w:sz w:val="24"/>
          <w:szCs w:val="24"/>
        </w:rPr>
        <w:t>Solução:</w:t>
      </w:r>
      <w:r w:rsidRPr="00D4023B">
        <w:rPr>
          <w:rFonts w:ascii="Arial" w:hAnsi="Arial" w:cs="Arial"/>
          <w:bCs/>
          <w:sz w:val="24"/>
          <w:szCs w:val="24"/>
        </w:rPr>
        <w:t xml:space="preserve"> Inicialmente iremos atribuir coeficientes </w:t>
      </w:r>
      <m:oMath>
        <m:sSub>
          <m:sSubPr>
            <m:ctrlPr>
              <w:rPr>
                <w:rFonts w:ascii="Cambria Math" w:hAnsi="Cambria Math" w:cs="Arial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1</m:t>
            </m:r>
          </m:sub>
        </m:sSub>
      </m:oMath>
      <w:r w:rsidRPr="00D4023B">
        <w:rPr>
          <w:rFonts w:ascii="Arial" w:hAnsi="Arial" w:cs="Arial"/>
          <w:bCs/>
          <w:sz w:val="24"/>
          <w:szCs w:val="24"/>
        </w:rPr>
        <w:t xml:space="preserve"> aos coeficientes de cada elemento da reação:</w:t>
      </w:r>
    </w:p>
    <w:p w:rsidR="00D4023B" w:rsidRPr="00D4023B" w:rsidRDefault="00EC2E1F" w:rsidP="00DF43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 P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 H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O⇄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 P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I+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5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 H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P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O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sub>
          </m:sSub>
        </m:oMath>
      </m:oMathPara>
    </w:p>
    <w:p w:rsidR="00D4023B" w:rsidRDefault="00D4023B" w:rsidP="00DF43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Calculando a quantidade de átomos da reação:</w:t>
      </w:r>
    </w:p>
    <w:p w:rsidR="00D4023B" w:rsidRPr="00D4023B" w:rsidRDefault="00D4023B" w:rsidP="00DF43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jc w:val="both"/>
        <w:rPr>
          <w:rFonts w:ascii="Arial" w:hAnsi="Arial" w:cs="Arial"/>
          <w:bCs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P:2</m:t>
          </m:r>
          <m:sSub>
            <m:sSubPr>
              <m:ctrlPr>
                <w:rPr>
                  <w:rFonts w:ascii="Cambria Math" w:hAnsi="Cambria Math" w:cs="Arial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+4</m:t>
          </m:r>
          <m:sSub>
            <m:sSubPr>
              <m:ctrlPr>
                <w:rPr>
                  <w:rFonts w:ascii="Cambria Math" w:hAnsi="Cambria Math" w:cs="Arial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Arial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5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⇒2</m:t>
          </m:r>
          <m:sSub>
            <m:sSubPr>
              <m:ctrlPr>
                <w:rPr>
                  <w:rFonts w:ascii="Cambria Math" w:hAnsi="Cambria Math" w:cs="Arial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+4</m:t>
          </m:r>
          <m:sSub>
            <m:sSubPr>
              <m:ctrlPr>
                <w:rPr>
                  <w:rFonts w:ascii="Cambria Math" w:hAnsi="Cambria Math" w:cs="Arial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 w:cs="Arial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 w:cs="Arial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5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=0</m:t>
          </m:r>
        </m:oMath>
      </m:oMathPara>
    </w:p>
    <w:p w:rsidR="00D4023B" w:rsidRPr="00D4023B" w:rsidRDefault="00D4023B" w:rsidP="00DF43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jc w:val="both"/>
        <w:rPr>
          <w:rFonts w:ascii="Arial" w:hAnsi="Arial" w:cs="Arial"/>
          <w:bCs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I:4</m:t>
          </m:r>
          <m:sSub>
            <m:sSubPr>
              <m:ctrlPr>
                <w:rPr>
                  <w:rFonts w:ascii="Cambria Math" w:hAnsi="Cambria Math" w:cs="Arial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Arial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⇒4</m:t>
          </m:r>
          <m:sSub>
            <m:sSubPr>
              <m:ctrlPr>
                <w:rPr>
                  <w:rFonts w:ascii="Cambria Math" w:hAnsi="Cambria Math" w:cs="Arial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 w:cs="Arial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=0</m:t>
          </m:r>
        </m:oMath>
      </m:oMathPara>
    </w:p>
    <w:p w:rsidR="00D4023B" w:rsidRPr="0060451A" w:rsidRDefault="00D4023B" w:rsidP="00DF43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jc w:val="both"/>
        <w:rPr>
          <w:rFonts w:ascii="Arial" w:hAnsi="Arial" w:cs="Arial"/>
          <w:bCs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H:2</m:t>
          </m:r>
          <m:sSub>
            <m:sSubPr>
              <m:ctrlPr>
                <w:rPr>
                  <w:rFonts w:ascii="Cambria Math" w:hAnsi="Cambria Math" w:cs="Arial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=4</m:t>
          </m:r>
          <m:sSub>
            <m:sSubPr>
              <m:ctrlPr>
                <w:rPr>
                  <w:rFonts w:ascii="Cambria Math" w:hAnsi="Cambria Math" w:cs="Arial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+3</m:t>
          </m:r>
          <m:sSub>
            <m:sSubPr>
              <m:ctrlPr>
                <w:rPr>
                  <w:rFonts w:ascii="Cambria Math" w:hAnsi="Cambria Math" w:cs="Arial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5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⇒2</m:t>
          </m:r>
          <m:sSub>
            <m:sSubPr>
              <m:ctrlPr>
                <w:rPr>
                  <w:rFonts w:ascii="Cambria Math" w:hAnsi="Cambria Math" w:cs="Arial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-4</m:t>
          </m:r>
          <m:sSub>
            <m:sSubPr>
              <m:ctrlPr>
                <w:rPr>
                  <w:rFonts w:ascii="Cambria Math" w:hAnsi="Cambria Math" w:cs="Arial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-3</m:t>
          </m:r>
          <m:sSub>
            <m:sSubPr>
              <m:ctrlPr>
                <w:rPr>
                  <w:rFonts w:ascii="Cambria Math" w:hAnsi="Cambria Math" w:cs="Arial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5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=0</m:t>
          </m:r>
        </m:oMath>
      </m:oMathPara>
    </w:p>
    <w:p w:rsidR="0060451A" w:rsidRPr="0060451A" w:rsidRDefault="0060451A" w:rsidP="00DF43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jc w:val="both"/>
        <w:rPr>
          <w:rFonts w:ascii="Arial" w:hAnsi="Arial" w:cs="Arial"/>
          <w:bCs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O:</m:t>
          </m:r>
          <m:sSub>
            <m:sSubPr>
              <m:ctrlPr>
                <w:rPr>
                  <w:rFonts w:ascii="Cambria Math" w:hAnsi="Cambria Math" w:cs="Arial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=4</m:t>
          </m:r>
          <m:sSub>
            <m:sSubPr>
              <m:ctrlPr>
                <w:rPr>
                  <w:rFonts w:ascii="Cambria Math" w:hAnsi="Cambria Math" w:cs="Arial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5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⇒</m:t>
          </m:r>
          <m:sSub>
            <m:sSubPr>
              <m:ctrlPr>
                <w:rPr>
                  <w:rFonts w:ascii="Cambria Math" w:hAnsi="Cambria Math" w:cs="Arial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-4</m:t>
          </m:r>
          <m:sSub>
            <m:sSubPr>
              <m:ctrlPr>
                <w:rPr>
                  <w:rFonts w:ascii="Cambria Math" w:hAnsi="Cambria Math" w:cs="Arial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5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=0</m:t>
          </m:r>
        </m:oMath>
      </m:oMathPara>
    </w:p>
    <w:p w:rsidR="0060451A" w:rsidRDefault="0060451A" w:rsidP="00DF43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Em forma matricial:</w:t>
      </w:r>
    </w:p>
    <w:p w:rsidR="0060451A" w:rsidRDefault="0060451A" w:rsidP="00DF43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jc w:val="center"/>
        <w:rPr>
          <w:rFonts w:ascii="Arial" w:hAnsi="Arial" w:cs="Arial"/>
          <w:bCs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3D8D649" wp14:editId="20A1799A">
            <wp:extent cx="2771775" cy="1291684"/>
            <wp:effectExtent l="0" t="0" r="0" b="38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43654" t="45576" r="24583" b="28097"/>
                    <a:stretch/>
                  </pic:blipFill>
                  <pic:spPr bwMode="auto">
                    <a:xfrm>
                      <a:off x="0" y="0"/>
                      <a:ext cx="2774928" cy="1293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451A" w:rsidRDefault="0060451A" w:rsidP="00DF43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Novamente, assumindo </w:t>
      </w:r>
      <m:oMath>
        <m:sSub>
          <m:sSubPr>
            <m:ctrlPr>
              <w:rPr>
                <w:rFonts w:ascii="Cambria Math" w:hAnsi="Cambria Math" w:cs="Arial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Arial"/>
            <w:sz w:val="24"/>
            <w:szCs w:val="24"/>
          </w:rPr>
          <m:t>=1</m:t>
        </m:r>
      </m:oMath>
      <w:r>
        <w:rPr>
          <w:rFonts w:ascii="Arial" w:hAnsi="Arial" w:cs="Arial"/>
          <w:bCs/>
          <w:sz w:val="24"/>
          <w:szCs w:val="24"/>
        </w:rPr>
        <w:t xml:space="preserve">, e fazendo uma mudança de variável, </w:t>
      </w:r>
      <m:oMath>
        <m:sSub>
          <m:sSubPr>
            <m:ctrlPr>
              <w:rPr>
                <w:rFonts w:ascii="Cambria Math" w:hAnsi="Cambria Math" w:cs="Arial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 w:cs="Arial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Arial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i-1</m:t>
            </m:r>
          </m:sub>
        </m:sSub>
      </m:oMath>
      <w:r>
        <w:rPr>
          <w:rFonts w:ascii="Arial" w:hAnsi="Arial" w:cs="Arial"/>
          <w:bCs/>
          <w:sz w:val="24"/>
          <w:szCs w:val="24"/>
        </w:rPr>
        <w:t>, temos:</w:t>
      </w:r>
    </w:p>
    <w:p w:rsidR="0060451A" w:rsidRDefault="0060451A" w:rsidP="00DF43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jc w:val="center"/>
        <w:rPr>
          <w:rFonts w:ascii="Arial" w:hAnsi="Arial" w:cs="Arial"/>
          <w:bCs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5F70D73" wp14:editId="01CBEA1F">
            <wp:extent cx="2792146" cy="1162050"/>
            <wp:effectExtent l="0" t="0" r="825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44843" t="45317" r="25772" b="32931"/>
                    <a:stretch/>
                  </pic:blipFill>
                  <pic:spPr bwMode="auto">
                    <a:xfrm>
                      <a:off x="0" y="0"/>
                      <a:ext cx="2806106" cy="1167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451A" w:rsidRDefault="0060451A" w:rsidP="00DF43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Usando a eliminação de Gauss, chega-se à seguinte matriz triangular superior aumentada:</w:t>
      </w:r>
    </w:p>
    <w:p w:rsidR="0060451A" w:rsidRDefault="0060451A" w:rsidP="00DF43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jc w:val="center"/>
        <w:rPr>
          <w:rFonts w:ascii="Arial" w:hAnsi="Arial" w:cs="Arial"/>
          <w:bCs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0734C619" wp14:editId="0EA06C6E">
            <wp:extent cx="2106827" cy="1257300"/>
            <wp:effectExtent l="0" t="0" r="825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49089" t="47734" r="29848" b="29910"/>
                    <a:stretch/>
                  </pic:blipFill>
                  <pic:spPr bwMode="auto">
                    <a:xfrm>
                      <a:off x="0" y="0"/>
                      <a:ext cx="2111055" cy="1259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451A" w:rsidRDefault="0060451A" w:rsidP="00DF43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Fazendo as substituições, concluímos que o balanceamento correto é:</w:t>
      </w:r>
    </w:p>
    <w:p w:rsidR="0060451A" w:rsidRPr="00D4023B" w:rsidRDefault="00EC2E1F" w:rsidP="00DF43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1 P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13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10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64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5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 xml:space="preserve"> H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O⇄ 4 P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I+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16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5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 xml:space="preserve"> H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P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O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sub>
          </m:sSub>
        </m:oMath>
      </m:oMathPara>
    </w:p>
    <w:p w:rsidR="0060451A" w:rsidRDefault="0060451A" w:rsidP="00733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before="24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60451A">
        <w:rPr>
          <w:rFonts w:ascii="Arial" w:hAnsi="Arial" w:cs="Arial"/>
          <w:b/>
          <w:bCs/>
          <w:sz w:val="24"/>
          <w:szCs w:val="24"/>
        </w:rPr>
        <w:t>Probabilidade</w:t>
      </w:r>
    </w:p>
    <w:p w:rsidR="0060451A" w:rsidRDefault="0060451A" w:rsidP="00DF43E9">
      <w:pPr>
        <w:autoSpaceDE w:val="0"/>
        <w:spacing w:after="0" w:line="240" w:lineRule="auto"/>
        <w:jc w:val="both"/>
        <w:rPr>
          <w:rFonts w:ascii="Arial" w:hAnsi="Arial" w:cs="Arial"/>
          <w:bCs/>
          <w:sz w:val="24"/>
          <w:szCs w:val="24"/>
        </w:rPr>
      </w:pPr>
      <w:r w:rsidRPr="0060451A">
        <w:rPr>
          <w:rFonts w:ascii="Arial" w:hAnsi="Arial" w:cs="Arial"/>
          <w:bCs/>
          <w:sz w:val="24"/>
          <w:szCs w:val="24"/>
        </w:rPr>
        <w:t xml:space="preserve">A figura 1 é um diagrama de um labirinto usado em experimentos de laboratório. </w:t>
      </w:r>
    </w:p>
    <w:p w:rsidR="0060451A" w:rsidRDefault="0060451A" w:rsidP="00733A32">
      <w:pPr>
        <w:autoSpaceDE w:val="0"/>
        <w:spacing w:before="240" w:after="0" w:line="240" w:lineRule="auto"/>
        <w:rPr>
          <w:rFonts w:ascii="Arial" w:hAnsi="Arial" w:cs="Arial"/>
          <w:b/>
          <w:bCs/>
          <w:sz w:val="20"/>
          <w:szCs w:val="24"/>
        </w:rPr>
      </w:pPr>
      <w:r w:rsidRPr="0060451A">
        <w:rPr>
          <w:rFonts w:ascii="Arial" w:hAnsi="Arial" w:cs="Arial"/>
          <w:b/>
          <w:bCs/>
          <w:sz w:val="20"/>
          <w:szCs w:val="24"/>
        </w:rPr>
        <w:t>Figura 1 – Labirinto de Experimentos de Laboratório</w:t>
      </w:r>
    </w:p>
    <w:p w:rsidR="0060451A" w:rsidRPr="0060451A" w:rsidRDefault="002C22E2" w:rsidP="00DF43E9">
      <w:pPr>
        <w:autoSpaceDE w:val="0"/>
        <w:spacing w:after="0" w:line="240" w:lineRule="auto"/>
        <w:jc w:val="center"/>
        <w:rPr>
          <w:rFonts w:ascii="Arial" w:hAnsi="Arial" w:cs="Arial"/>
          <w:b/>
          <w:bCs/>
          <w:sz w:val="20"/>
          <w:szCs w:val="24"/>
        </w:rPr>
      </w:pPr>
      <w:r>
        <w:rPr>
          <w:rFonts w:ascii="Arial" w:hAnsi="Arial" w:cs="Arial"/>
          <w:b/>
          <w:bCs/>
          <w:sz w:val="20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4.25pt;height:141.75pt">
            <v:imagedata r:id="rId11" o:title="rato"/>
          </v:shape>
        </w:pict>
      </w:r>
    </w:p>
    <w:p w:rsidR="0060451A" w:rsidRDefault="0060451A" w:rsidP="00733A32">
      <w:pPr>
        <w:autoSpaceDE w:val="0"/>
        <w:spacing w:line="240" w:lineRule="auto"/>
        <w:jc w:val="both"/>
        <w:rPr>
          <w:rFonts w:ascii="Arial" w:hAnsi="Arial" w:cs="Arial"/>
          <w:color w:val="000000"/>
          <w:sz w:val="20"/>
          <w:szCs w:val="20"/>
        </w:rPr>
      </w:pPr>
      <w:r w:rsidRPr="0060451A">
        <w:rPr>
          <w:rFonts w:ascii="Arial" w:hAnsi="Arial" w:cs="Arial"/>
          <w:bCs/>
          <w:sz w:val="20"/>
          <w:szCs w:val="24"/>
        </w:rPr>
        <w:t xml:space="preserve">Fonte: </w:t>
      </w:r>
      <w:r w:rsidRPr="0060451A">
        <w:rPr>
          <w:rFonts w:ascii="Arial" w:hAnsi="Arial" w:cs="Arial"/>
          <w:bCs/>
          <w:sz w:val="20"/>
          <w:szCs w:val="20"/>
        </w:rPr>
        <w:t xml:space="preserve">Adaptado de </w:t>
      </w:r>
      <w:r w:rsidRPr="0060451A">
        <w:rPr>
          <w:rFonts w:ascii="Arial" w:hAnsi="Arial" w:cs="Arial"/>
          <w:color w:val="000000"/>
          <w:sz w:val="20"/>
          <w:szCs w:val="20"/>
        </w:rPr>
        <w:t>Larson, Edwards e Falvo (2009, p. 561</w:t>
      </w:r>
      <w:r w:rsidR="006E338E" w:rsidRPr="0060451A">
        <w:rPr>
          <w:rFonts w:ascii="Arial" w:hAnsi="Arial" w:cs="Arial"/>
          <w:color w:val="000000"/>
          <w:sz w:val="20"/>
          <w:szCs w:val="20"/>
        </w:rPr>
        <w:t>).</w:t>
      </w:r>
    </w:p>
    <w:p w:rsidR="0060451A" w:rsidRDefault="0060451A" w:rsidP="00DF43E9">
      <w:pPr>
        <w:autoSpaceDE w:val="0"/>
        <w:spacing w:after="0" w:line="24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0451A">
        <w:rPr>
          <w:rFonts w:ascii="Arial" w:hAnsi="Arial" w:cs="Arial"/>
          <w:color w:val="000000"/>
          <w:sz w:val="24"/>
          <w:szCs w:val="24"/>
        </w:rPr>
        <w:t>O experimento começa ao se colocar um rato em uma das 10 intersecções do labirinto. Uma vez que o rato sai do labirinto, para parte cinza da imagem, ele não pode retornar. Quando o rato está no interior, em uma das intersecções, ele escolhe um dos caminhos, e esta escolha, assumiremos que será aleatória. Assim, pergunta-se: qual é a probabilidade de que o rato saia onde existe seu alimento, a partir do momento que ele comece na i-ésima intersecção? (LARSON, EDWARDS e FALVO, 2009)</w:t>
      </w:r>
    </w:p>
    <w:p w:rsidR="0060451A" w:rsidRDefault="0060451A" w:rsidP="00DF43E9">
      <w:pPr>
        <w:autoSpaceDE w:val="0"/>
        <w:spacing w:after="0" w:line="240" w:lineRule="auto"/>
        <w:jc w:val="both"/>
        <w:rPr>
          <w:rFonts w:ascii="Arial" w:hAnsi="Arial" w:cs="Arial"/>
          <w:color w:val="000000"/>
          <w:sz w:val="24"/>
        </w:rPr>
      </w:pPr>
      <w:r w:rsidRPr="009D556D">
        <w:rPr>
          <w:rFonts w:ascii="Arial" w:hAnsi="Arial" w:cs="Arial"/>
          <w:b/>
          <w:color w:val="000000"/>
          <w:sz w:val="24"/>
          <w:szCs w:val="24"/>
        </w:rPr>
        <w:t>Solução:</w:t>
      </w:r>
      <w:r w:rsidRPr="009D556D">
        <w:rPr>
          <w:color w:val="000000"/>
        </w:rPr>
        <w:t xml:space="preserve"> </w:t>
      </w:r>
      <w:r w:rsidRPr="009D556D">
        <w:rPr>
          <w:rFonts w:ascii="Arial" w:hAnsi="Arial" w:cs="Arial"/>
          <w:color w:val="000000"/>
          <w:sz w:val="24"/>
        </w:rPr>
        <w:t xml:space="preserve">Chamaremos a probabilidade de chegar à comida, começando da i-ésima intersecção </w:t>
      </w:r>
      <w:r w:rsidRPr="009D556D">
        <w:rPr>
          <w:rFonts w:ascii="Arial" w:hAnsi="Arial" w:cs="Arial"/>
          <w:sz w:val="24"/>
        </w:rPr>
        <w:t xml:space="preserve">de </w:t>
      </w:r>
      <m:oMath>
        <m:sSub>
          <m:sSubPr>
            <m:ctrlPr>
              <w:rPr>
                <w:rFonts w:ascii="Cambria Math" w:hAnsi="Cambria Math" w:cs="Arial"/>
                <w:i/>
                <w:sz w:val="24"/>
              </w:rPr>
            </m:ctrlPr>
          </m:sSubPr>
          <m:e>
            <m:r>
              <w:rPr>
                <w:rFonts w:ascii="Cambria Math" w:hAnsi="Cambria Math" w:cs="Arial"/>
                <w:sz w:val="24"/>
              </w:rPr>
              <m:t>p</m:t>
            </m:r>
          </m:e>
          <m:sub>
            <m:r>
              <w:rPr>
                <w:rFonts w:ascii="Cambria Math" w:hAnsi="Cambria Math" w:cs="Arial"/>
                <w:sz w:val="24"/>
              </w:rPr>
              <m:t>i</m:t>
            </m:r>
          </m:sub>
        </m:sSub>
      </m:oMath>
      <w:r w:rsidRPr="009D556D">
        <w:rPr>
          <w:rFonts w:ascii="Arial" w:hAnsi="Arial" w:cs="Arial"/>
          <w:sz w:val="24"/>
        </w:rPr>
        <w:t xml:space="preserve">. </w:t>
      </w:r>
      <w:r w:rsidRPr="009D556D">
        <w:rPr>
          <w:rFonts w:ascii="Arial" w:hAnsi="Arial" w:cs="Arial"/>
          <w:color w:val="000000"/>
          <w:sz w:val="24"/>
        </w:rPr>
        <w:t xml:space="preserve">A seguir, formaremos equações lineares envolvendo as probabilidades desta intersecção associadas a cada um dos cruzamentos que fazem parte do labirinto, e que fazem fronteira com a i-ésima intersecção. Por exemplo: na intersecção 1, o rato tem quatro caminhos a escolher, com probabilidade de escolha de cada um </w:t>
      </w:r>
      <w:r w:rsidRPr="009D556D">
        <w:rPr>
          <w:rFonts w:ascii="Arial" w:hAnsi="Arial" w:cs="Arial"/>
          <w:sz w:val="24"/>
        </w:rPr>
        <w:t xml:space="preserve">de </w:t>
      </w:r>
      <m:oMath>
        <m:f>
          <m:fPr>
            <m:type m:val="lin"/>
            <m:ctrlPr>
              <w:rPr>
                <w:rFonts w:ascii="Cambria Math" w:hAnsi="Cambria Math" w:cs="Arial"/>
                <w:i/>
                <w:sz w:val="24"/>
              </w:rPr>
            </m:ctrlPr>
          </m:fPr>
          <m:num>
            <m:r>
              <w:rPr>
                <w:rFonts w:ascii="Cambria Math" w:hAnsi="Cambria Math" w:cs="Arial"/>
                <w:sz w:val="24"/>
              </w:rPr>
              <m:t>1</m:t>
            </m:r>
          </m:num>
          <m:den>
            <m:r>
              <w:rPr>
                <w:rFonts w:ascii="Cambria Math" w:hAnsi="Cambria Math" w:cs="Arial"/>
                <w:sz w:val="24"/>
              </w:rPr>
              <m:t>4</m:t>
            </m:r>
          </m:den>
        </m:f>
      </m:oMath>
      <w:r w:rsidRPr="009D556D">
        <w:rPr>
          <w:rFonts w:ascii="Arial" w:hAnsi="Arial" w:cs="Arial"/>
          <w:sz w:val="24"/>
        </w:rPr>
        <w:t xml:space="preserve">  - </w:t>
      </w:r>
      <w:r w:rsidRPr="009D556D">
        <w:rPr>
          <w:rFonts w:ascii="Arial" w:hAnsi="Arial" w:cs="Arial"/>
          <w:color w:val="000000"/>
          <w:sz w:val="24"/>
        </w:rPr>
        <w:t>o caminho superior direito, onde el</w:t>
      </w:r>
      <w:r w:rsidR="009D556D" w:rsidRPr="009D556D">
        <w:rPr>
          <w:rFonts w:ascii="Arial" w:hAnsi="Arial" w:cs="Arial"/>
          <w:color w:val="000000"/>
          <w:sz w:val="24"/>
        </w:rPr>
        <w:t xml:space="preserve">e sairia do labirinto, ou seja, </w:t>
      </w:r>
      <m:oMath>
        <m:r>
          <w:rPr>
            <w:rFonts w:ascii="Cambria Math" w:hAnsi="Cambria Math" w:cs="Arial"/>
            <w:sz w:val="24"/>
          </w:rPr>
          <m:t>0</m:t>
        </m:r>
      </m:oMath>
      <w:r w:rsidRPr="009D556D">
        <w:rPr>
          <w:rFonts w:ascii="Arial" w:hAnsi="Arial" w:cs="Arial"/>
          <w:color w:val="000000"/>
          <w:sz w:val="24"/>
        </w:rPr>
        <w:t xml:space="preserve"> de chance de chegar à comida, idem ao superior esquerdo. Quando vai ao caminho inferior direito, a probabilidade </w:t>
      </w:r>
      <w:r w:rsidRPr="009D556D">
        <w:rPr>
          <w:rFonts w:ascii="Arial" w:hAnsi="Arial" w:cs="Arial"/>
          <w:sz w:val="24"/>
        </w:rPr>
        <w:t xml:space="preserve">será </w:t>
      </w:r>
      <m:oMath>
        <m:f>
          <m:fPr>
            <m:type m:val="lin"/>
            <m:ctrlPr>
              <w:rPr>
                <w:rFonts w:ascii="Cambria Math" w:hAnsi="Cambria Math" w:cs="Arial"/>
                <w:i/>
                <w:sz w:val="24"/>
              </w:rPr>
            </m:ctrlPr>
          </m:fPr>
          <m:num>
            <m:r>
              <w:rPr>
                <w:rFonts w:ascii="Cambria Math" w:hAnsi="Cambria Math" w:cs="Arial"/>
                <w:sz w:val="24"/>
              </w:rPr>
              <m:t>1</m:t>
            </m:r>
          </m:num>
          <m:den>
            <m:r>
              <w:rPr>
                <w:rFonts w:ascii="Cambria Math" w:hAnsi="Cambria Math" w:cs="Arial"/>
                <w:sz w:val="24"/>
              </w:rPr>
              <m:t>4</m:t>
            </m:r>
          </m:den>
        </m:f>
        <m:r>
          <w:rPr>
            <w:rFonts w:ascii="Cambria Math" w:hAnsi="Cambria Math" w:cs="Arial"/>
            <w:sz w:val="24"/>
          </w:rPr>
          <m:t xml:space="preserve">× </m:t>
        </m:r>
        <m:sSub>
          <m:sSubPr>
            <m:ctrlPr>
              <w:rPr>
                <w:rFonts w:ascii="Cambria Math" w:hAnsi="Cambria Math" w:cs="Arial"/>
                <w:i/>
                <w:sz w:val="24"/>
              </w:rPr>
            </m:ctrlPr>
          </m:sSubPr>
          <m:e>
            <m:r>
              <w:rPr>
                <w:rFonts w:ascii="Cambria Math" w:hAnsi="Cambria Math" w:cs="Arial"/>
                <w:sz w:val="24"/>
              </w:rPr>
              <m:t>p</m:t>
            </m:r>
          </m:e>
          <m:sub>
            <m:r>
              <w:rPr>
                <w:rFonts w:ascii="Cambria Math" w:hAnsi="Cambria Math" w:cs="Arial"/>
                <w:sz w:val="24"/>
              </w:rPr>
              <m:t>3</m:t>
            </m:r>
          </m:sub>
        </m:sSub>
      </m:oMath>
      <w:r w:rsidRPr="009D556D">
        <w:rPr>
          <w:rFonts w:ascii="Arial" w:hAnsi="Arial" w:cs="Arial"/>
          <w:sz w:val="24"/>
        </w:rPr>
        <w:t xml:space="preserve">, </w:t>
      </w:r>
      <w:r w:rsidRPr="009D556D">
        <w:rPr>
          <w:rFonts w:ascii="Arial" w:hAnsi="Arial" w:cs="Arial"/>
          <w:color w:val="000000"/>
          <w:sz w:val="24"/>
        </w:rPr>
        <w:t xml:space="preserve">e no inferior esquerdo, </w:t>
      </w:r>
      <m:oMath>
        <m:f>
          <m:fPr>
            <m:type m:val="lin"/>
            <m:ctrlPr>
              <w:rPr>
                <w:rFonts w:ascii="Cambria Math" w:hAnsi="Cambria Math" w:cs="Arial"/>
                <w:i/>
                <w:sz w:val="24"/>
              </w:rPr>
            </m:ctrlPr>
          </m:fPr>
          <m:num>
            <m:r>
              <w:rPr>
                <w:rFonts w:ascii="Cambria Math" w:hAnsi="Cambria Math" w:cs="Arial"/>
                <w:sz w:val="24"/>
              </w:rPr>
              <m:t>1</m:t>
            </m:r>
          </m:num>
          <m:den>
            <m:r>
              <w:rPr>
                <w:rFonts w:ascii="Cambria Math" w:hAnsi="Cambria Math" w:cs="Arial"/>
                <w:sz w:val="24"/>
              </w:rPr>
              <m:t>4</m:t>
            </m:r>
          </m:den>
        </m:f>
        <m:r>
          <w:rPr>
            <w:rFonts w:ascii="Cambria Math" w:hAnsi="Cambria Math" w:cs="Arial"/>
            <w:sz w:val="24"/>
          </w:rPr>
          <m:t xml:space="preserve">× </m:t>
        </m:r>
        <m:sSub>
          <m:sSubPr>
            <m:ctrlPr>
              <w:rPr>
                <w:rFonts w:ascii="Cambria Math" w:hAnsi="Cambria Math" w:cs="Arial"/>
                <w:i/>
                <w:sz w:val="24"/>
              </w:rPr>
            </m:ctrlPr>
          </m:sSubPr>
          <m:e>
            <m:r>
              <w:rPr>
                <w:rFonts w:ascii="Cambria Math" w:hAnsi="Cambria Math" w:cs="Arial"/>
                <w:sz w:val="24"/>
              </w:rPr>
              <m:t>p</m:t>
            </m:r>
          </m:e>
          <m:sub>
            <m:r>
              <w:rPr>
                <w:rFonts w:ascii="Cambria Math" w:hAnsi="Cambria Math" w:cs="Arial"/>
                <w:sz w:val="24"/>
              </w:rPr>
              <m:t>2</m:t>
            </m:r>
          </m:sub>
        </m:sSub>
      </m:oMath>
      <w:r w:rsidRPr="009D556D">
        <w:rPr>
          <w:rFonts w:ascii="Arial" w:hAnsi="Arial" w:cs="Arial"/>
          <w:color w:val="000000"/>
          <w:sz w:val="24"/>
        </w:rPr>
        <w:t>. Dessa maneira, temos:</w:t>
      </w:r>
    </w:p>
    <w:p w:rsidR="009D556D" w:rsidRDefault="009D556D" w:rsidP="00DF43E9">
      <w:pPr>
        <w:autoSpaceDE w:val="0"/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F75281A" wp14:editId="0C9031B5">
            <wp:extent cx="1781175" cy="359229"/>
            <wp:effectExtent l="0" t="0" r="0" b="317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49259" t="27190" r="30528" b="65559"/>
                    <a:stretch/>
                  </pic:blipFill>
                  <pic:spPr bwMode="auto">
                    <a:xfrm>
                      <a:off x="0" y="0"/>
                      <a:ext cx="1784752" cy="35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556D" w:rsidRDefault="009D556D" w:rsidP="00DF43E9">
      <w:pPr>
        <w:autoSpaceDE w:val="0"/>
        <w:spacing w:after="0" w:line="24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Analogamente, às demais intersecções: </w:t>
      </w:r>
    </w:p>
    <w:p w:rsidR="009D556D" w:rsidRDefault="00DF43E9" w:rsidP="00DF43E9">
      <w:pPr>
        <w:autoSpaceDE w:val="0"/>
        <w:spacing w:after="0" w:line="240" w:lineRule="auto"/>
        <w:jc w:val="center"/>
        <w:rPr>
          <w:rFonts w:ascii="Arial" w:hAnsi="Arial" w:cs="Arial"/>
          <w:bCs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1024BD50" wp14:editId="6C7F6ED1">
            <wp:extent cx="2142703" cy="242887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44503" t="19637" r="25432" b="19747"/>
                    <a:stretch/>
                  </pic:blipFill>
                  <pic:spPr bwMode="auto">
                    <a:xfrm>
                      <a:off x="0" y="0"/>
                      <a:ext cx="2144852" cy="2431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43E9" w:rsidRDefault="00DF43E9" w:rsidP="00DF43E9">
      <w:pPr>
        <w:autoSpaceDE w:val="0"/>
        <w:spacing w:after="0" w:line="240" w:lineRule="auto"/>
        <w:jc w:val="center"/>
        <w:rPr>
          <w:rFonts w:ascii="Arial" w:hAnsi="Arial" w:cs="Arial"/>
          <w:bCs/>
          <w:sz w:val="24"/>
          <w:szCs w:val="24"/>
        </w:rPr>
      </w:pPr>
    </w:p>
    <w:p w:rsidR="00DF43E9" w:rsidRDefault="00DF43E9" w:rsidP="00DF43E9">
      <w:pPr>
        <w:autoSpaceDE w:val="0"/>
        <w:spacing w:after="0" w:line="240" w:lineRule="auto"/>
        <w:jc w:val="center"/>
        <w:rPr>
          <w:rFonts w:ascii="Arial" w:hAnsi="Arial" w:cs="Arial"/>
          <w:bCs/>
          <w:sz w:val="24"/>
          <w:szCs w:val="24"/>
        </w:rPr>
      </w:pPr>
    </w:p>
    <w:p w:rsidR="009D556D" w:rsidRDefault="009D556D" w:rsidP="00DF43E9">
      <w:pPr>
        <w:autoSpaceDE w:val="0"/>
        <w:spacing w:after="0" w:line="240" w:lineRule="auto"/>
        <w:jc w:val="both"/>
        <w:rPr>
          <w:rFonts w:ascii="Arial" w:hAnsi="Arial" w:cs="Arial"/>
          <w:color w:val="000000"/>
          <w:sz w:val="24"/>
        </w:rPr>
      </w:pPr>
      <w:r w:rsidRPr="009D556D">
        <w:rPr>
          <w:rFonts w:ascii="Arial" w:hAnsi="Arial" w:cs="Arial"/>
          <w:color w:val="000000"/>
          <w:sz w:val="24"/>
        </w:rPr>
        <w:t>Reescrevendo as equações, com todas as variáveis no primeiro membro das equações e multiplicando cada uma delas pelo inverso das frações, a fim de ficar apenas com números inteiros nas incógnitas, obtemos a matriz aumentada do sistema, que é:</w:t>
      </w:r>
    </w:p>
    <w:p w:rsidR="00DF43E9" w:rsidRDefault="00DF43E9" w:rsidP="00DF43E9">
      <w:pPr>
        <w:autoSpaceDE w:val="0"/>
        <w:spacing w:after="0" w:line="240" w:lineRule="auto"/>
        <w:jc w:val="both"/>
        <w:rPr>
          <w:rFonts w:ascii="Arial" w:hAnsi="Arial" w:cs="Arial"/>
          <w:color w:val="000000"/>
          <w:sz w:val="24"/>
        </w:rPr>
      </w:pPr>
    </w:p>
    <w:p w:rsidR="009D556D" w:rsidRDefault="009D556D" w:rsidP="00DF43E9">
      <w:pPr>
        <w:autoSpaceDE w:val="0"/>
        <w:spacing w:after="0" w:line="240" w:lineRule="auto"/>
        <w:jc w:val="center"/>
        <w:rPr>
          <w:rFonts w:ascii="Arial" w:hAnsi="Arial" w:cs="Arial"/>
          <w:bCs/>
          <w:sz w:val="28"/>
          <w:szCs w:val="24"/>
        </w:rPr>
      </w:pPr>
      <w:r>
        <w:rPr>
          <w:noProof/>
          <w:lang w:eastAsia="pt-BR"/>
        </w:rPr>
        <w:drawing>
          <wp:inline distT="0" distB="0" distL="0" distR="0" wp14:anchorId="4BA3039D" wp14:editId="47CE8B6E">
            <wp:extent cx="4391025" cy="2414358"/>
            <wp:effectExtent l="0" t="0" r="0" b="508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32952" t="31722" r="14222" b="16616"/>
                    <a:stretch/>
                  </pic:blipFill>
                  <pic:spPr bwMode="auto">
                    <a:xfrm>
                      <a:off x="0" y="0"/>
                      <a:ext cx="4394563" cy="2416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556D" w:rsidRDefault="009D556D" w:rsidP="00DF43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9D556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Como a matriz é de ordem 10, não nos convém a tentar alguma solução manual. Um método numérico, além de extremamente mais rápido, também será mais preciso, já que as chances</w:t>
      </w:r>
      <w:r w:rsidR="006E33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das respostas serem inteiras são </w:t>
      </w:r>
      <w:r w:rsidRPr="009D556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muito baixa</w:t>
      </w:r>
      <w:r w:rsidR="006E338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s</w:t>
      </w:r>
      <w:r w:rsidRPr="009D556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Assim</w:t>
      </w:r>
      <w:r w:rsidRPr="009D556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, podemos aplicar o método iterativo de Gauss-Siedel. Para garantir a convergência do método, existe um ponto necessário: a matriz deve ser Diagonalmente Dominante. </w:t>
      </w:r>
      <w:r w:rsidRPr="009D556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</w:r>
    </w:p>
    <w:p w:rsidR="009D556D" w:rsidRDefault="009D556D" w:rsidP="00DF43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jc w:val="both"/>
        <w:rPr>
          <w:rFonts w:ascii="Arial" w:hAnsi="Arial" w:cs="Arial"/>
          <w:bCs/>
          <w:sz w:val="24"/>
          <w:szCs w:val="24"/>
        </w:rPr>
      </w:pPr>
      <w:r w:rsidRPr="009D556D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>Definição:</w:t>
      </w:r>
      <w:r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 xml:space="preserve"> </w:t>
      </w:r>
      <w:r w:rsidRPr="009D556D">
        <w:rPr>
          <w:rFonts w:ascii="Arial" w:hAnsi="Arial" w:cs="Arial"/>
          <w:color w:val="000000"/>
          <w:sz w:val="24"/>
        </w:rPr>
        <w:t>Uma matriz tem a condição de Diagonalmente Dominante se</w:t>
      </w:r>
      <w:r w:rsidR="00E37AFA">
        <w:rPr>
          <w:rFonts w:ascii="Arial" w:hAnsi="Arial" w:cs="Arial"/>
          <w:color w:val="000000"/>
          <w:sz w:val="24"/>
        </w:rPr>
        <w:t>,</w:t>
      </w:r>
      <w:r w:rsidRPr="009D556D">
        <w:rPr>
          <w:rFonts w:ascii="Arial" w:hAnsi="Arial" w:cs="Arial"/>
          <w:color w:val="000000"/>
          <w:sz w:val="24"/>
        </w:rPr>
        <w:t xml:space="preserve"> em cada linha, o módulo do elemento da diagonal for maior ou igual que a soma dos módulos de cada um dos elementos restantes na linha.</w:t>
      </w:r>
      <w:r>
        <w:rPr>
          <w:rFonts w:ascii="Arial" w:hAnsi="Arial" w:cs="Arial"/>
          <w:color w:val="000000"/>
          <w:sz w:val="24"/>
        </w:rPr>
        <w:t xml:space="preserve"> (</w:t>
      </w:r>
      <w:r>
        <w:rPr>
          <w:rFonts w:ascii="Arial" w:hAnsi="Arial" w:cs="Arial"/>
          <w:bCs/>
          <w:sz w:val="24"/>
          <w:szCs w:val="24"/>
        </w:rPr>
        <w:t xml:space="preserve">RUGGIERO e LOPES, </w:t>
      </w:r>
      <w:r w:rsidRPr="00E4712F">
        <w:rPr>
          <w:rFonts w:ascii="Arial" w:hAnsi="Arial" w:cs="Arial"/>
          <w:bCs/>
          <w:sz w:val="24"/>
          <w:szCs w:val="24"/>
        </w:rPr>
        <w:t>1996)</w:t>
      </w:r>
      <w:r>
        <w:rPr>
          <w:rFonts w:ascii="Arial" w:hAnsi="Arial" w:cs="Arial"/>
          <w:bCs/>
          <w:sz w:val="24"/>
          <w:szCs w:val="24"/>
        </w:rPr>
        <w:t>.</w:t>
      </w:r>
    </w:p>
    <w:p w:rsidR="009D556D" w:rsidRDefault="009D556D" w:rsidP="00DF43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9D556D">
        <w:rPr>
          <w:rFonts w:ascii="Arial" w:hAnsi="Arial" w:cs="Arial"/>
          <w:color w:val="000000"/>
          <w:sz w:val="24"/>
          <w:szCs w:val="24"/>
        </w:rPr>
        <w:t>É simples analisar cada coluna e ver que essa condição é satisfeita. Dessa maneira, podemos aplicar computacionalmente o método de Gauss-</w:t>
      </w:r>
      <w:r w:rsidRPr="006E338E">
        <w:rPr>
          <w:rFonts w:ascii="Arial" w:hAnsi="Arial" w:cs="Arial"/>
          <w:color w:val="000000"/>
          <w:sz w:val="24"/>
          <w:szCs w:val="24"/>
        </w:rPr>
        <w:t>Siedel</w:t>
      </w:r>
      <w:r w:rsidR="00E37AFA">
        <w:rPr>
          <w:rFonts w:ascii="Arial" w:hAnsi="Arial" w:cs="Arial"/>
          <w:color w:val="000000"/>
          <w:sz w:val="24"/>
          <w:szCs w:val="24"/>
        </w:rPr>
        <w:t xml:space="preserve"> </w:t>
      </w:r>
      <w:r w:rsidRPr="009D556D">
        <w:rPr>
          <w:rFonts w:ascii="Arial" w:hAnsi="Arial" w:cs="Arial"/>
          <w:color w:val="000000"/>
          <w:sz w:val="24"/>
          <w:szCs w:val="24"/>
        </w:rPr>
        <w:t xml:space="preserve">com vetor </w:t>
      </w:r>
      <w:proofErr w:type="gramStart"/>
      <w:r w:rsidRPr="009D556D">
        <w:rPr>
          <w:rFonts w:ascii="Arial" w:hAnsi="Arial" w:cs="Arial"/>
          <w:color w:val="000000"/>
          <w:sz w:val="24"/>
          <w:szCs w:val="24"/>
        </w:rPr>
        <w:t>inicial</w:t>
      </w:r>
      <w:proofErr w:type="gramEnd"/>
    </w:p>
    <w:p w:rsidR="009D556D" w:rsidRDefault="009D556D" w:rsidP="00DF43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20BA5F6" wp14:editId="33EAA570">
            <wp:extent cx="2817019" cy="400050"/>
            <wp:effectExtent l="0" t="0" r="254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45352" t="31420" r="25942" b="61329"/>
                    <a:stretch/>
                  </pic:blipFill>
                  <pic:spPr bwMode="auto">
                    <a:xfrm>
                      <a:off x="0" y="0"/>
                      <a:ext cx="2819287" cy="400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556D" w:rsidRDefault="009D556D" w:rsidP="00733A32">
      <w:pPr>
        <w:autoSpaceDE w:val="0"/>
        <w:spacing w:line="240" w:lineRule="auto"/>
        <w:jc w:val="both"/>
        <w:rPr>
          <w:rFonts w:ascii="Arial" w:hAnsi="Arial" w:cs="Arial"/>
          <w:bCs/>
          <w:color w:val="0000FF"/>
          <w:sz w:val="28"/>
          <w:szCs w:val="24"/>
        </w:rPr>
      </w:pPr>
      <w:r w:rsidRPr="009D556D">
        <w:rPr>
          <w:rFonts w:ascii="Arial" w:hAnsi="Arial" w:cs="Arial"/>
          <w:color w:val="000000"/>
          <w:sz w:val="24"/>
        </w:rPr>
        <w:lastRenderedPageBreak/>
        <w:t xml:space="preserve">Na </w:t>
      </w:r>
      <w:r w:rsidRPr="00DF43E9">
        <w:rPr>
          <w:rFonts w:ascii="Arial" w:hAnsi="Arial" w:cs="Arial"/>
          <w:sz w:val="24"/>
        </w:rPr>
        <w:t>figura 2, pode-se conferir o resultado do método computacional, onde estão as soluções de cada uma das variáveis, a cada iteração</w:t>
      </w:r>
      <w:r w:rsidR="00DF43E9" w:rsidRPr="00DF43E9">
        <w:rPr>
          <w:rFonts w:ascii="Arial" w:hAnsi="Arial" w:cs="Arial"/>
          <w:sz w:val="24"/>
        </w:rPr>
        <w:t xml:space="preserve">. Cada coluna representa uma variável: a primeira coluna, </w:t>
      </w:r>
      <m:oMath>
        <m:sSub>
          <m:sSubPr>
            <m:ctrlPr>
              <w:rPr>
                <w:rFonts w:ascii="Cambria Math" w:hAnsi="Cambria Math" w:cs="Arial"/>
                <w:i/>
                <w:sz w:val="24"/>
              </w:rPr>
            </m:ctrlPr>
          </m:sSubPr>
          <m:e>
            <m:r>
              <w:rPr>
                <w:rFonts w:ascii="Cambria Math" w:hAnsi="Cambria Math" w:cs="Arial"/>
                <w:sz w:val="24"/>
              </w:rPr>
              <m:t>x</m:t>
            </m:r>
          </m:e>
          <m:sub>
            <m:r>
              <w:rPr>
                <w:rFonts w:ascii="Cambria Math" w:hAnsi="Cambria Math" w:cs="Arial"/>
                <w:sz w:val="24"/>
              </w:rPr>
              <m:t>1</m:t>
            </m:r>
          </m:sub>
        </m:sSub>
      </m:oMath>
      <w:r w:rsidR="00DF43E9" w:rsidRPr="00DF43E9">
        <w:rPr>
          <w:rFonts w:ascii="Arial" w:hAnsi="Arial" w:cs="Arial"/>
          <w:sz w:val="24"/>
        </w:rPr>
        <w:t>, a segunda</w:t>
      </w:r>
      <w:r w:rsidR="00DF43E9">
        <w:rPr>
          <w:rFonts w:ascii="Arial" w:hAnsi="Arial" w:cs="Arial"/>
          <w:sz w:val="24"/>
        </w:rPr>
        <w:t>,</w:t>
      </w:r>
      <w:r w:rsidR="00DF43E9" w:rsidRPr="00DF43E9">
        <w:rPr>
          <w:rFonts w:ascii="Arial" w:hAnsi="Arial" w:cs="Arial"/>
          <w:sz w:val="24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  <w:sz w:val="24"/>
              </w:rPr>
            </m:ctrlPr>
          </m:sSubPr>
          <m:e>
            <m:r>
              <w:rPr>
                <w:rFonts w:ascii="Cambria Math" w:hAnsi="Cambria Math" w:cs="Arial"/>
                <w:sz w:val="24"/>
              </w:rPr>
              <m:t>x</m:t>
            </m:r>
          </m:e>
          <m:sub>
            <m:r>
              <w:rPr>
                <w:rFonts w:ascii="Cambria Math" w:hAnsi="Cambria Math" w:cs="Arial"/>
                <w:sz w:val="24"/>
              </w:rPr>
              <m:t>2</m:t>
            </m:r>
          </m:sub>
        </m:sSub>
      </m:oMath>
      <w:r w:rsidR="00DF43E9" w:rsidRPr="00DF43E9">
        <w:rPr>
          <w:rFonts w:ascii="Arial" w:hAnsi="Arial" w:cs="Arial"/>
          <w:sz w:val="24"/>
        </w:rPr>
        <w:t>, e assim por diante.</w:t>
      </w:r>
      <w:r w:rsidRPr="00DF43E9">
        <w:rPr>
          <w:rFonts w:ascii="Arial" w:hAnsi="Arial" w:cs="Arial"/>
          <w:bCs/>
          <w:sz w:val="28"/>
          <w:szCs w:val="24"/>
        </w:rPr>
        <w:t xml:space="preserve"> </w:t>
      </w:r>
    </w:p>
    <w:p w:rsidR="009D556D" w:rsidRDefault="009D556D" w:rsidP="00733A32">
      <w:pPr>
        <w:autoSpaceDE w:val="0"/>
        <w:spacing w:after="0" w:line="240" w:lineRule="auto"/>
        <w:rPr>
          <w:rFonts w:ascii="Arial" w:hAnsi="Arial" w:cs="Arial"/>
          <w:b/>
          <w:bCs/>
          <w:sz w:val="20"/>
          <w:szCs w:val="24"/>
        </w:rPr>
      </w:pPr>
      <w:r w:rsidRPr="0060451A">
        <w:rPr>
          <w:rFonts w:ascii="Arial" w:hAnsi="Arial" w:cs="Arial"/>
          <w:b/>
          <w:bCs/>
          <w:sz w:val="20"/>
          <w:szCs w:val="24"/>
        </w:rPr>
        <w:t xml:space="preserve">Figura </w:t>
      </w:r>
      <w:r w:rsidR="00DF43E9">
        <w:rPr>
          <w:rFonts w:ascii="Arial" w:hAnsi="Arial" w:cs="Arial"/>
          <w:b/>
          <w:bCs/>
          <w:sz w:val="20"/>
          <w:szCs w:val="24"/>
        </w:rPr>
        <w:t>2</w:t>
      </w:r>
      <w:r w:rsidRPr="0060451A">
        <w:rPr>
          <w:rFonts w:ascii="Arial" w:hAnsi="Arial" w:cs="Arial"/>
          <w:b/>
          <w:bCs/>
          <w:sz w:val="20"/>
          <w:szCs w:val="24"/>
        </w:rPr>
        <w:t xml:space="preserve"> – </w:t>
      </w:r>
      <w:r>
        <w:rPr>
          <w:rFonts w:ascii="Arial" w:hAnsi="Arial" w:cs="Arial"/>
          <w:b/>
          <w:bCs/>
          <w:sz w:val="20"/>
          <w:szCs w:val="24"/>
        </w:rPr>
        <w:t>Resultado do método de Gauss-Siedel</w:t>
      </w:r>
    </w:p>
    <w:p w:rsidR="009D556D" w:rsidRDefault="002C22E2" w:rsidP="00733A32">
      <w:pPr>
        <w:autoSpaceDE w:val="0"/>
        <w:spacing w:after="0" w:line="240" w:lineRule="auto"/>
        <w:rPr>
          <w:rFonts w:ascii="Arial" w:hAnsi="Arial" w:cs="Arial"/>
          <w:b/>
          <w:bCs/>
          <w:sz w:val="20"/>
          <w:szCs w:val="24"/>
        </w:rPr>
      </w:pPr>
      <w:r>
        <w:rPr>
          <w:rFonts w:ascii="Arial" w:hAnsi="Arial" w:cs="Arial"/>
          <w:b/>
          <w:bCs/>
          <w:sz w:val="20"/>
          <w:szCs w:val="24"/>
        </w:rPr>
        <w:pict>
          <v:shape id="_x0000_i1026" type="#_x0000_t75" style="width:453pt;height:92.25pt">
            <v:imagedata r:id="rId16" o:title="gs" croptop="45025f"/>
          </v:shape>
        </w:pict>
      </w:r>
    </w:p>
    <w:p w:rsidR="009D556D" w:rsidRPr="009D556D" w:rsidRDefault="009D556D" w:rsidP="00733A32">
      <w:pPr>
        <w:autoSpaceDE w:val="0"/>
        <w:spacing w:line="240" w:lineRule="auto"/>
        <w:rPr>
          <w:rFonts w:ascii="Arial" w:hAnsi="Arial" w:cs="Arial"/>
          <w:bCs/>
          <w:sz w:val="20"/>
          <w:szCs w:val="24"/>
        </w:rPr>
      </w:pPr>
      <w:r w:rsidRPr="009D556D">
        <w:rPr>
          <w:rFonts w:ascii="Arial" w:hAnsi="Arial" w:cs="Arial"/>
          <w:bCs/>
          <w:sz w:val="20"/>
          <w:szCs w:val="24"/>
        </w:rPr>
        <w:t>Fonte: Elaborado pelo autor</w:t>
      </w:r>
    </w:p>
    <w:p w:rsidR="009D556D" w:rsidRDefault="009D556D" w:rsidP="00DF43E9">
      <w:pPr>
        <w:autoSpaceDE w:val="0"/>
        <w:spacing w:after="0" w:line="24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Por fim, o</w:t>
      </w:r>
      <w:r w:rsidRPr="009D556D">
        <w:rPr>
          <w:rFonts w:ascii="Arial" w:hAnsi="Arial" w:cs="Arial"/>
          <w:bCs/>
          <w:sz w:val="24"/>
          <w:szCs w:val="24"/>
        </w:rPr>
        <w:t xml:space="preserve"> erro estimado ser</w:t>
      </w:r>
      <w:r>
        <w:rPr>
          <w:rFonts w:ascii="Arial" w:hAnsi="Arial" w:cs="Arial"/>
          <w:bCs/>
          <w:sz w:val="24"/>
          <w:szCs w:val="24"/>
        </w:rPr>
        <w:t>á</w:t>
      </w:r>
      <w:r w:rsidRPr="009D556D">
        <w:rPr>
          <w:rFonts w:ascii="Arial" w:hAnsi="Arial" w:cs="Arial"/>
          <w:bCs/>
          <w:sz w:val="24"/>
          <w:szCs w:val="24"/>
        </w:rPr>
        <w:t>:</w:t>
      </w:r>
    </w:p>
    <w:p w:rsidR="009D556D" w:rsidRPr="009D556D" w:rsidRDefault="009D556D" w:rsidP="00DF43E9">
      <w:pPr>
        <w:autoSpaceDE w:val="0"/>
        <w:spacing w:after="0" w:line="240" w:lineRule="auto"/>
        <w:jc w:val="center"/>
        <w:rPr>
          <w:rFonts w:ascii="Arial" w:hAnsi="Arial" w:cs="Arial"/>
          <w:bCs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730C476" wp14:editId="44ED97D7">
            <wp:extent cx="2906479" cy="571500"/>
            <wp:effectExtent l="0" t="0" r="825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44163" t="62840" r="25602" b="26586"/>
                    <a:stretch/>
                  </pic:blipFill>
                  <pic:spPr bwMode="auto">
                    <a:xfrm>
                      <a:off x="0" y="0"/>
                      <a:ext cx="2913858" cy="572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712F" w:rsidRPr="00E4712F" w:rsidRDefault="00E4712F" w:rsidP="00DF43E9">
      <w:pPr>
        <w:autoSpaceDE w:val="0"/>
        <w:spacing w:after="0" w:line="240" w:lineRule="auto"/>
        <w:rPr>
          <w:rFonts w:ascii="Arial" w:hAnsi="Arial" w:cs="Arial"/>
          <w:color w:val="548DD4"/>
          <w:sz w:val="18"/>
          <w:szCs w:val="18"/>
        </w:rPr>
      </w:pPr>
    </w:p>
    <w:p w:rsidR="00E4712F" w:rsidRPr="00E4712F" w:rsidRDefault="00E4712F" w:rsidP="00DF43E9">
      <w:pPr>
        <w:autoSpaceDE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  <w:r w:rsidRPr="00E4712F">
        <w:rPr>
          <w:rFonts w:ascii="Arial" w:hAnsi="Arial" w:cs="Arial"/>
          <w:b/>
          <w:bCs/>
          <w:color w:val="000000"/>
          <w:sz w:val="24"/>
          <w:szCs w:val="24"/>
        </w:rPr>
        <w:t>CONSIDERAÇÕES</w:t>
      </w:r>
      <w:r w:rsidRPr="00E4712F">
        <w:rPr>
          <w:rFonts w:ascii="Arial" w:eastAsia="Arial" w:hAnsi="Arial" w:cs="Arial"/>
          <w:b/>
          <w:bCs/>
          <w:color w:val="000000"/>
          <w:sz w:val="24"/>
          <w:szCs w:val="24"/>
        </w:rPr>
        <w:t xml:space="preserve"> </w:t>
      </w:r>
      <w:r w:rsidRPr="00E4712F">
        <w:rPr>
          <w:rFonts w:ascii="Arial" w:hAnsi="Arial" w:cs="Arial"/>
          <w:b/>
          <w:bCs/>
          <w:color w:val="000000"/>
          <w:sz w:val="24"/>
          <w:szCs w:val="24"/>
        </w:rPr>
        <w:t>FINAIS</w:t>
      </w:r>
    </w:p>
    <w:p w:rsidR="00E4712F" w:rsidRPr="00E4712F" w:rsidRDefault="00E4712F" w:rsidP="00DF43E9">
      <w:pPr>
        <w:autoSpaceDE w:val="0"/>
        <w:spacing w:after="0" w:line="240" w:lineRule="auto"/>
        <w:rPr>
          <w:rFonts w:ascii="Arial" w:hAnsi="Arial" w:cs="Arial"/>
          <w:color w:val="548DD4"/>
          <w:sz w:val="24"/>
          <w:szCs w:val="24"/>
        </w:rPr>
      </w:pPr>
    </w:p>
    <w:p w:rsidR="00DF43E9" w:rsidRDefault="00DF43E9" w:rsidP="00DF43E9">
      <w:pPr>
        <w:autoSpaceDE w:val="0"/>
        <w:spacing w:after="0" w:line="240" w:lineRule="auto"/>
        <w:jc w:val="both"/>
        <w:rPr>
          <w:rFonts w:ascii="Arial" w:hAnsi="Arial" w:cs="Arial"/>
          <w:bCs/>
          <w:sz w:val="24"/>
          <w:szCs w:val="24"/>
        </w:rPr>
      </w:pPr>
      <w:r w:rsidRPr="00DF43E9">
        <w:rPr>
          <w:rFonts w:ascii="Arial" w:hAnsi="Arial" w:cs="Arial"/>
          <w:bCs/>
          <w:sz w:val="24"/>
          <w:szCs w:val="24"/>
        </w:rPr>
        <w:t>Neste trabalho, apresentaram-se duas aplicações de sistemas lineares, cujas soluções estavam atreladas a métodos numéricos.</w:t>
      </w:r>
      <w:r>
        <w:rPr>
          <w:rFonts w:ascii="Arial" w:hAnsi="Arial" w:cs="Arial"/>
          <w:bCs/>
          <w:sz w:val="24"/>
          <w:szCs w:val="24"/>
        </w:rPr>
        <w:t xml:space="preserve"> A extrema maioria dos sistemas lineares não permite solução manual, e os métodos computacionais são a melhor opção. </w:t>
      </w:r>
      <w:r w:rsidRPr="00DF43E9">
        <w:rPr>
          <w:rFonts w:ascii="Arial" w:hAnsi="Arial" w:cs="Arial"/>
          <w:bCs/>
          <w:sz w:val="24"/>
          <w:szCs w:val="24"/>
        </w:rPr>
        <w:t>A aplicação corresponde a uma importante área da matemática, comumente esquecida e deixada de lado por professores e docentes.</w:t>
      </w:r>
    </w:p>
    <w:p w:rsidR="00E4712F" w:rsidRPr="00DF43E9" w:rsidRDefault="00DF43E9" w:rsidP="00DF43E9">
      <w:pPr>
        <w:autoSpaceDE w:val="0"/>
        <w:spacing w:after="0" w:line="24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Por meio de projetos como este, aperfeiçoa-se a matemática, a nível pessoal, e a acadêmico. Buscam-se refinação dos métodos, otimização, maior velocidade e precisão de resultados. Quanto mais forem utilizados, mais portas se abrem a inovação.</w:t>
      </w:r>
    </w:p>
    <w:p w:rsidR="00E4712F" w:rsidRDefault="00E4712F" w:rsidP="00DF43E9">
      <w:pPr>
        <w:autoSpaceDE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DF43E9" w:rsidRPr="00E4712F" w:rsidRDefault="00DF43E9" w:rsidP="00DF43E9">
      <w:pPr>
        <w:autoSpaceDE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4712F" w:rsidRDefault="00E4712F" w:rsidP="00DF43E9">
      <w:pPr>
        <w:autoSpaceDE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  <w:r w:rsidRPr="00733A32">
        <w:rPr>
          <w:rFonts w:ascii="Arial" w:hAnsi="Arial" w:cs="Arial"/>
          <w:b/>
          <w:bCs/>
          <w:color w:val="000000"/>
          <w:sz w:val="24"/>
          <w:szCs w:val="24"/>
        </w:rPr>
        <w:t>REFERÊNCIAS</w:t>
      </w:r>
    </w:p>
    <w:p w:rsidR="00733A32" w:rsidRPr="00733A32" w:rsidRDefault="00733A32" w:rsidP="00DF43E9">
      <w:pPr>
        <w:autoSpaceDE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DF43E9" w:rsidRPr="00733A32" w:rsidRDefault="00DF43E9" w:rsidP="00DF43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733A32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FELTRE, R. </w:t>
      </w:r>
      <w:r w:rsidRPr="00733A32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>Química - Volume 1</w:t>
      </w:r>
      <w:r w:rsidRPr="00733A32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. </w:t>
      </w:r>
      <w:proofErr w:type="gramStart"/>
      <w:r w:rsidRPr="00733A32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6.</w:t>
      </w:r>
      <w:proofErr w:type="gramEnd"/>
      <w:r w:rsidRPr="00733A32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ed. São Paulo: Moderna, 2004. 384 p.</w:t>
      </w:r>
    </w:p>
    <w:p w:rsidR="00DF43E9" w:rsidRPr="00733A32" w:rsidRDefault="00DF43E9" w:rsidP="00DF43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:rsidR="00DF43E9" w:rsidRPr="00733A32" w:rsidRDefault="00DF43E9" w:rsidP="00DF43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733A32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GILAT, A.; </w:t>
      </w:r>
      <w:proofErr w:type="gramStart"/>
      <w:r w:rsidRPr="00733A32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SUBRAMANIAM,</w:t>
      </w:r>
      <w:proofErr w:type="gramEnd"/>
      <w:r w:rsidRPr="00733A32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V. Métodos Numéricos para Engenheiros e Cientistas. Porto Alegre: </w:t>
      </w:r>
      <w:proofErr w:type="spellStart"/>
      <w:r w:rsidRPr="00733A32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Bookman</w:t>
      </w:r>
      <w:proofErr w:type="spellEnd"/>
      <w:r w:rsidRPr="00733A32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, 2008. 479 p.</w:t>
      </w:r>
    </w:p>
    <w:p w:rsidR="00DF43E9" w:rsidRPr="00733A32" w:rsidRDefault="00DF43E9" w:rsidP="00DF43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:rsidR="00DF43E9" w:rsidRPr="00733A32" w:rsidRDefault="00DF43E9" w:rsidP="00DF43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733A32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LARSON, R.; EDWARDS, B.H.; FALVO</w:t>
      </w:r>
      <w:r w:rsidR="00733A32" w:rsidRPr="00733A32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, D.C. </w:t>
      </w:r>
      <w:proofErr w:type="spellStart"/>
      <w:r w:rsidRPr="00733A32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>Elementary</w:t>
      </w:r>
      <w:proofErr w:type="spellEnd"/>
      <w:r w:rsidRPr="00733A32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 xml:space="preserve"> Linear </w:t>
      </w:r>
      <w:proofErr w:type="spellStart"/>
      <w:r w:rsidRPr="00733A32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>Algebra</w:t>
      </w:r>
      <w:proofErr w:type="spellEnd"/>
      <w:r w:rsidRPr="00733A32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. </w:t>
      </w:r>
      <w:proofErr w:type="gramStart"/>
      <w:r w:rsidRPr="00733A32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5.</w:t>
      </w:r>
      <w:proofErr w:type="gramEnd"/>
      <w:r w:rsidRPr="00733A32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ed. Boston: </w:t>
      </w:r>
      <w:proofErr w:type="spellStart"/>
      <w:r w:rsidRPr="00733A32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Cengage</w:t>
      </w:r>
      <w:proofErr w:type="spellEnd"/>
      <w:r w:rsidRPr="00733A32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Learning</w:t>
      </w:r>
      <w:r w:rsidR="00733A32" w:rsidRPr="00733A32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, 2004. 723 p</w:t>
      </w:r>
    </w:p>
    <w:p w:rsidR="00DF43E9" w:rsidRPr="00733A32" w:rsidRDefault="00DF43E9" w:rsidP="00DF43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:rsidR="00DF43E9" w:rsidRPr="00733A32" w:rsidRDefault="00733A32" w:rsidP="00733A32">
      <w:pPr>
        <w:autoSpaceDE w:val="0"/>
        <w:spacing w:after="0"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  <w:r w:rsidRPr="00733A32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Q</w:t>
      </w:r>
      <w:r w:rsidR="00DF43E9" w:rsidRPr="00733A32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UADROS, R.S.; BORTOLI</w:t>
      </w:r>
      <w:r w:rsidRPr="00733A32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, A.L. </w:t>
      </w:r>
      <w:r w:rsidR="00DF43E9" w:rsidRPr="00733A32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>Fundamentos de Cá</w:t>
      </w:r>
      <w:r w:rsidRPr="00733A32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>lculo Numérico para Engenheiros</w:t>
      </w:r>
      <w:r w:rsidR="00DF43E9" w:rsidRPr="00733A32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. 2009. Disponível em: </w:t>
      </w:r>
      <w:r w:rsidRPr="00733A32">
        <w:rPr>
          <w:rFonts w:ascii="Arial" w:eastAsia="Times New Roman" w:hAnsi="Arial" w:cs="Arial"/>
          <w:color w:val="800000"/>
          <w:sz w:val="24"/>
          <w:szCs w:val="24"/>
          <w:lang w:eastAsia="pt-BR"/>
        </w:rPr>
        <w:t>&lt;</w:t>
      </w:r>
      <w:r w:rsidR="00DF43E9" w:rsidRPr="00733A32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http://iseibfacige.com.br/biblioteca/wp-content/uploads/2013/05/calculo-numerico-bortoli</w:t>
      </w:r>
      <w:r w:rsidRPr="00733A32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.pdf&gt;.</w:t>
      </w:r>
      <w:r w:rsidR="00DF43E9" w:rsidRPr="00733A32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Acesso em 04 jun</w:t>
      </w:r>
      <w:r w:rsidRPr="00733A32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 2016</w:t>
      </w:r>
    </w:p>
    <w:sectPr w:rsidR="00DF43E9" w:rsidRPr="00733A32" w:rsidSect="00DF43E9">
      <w:headerReference w:type="default" r:id="rId18"/>
      <w:footerReference w:type="default" r:id="rId19"/>
      <w:headerReference w:type="first" r:id="rId20"/>
      <w:footerReference w:type="first" r:id="rId21"/>
      <w:pgSz w:w="11906" w:h="16838"/>
      <w:pgMar w:top="1526" w:right="1134" w:bottom="1560" w:left="1701" w:header="142" w:footer="153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C2E1F" w:rsidRDefault="00EC2E1F" w:rsidP="00E4712F">
      <w:pPr>
        <w:spacing w:after="0" w:line="240" w:lineRule="auto"/>
      </w:pPr>
      <w:r>
        <w:separator/>
      </w:r>
    </w:p>
  </w:endnote>
  <w:endnote w:type="continuationSeparator" w:id="0">
    <w:p w:rsidR="00EC2E1F" w:rsidRDefault="00EC2E1F" w:rsidP="00E471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ayout w:type="fixed"/>
      <w:tblLook w:val="0000" w:firstRow="0" w:lastRow="0" w:firstColumn="0" w:lastColumn="0" w:noHBand="0" w:noVBand="0"/>
    </w:tblPr>
    <w:tblGrid>
      <w:gridCol w:w="9180"/>
    </w:tblGrid>
    <w:tr w:rsidR="00DF43E9">
      <w:trPr>
        <w:trHeight w:val="706"/>
      </w:trPr>
      <w:tc>
        <w:tcPr>
          <w:tcW w:w="9180" w:type="dxa"/>
          <w:tcBorders>
            <w:top w:val="single" w:sz="4" w:space="0" w:color="000000"/>
          </w:tcBorders>
          <w:shd w:val="clear" w:color="auto" w:fill="auto"/>
        </w:tcPr>
        <w:p w:rsidR="00DF43E9" w:rsidRPr="00E2179E" w:rsidRDefault="00DF43E9">
          <w:pPr>
            <w:pStyle w:val="Cabealho"/>
            <w:snapToGrid w:val="0"/>
            <w:jc w:val="center"/>
            <w:rPr>
              <w:b/>
              <w:bCs/>
              <w:sz w:val="20"/>
              <w:szCs w:val="20"/>
            </w:rPr>
          </w:pPr>
          <w:r w:rsidRPr="00E2179E">
            <w:rPr>
              <w:rFonts w:cs="Arial"/>
              <w:b/>
              <w:bCs/>
              <w:sz w:val="20"/>
              <w:szCs w:val="20"/>
            </w:rPr>
            <w:t>VII</w:t>
          </w:r>
          <w:r w:rsidRPr="00E2179E">
            <w:rPr>
              <w:b/>
              <w:bCs/>
              <w:sz w:val="20"/>
              <w:szCs w:val="20"/>
            </w:rPr>
            <w:t xml:space="preserve"> FICE – Feira de Iniciação Cientifica e Extensão do Instituto Federal Catarinense – Campus Camboriú</w:t>
          </w:r>
        </w:p>
        <w:p w:rsidR="00DF43E9" w:rsidRDefault="00DF43E9">
          <w:pPr>
            <w:pStyle w:val="Cabealho"/>
            <w:jc w:val="center"/>
            <w:rPr>
              <w:b/>
              <w:bCs/>
              <w:i/>
              <w:sz w:val="20"/>
              <w:szCs w:val="20"/>
            </w:rPr>
          </w:pPr>
        </w:p>
      </w:tc>
    </w:tr>
  </w:tbl>
  <w:p w:rsidR="00DF43E9" w:rsidRDefault="00DF43E9">
    <w:pPr>
      <w:pStyle w:val="Cabealho"/>
      <w:tabs>
        <w:tab w:val="left" w:pos="915"/>
        <w:tab w:val="center" w:pos="4535"/>
      </w:tabs>
      <w:rPr>
        <w:rFonts w:cs="Arial"/>
        <w:b/>
        <w:bCs/>
        <w:i/>
        <w:sz w:val="20"/>
        <w:szCs w:val="2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F43E9" w:rsidRDefault="00DF43E9">
    <w:pPr>
      <w:pStyle w:val="Rodap"/>
      <w:rPr>
        <w:rFonts w:ascii="Arial" w:hAnsi="Arial" w:cs="Arial"/>
        <w:color w:val="000000"/>
        <w:sz w:val="18"/>
        <w:szCs w:val="18"/>
      </w:rPr>
    </w:pPr>
  </w:p>
  <w:p w:rsidR="00DF43E9" w:rsidRDefault="00DF43E9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C2E1F" w:rsidRDefault="00EC2E1F" w:rsidP="00E4712F">
      <w:pPr>
        <w:spacing w:after="0" w:line="240" w:lineRule="auto"/>
      </w:pPr>
      <w:r>
        <w:separator/>
      </w:r>
    </w:p>
  </w:footnote>
  <w:footnote w:type="continuationSeparator" w:id="0">
    <w:p w:rsidR="00EC2E1F" w:rsidRDefault="00EC2E1F" w:rsidP="00E4712F">
      <w:pPr>
        <w:spacing w:after="0" w:line="240" w:lineRule="auto"/>
      </w:pPr>
      <w:r>
        <w:continuationSeparator/>
      </w:r>
    </w:p>
  </w:footnote>
  <w:footnote w:id="1">
    <w:p w:rsidR="00DF43E9" w:rsidRPr="009F3112" w:rsidRDefault="00DF43E9" w:rsidP="00E4712F">
      <w:pPr>
        <w:pStyle w:val="Textodenotaderodap"/>
        <w:rPr>
          <w:rFonts w:ascii="Arial" w:hAnsi="Arial" w:cs="Arial"/>
        </w:rPr>
      </w:pPr>
      <w:r w:rsidRPr="009F3112">
        <w:rPr>
          <w:rStyle w:val="Refdenotaderodap"/>
          <w:rFonts w:ascii="Arial" w:hAnsi="Arial" w:cs="Arial"/>
          <w:sz w:val="18"/>
        </w:rPr>
        <w:footnoteRef/>
      </w:r>
      <w:r w:rsidRPr="009F3112">
        <w:rPr>
          <w:rFonts w:ascii="Arial" w:hAnsi="Arial" w:cs="Arial"/>
          <w:sz w:val="18"/>
        </w:rPr>
        <w:t xml:space="preserve"> Acadêmico de Licenciatura em Matemática – IFC-Camboriú – matheusmodesti@gmail.com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F43E9" w:rsidRDefault="00DF43E9">
    <w:pPr>
      <w:pStyle w:val="Cabealho"/>
      <w:jc w:val="right"/>
    </w:pPr>
  </w:p>
  <w:p w:rsidR="00DF43E9" w:rsidRDefault="00DF43E9">
    <w:pPr>
      <w:pStyle w:val="Cabealho"/>
      <w:jc w:val="right"/>
    </w:pPr>
  </w:p>
  <w:p w:rsidR="00DF43E9" w:rsidRDefault="00DF43E9">
    <w:pPr>
      <w:pStyle w:val="Cabealho"/>
      <w:jc w:val="right"/>
    </w:pPr>
    <w:r>
      <w:fldChar w:fldCharType="begin"/>
    </w:r>
    <w:r>
      <w:instrText xml:space="preserve"> PAGE </w:instrText>
    </w:r>
    <w:r>
      <w:fldChar w:fldCharType="separate"/>
    </w:r>
    <w:r w:rsidR="002C22E2">
      <w:rPr>
        <w:noProof/>
      </w:rPr>
      <w:t>6</w:t>
    </w:r>
    <w:r>
      <w:fldChar w:fldCharType="end"/>
    </w:r>
  </w:p>
  <w:p w:rsidR="00DF43E9" w:rsidRDefault="00DF43E9">
    <w:pPr>
      <w:pStyle w:val="Cabealho"/>
      <w:spacing w:line="200" w:lineRule="atLeas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F43E9" w:rsidRDefault="00DF43E9" w:rsidP="00DF43E9">
    <w:pPr>
      <w:pStyle w:val="Cabealho"/>
      <w:jc w:val="center"/>
    </w:pPr>
  </w:p>
  <w:p w:rsidR="00DF43E9" w:rsidRDefault="00DF43E9" w:rsidP="00DF43E9">
    <w:pPr>
      <w:pStyle w:val="Cabealho"/>
      <w:jc w:val="center"/>
    </w:pPr>
  </w:p>
  <w:p w:rsidR="00DF43E9" w:rsidRDefault="00DF43E9" w:rsidP="00DF43E9">
    <w:pPr>
      <w:pStyle w:val="Cabealho"/>
      <w:jc w:val="center"/>
    </w:pPr>
    <w:r>
      <w:rPr>
        <w:noProof/>
        <w:lang w:eastAsia="pt-BR"/>
      </w:rPr>
      <w:drawing>
        <wp:inline distT="0" distB="0" distL="0" distR="0">
          <wp:extent cx="3409950" cy="819150"/>
          <wp:effectExtent l="0" t="0" r="0" b="0"/>
          <wp:docPr id="1" name="Imagem 1" descr="bann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banne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409950" cy="8191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DF43E9" w:rsidRDefault="00DF43E9" w:rsidP="00DF43E9">
    <w:pPr>
      <w:pStyle w:val="Cabealho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0F4526"/>
    <w:multiLevelType w:val="hybridMultilevel"/>
    <w:tmpl w:val="4FE67F98"/>
    <w:lvl w:ilvl="0" w:tplc="4C4A3A18">
      <w:start w:val="1"/>
      <w:numFmt w:val="lowerLetter"/>
      <w:lvlText w:val="%1)"/>
      <w:lvlJc w:val="left"/>
      <w:pPr>
        <w:ind w:left="360" w:hanging="360"/>
      </w:pPr>
      <w:rPr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712F"/>
    <w:rsid w:val="002C22E2"/>
    <w:rsid w:val="003F2E2C"/>
    <w:rsid w:val="0060451A"/>
    <w:rsid w:val="00661CAF"/>
    <w:rsid w:val="006E338E"/>
    <w:rsid w:val="00733A32"/>
    <w:rsid w:val="00764680"/>
    <w:rsid w:val="009D556D"/>
    <w:rsid w:val="00D4023B"/>
    <w:rsid w:val="00DF43E9"/>
    <w:rsid w:val="00E37AFA"/>
    <w:rsid w:val="00E4712F"/>
    <w:rsid w:val="00EC2E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4712F"/>
    <w:pPr>
      <w:suppressAutoHyphens/>
    </w:pPr>
    <w:rPr>
      <w:rFonts w:ascii="Calibri" w:eastAsia="Calibri" w:hAnsi="Calibri" w:cs="Calibri"/>
      <w:lang w:eastAsia="zh-C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E4712F"/>
    <w:rPr>
      <w:color w:val="80808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E471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4712F"/>
    <w:rPr>
      <w:rFonts w:ascii="Tahoma" w:hAnsi="Tahoma" w:cs="Tahoma"/>
      <w:sz w:val="16"/>
      <w:szCs w:val="16"/>
    </w:rPr>
  </w:style>
  <w:style w:type="character" w:styleId="Hyperlink">
    <w:name w:val="Hyperlink"/>
    <w:rsid w:val="00E4712F"/>
    <w:rPr>
      <w:color w:val="000080"/>
      <w:u w:val="single"/>
    </w:rPr>
  </w:style>
  <w:style w:type="paragraph" w:styleId="Cabealho">
    <w:name w:val="header"/>
    <w:basedOn w:val="Normal"/>
    <w:link w:val="CabealhoChar"/>
    <w:rsid w:val="00E4712F"/>
    <w:pPr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rsid w:val="00E4712F"/>
    <w:rPr>
      <w:rFonts w:ascii="Calibri" w:eastAsia="Calibri" w:hAnsi="Calibri" w:cs="Calibri"/>
      <w:lang w:eastAsia="zh-CN"/>
    </w:rPr>
  </w:style>
  <w:style w:type="paragraph" w:styleId="Rodap">
    <w:name w:val="footer"/>
    <w:basedOn w:val="Normal"/>
    <w:link w:val="RodapChar"/>
    <w:rsid w:val="00E4712F"/>
    <w:pPr>
      <w:spacing w:after="0" w:line="240" w:lineRule="auto"/>
    </w:pPr>
  </w:style>
  <w:style w:type="character" w:customStyle="1" w:styleId="RodapChar">
    <w:name w:val="Rodapé Char"/>
    <w:basedOn w:val="Fontepargpadro"/>
    <w:link w:val="Rodap"/>
    <w:rsid w:val="00E4712F"/>
    <w:rPr>
      <w:rFonts w:ascii="Calibri" w:eastAsia="Calibri" w:hAnsi="Calibri" w:cs="Calibri"/>
      <w:lang w:eastAsia="zh-CN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E4712F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E4712F"/>
    <w:rPr>
      <w:rFonts w:ascii="Calibri" w:eastAsia="Calibri" w:hAnsi="Calibri" w:cs="Calibri"/>
      <w:sz w:val="20"/>
      <w:szCs w:val="20"/>
      <w:lang w:eastAsia="zh-CN"/>
    </w:rPr>
  </w:style>
  <w:style w:type="character" w:styleId="Refdenotaderodap">
    <w:name w:val="footnote reference"/>
    <w:uiPriority w:val="99"/>
    <w:semiHidden/>
    <w:unhideWhenUsed/>
    <w:rsid w:val="00E4712F"/>
    <w:rPr>
      <w:vertAlign w:val="superscript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E4712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E4712F"/>
    <w:rPr>
      <w:rFonts w:ascii="Courier New" w:eastAsia="Times New Roman" w:hAnsi="Courier New" w:cs="Courier New"/>
      <w:sz w:val="20"/>
      <w:szCs w:val="20"/>
      <w:lang w:eastAsia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4712F"/>
    <w:pPr>
      <w:suppressAutoHyphens/>
    </w:pPr>
    <w:rPr>
      <w:rFonts w:ascii="Calibri" w:eastAsia="Calibri" w:hAnsi="Calibri" w:cs="Calibri"/>
      <w:lang w:eastAsia="zh-C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E4712F"/>
    <w:rPr>
      <w:color w:val="80808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E471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4712F"/>
    <w:rPr>
      <w:rFonts w:ascii="Tahoma" w:hAnsi="Tahoma" w:cs="Tahoma"/>
      <w:sz w:val="16"/>
      <w:szCs w:val="16"/>
    </w:rPr>
  </w:style>
  <w:style w:type="character" w:styleId="Hyperlink">
    <w:name w:val="Hyperlink"/>
    <w:rsid w:val="00E4712F"/>
    <w:rPr>
      <w:color w:val="000080"/>
      <w:u w:val="single"/>
    </w:rPr>
  </w:style>
  <w:style w:type="paragraph" w:styleId="Cabealho">
    <w:name w:val="header"/>
    <w:basedOn w:val="Normal"/>
    <w:link w:val="CabealhoChar"/>
    <w:rsid w:val="00E4712F"/>
    <w:pPr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rsid w:val="00E4712F"/>
    <w:rPr>
      <w:rFonts w:ascii="Calibri" w:eastAsia="Calibri" w:hAnsi="Calibri" w:cs="Calibri"/>
      <w:lang w:eastAsia="zh-CN"/>
    </w:rPr>
  </w:style>
  <w:style w:type="paragraph" w:styleId="Rodap">
    <w:name w:val="footer"/>
    <w:basedOn w:val="Normal"/>
    <w:link w:val="RodapChar"/>
    <w:rsid w:val="00E4712F"/>
    <w:pPr>
      <w:spacing w:after="0" w:line="240" w:lineRule="auto"/>
    </w:pPr>
  </w:style>
  <w:style w:type="character" w:customStyle="1" w:styleId="RodapChar">
    <w:name w:val="Rodapé Char"/>
    <w:basedOn w:val="Fontepargpadro"/>
    <w:link w:val="Rodap"/>
    <w:rsid w:val="00E4712F"/>
    <w:rPr>
      <w:rFonts w:ascii="Calibri" w:eastAsia="Calibri" w:hAnsi="Calibri" w:cs="Calibri"/>
      <w:lang w:eastAsia="zh-CN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E4712F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E4712F"/>
    <w:rPr>
      <w:rFonts w:ascii="Calibri" w:eastAsia="Calibri" w:hAnsi="Calibri" w:cs="Calibri"/>
      <w:sz w:val="20"/>
      <w:szCs w:val="20"/>
      <w:lang w:eastAsia="zh-CN"/>
    </w:rPr>
  </w:style>
  <w:style w:type="character" w:styleId="Refdenotaderodap">
    <w:name w:val="footnote reference"/>
    <w:uiPriority w:val="99"/>
    <w:semiHidden/>
    <w:unhideWhenUsed/>
    <w:rsid w:val="00E4712F"/>
    <w:rPr>
      <w:vertAlign w:val="superscript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E4712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E4712F"/>
    <w:rPr>
      <w:rFonts w:ascii="Courier New" w:eastAsia="Times New Roman" w:hAnsi="Courier New" w:cs="Courier New"/>
      <w:sz w:val="20"/>
      <w:szCs w:val="20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9842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0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1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microsoft.com/office/2007/relationships/stylesWithEffects" Target="stylesWithEffect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</Pages>
  <Words>1770</Words>
  <Characters>9559</Characters>
  <Application>Microsoft Office Word</Application>
  <DocSecurity>0</DocSecurity>
  <Lines>79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11307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Matheus Modesti</dc:creator>
  <cp:lastModifiedBy>Matheus Modesti</cp:lastModifiedBy>
  <cp:revision>6</cp:revision>
  <cp:lastPrinted>2016-06-11T17:44:00Z</cp:lastPrinted>
  <dcterms:created xsi:type="dcterms:W3CDTF">2016-06-11T16:26:00Z</dcterms:created>
  <dcterms:modified xsi:type="dcterms:W3CDTF">2016-06-11T17:44:00Z</dcterms:modified>
</cp:coreProperties>
</file>