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OS BENEFÍCIOS E DESAFIOS ENCONTRADOS PELO USO DA LOUSA DIGITAL NO PROCESSO DE ENSINO/APRENDIZAGEM NA E.E.B. MARIA IVONE MULLER DOS SANTOS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superscript"/>
        </w:rPr>
      </w:pPr>
      <w:r w:rsidDel="00000000" w:rsidR="00000000" w:rsidRPr="00000000">
        <w:rPr>
          <w:rFonts w:ascii="Arial" w:cs="Arial" w:eastAsia="Arial" w:hAnsi="Arial"/>
          <w:i w:val="1"/>
          <w:sz w:val="24"/>
          <w:szCs w:val="24"/>
          <w:rtl w:val="0"/>
        </w:rPr>
        <w:t xml:space="preserve">Maurício Mendes da Silva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 uma Lousa Digital Interativa em sala de aula já é realidade nas escolas do município de Navegantes - SC, e aos olhos de um mundo tecnológico e em constante evolução é algo muito bom, pois modernizar a sala de aula é trazer a escola antes tida como ultrapassada pela falta de evolução dos seus métodos para uma era moderna e digital. Entender o real uso da Lousa pelos docentes durante o processo de planejamento e execução das aulas é que motivou o tema desse texto. A partir de uma pesquisa exploratória de abordagem qualitativa, o referencial teórico e a análise da coleta de dados, o artigo vai identificar a Lousa Digital Interativa como um instrumento para o uso do docente, assim como identificar quais os principais benefícios e desafios encontrados pelo professor durante o processo de planejamento e execução de suas aulas assim como oferecer uma ideia para o desenvolvimento de uma plataforma on-line de socialização de aplicativos, planejamentos e ideias para uso dos docentes da rede Municipal de Educação de Navegantes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Lousa Digital Interativa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Tecnologia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Educação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pBdr>
        <w:spacing w:after="0" w:line="360" w:lineRule="auto"/>
        <w:contextualSpacing w:val="0"/>
        <w:jc w:val="both"/>
        <w:rPr>
          <w:rFonts w:ascii="Arial" w:cs="Arial" w:eastAsia="Arial" w:hAnsi="Arial"/>
          <w:color w:val="00000a"/>
          <w:sz w:val="24"/>
          <w:szCs w:val="24"/>
        </w:rPr>
      </w:pPr>
      <w:r w:rsidDel="00000000" w:rsidR="00000000" w:rsidRPr="00000000">
        <w:rPr>
          <w:rFonts w:ascii="Arial" w:cs="Arial" w:eastAsia="Arial" w:hAnsi="Arial"/>
          <w:b w:val="1"/>
          <w:color w:val="00000a"/>
          <w:sz w:val="24"/>
          <w:szCs w:val="24"/>
          <w:rtl w:val="0"/>
        </w:rPr>
        <w:tab/>
      </w:r>
      <w:r w:rsidDel="00000000" w:rsidR="00000000" w:rsidRPr="00000000">
        <w:rPr>
          <w:rFonts w:ascii="Arial" w:cs="Arial" w:eastAsia="Arial" w:hAnsi="Arial"/>
          <w:color w:val="00000a"/>
          <w:sz w:val="24"/>
          <w:szCs w:val="24"/>
          <w:rtl w:val="0"/>
        </w:rPr>
        <w:t xml:space="preserve"> Desde os primórdios da terra o ser humano vive em constante busca por uma condição melhor de vida, sempre almejando conseguir mais conforto, mais praticidade em realizar suas tarefas e mais eficiência durante a realização dessas. Essa busca constante e insaciável pela condição melhor gerou e ainda gera uma evolução tecnológica.</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pBdr>
        <w:spacing w:after="0" w:line="360" w:lineRule="auto"/>
        <w:ind w:firstLine="720"/>
        <w:contextualSpacing w:val="0"/>
        <w:jc w:val="both"/>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Nos dia atuais é muito visível a presença da tecnologia na sociedade, principalmente as tecnologias digitais, que estão por toda parte e conectam pessoas de todas as partes do mundo em um simples toque, cada vez mais cedo as crianças já têm acesso a essas tecnologias, cada vez mais cedo as crianças têm acesso a rede mundial de computadores e através dos seus smartphones recebem e passam inúmeras mensagens e informações por dia.</w:t>
      </w:r>
    </w:p>
    <w:p w:rsidR="00000000" w:rsidDel="00000000" w:rsidP="00000000" w:rsidRDefault="00000000" w:rsidRPr="00000000" w14:paraId="0000000F">
      <w:pPr>
        <w:widowControl w:val="0"/>
        <w:pBdr>
          <w:top w:color="000000" w:space="0" w:sz="0" w:val="none"/>
          <w:left w:color="000000" w:space="0" w:sz="0" w:val="none"/>
          <w:bottom w:color="000000" w:space="0" w:sz="0" w:val="none"/>
          <w:right w:color="000000" w:space="0" w:sz="0" w:val="none"/>
        </w:pBdr>
        <w:spacing w:after="180" w:line="360" w:lineRule="auto"/>
        <w:contextualSpacing w:val="0"/>
        <w:jc w:val="both"/>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ab/>
        <w:t xml:space="preserve">Dentro desse contexto pode-se inferir que em meio a tantas tecnologias que fazem parte da vida cotidiana dessas crianças, elas não se sentirão atraídas pelos métodos tradicionais de ensino, afetando diretamente o processo de aprendizagem. Tendo-se em vista que a realidade em que as crianças estão inseridas hoje é uma realidade voltada para o digital a escola tem, cada vez mais, que se adequar ao uso dessas tecnologias nos processos de ensino/aprendizagem, mas será que a escola tem conseguido evoluir junto com essa nova sociedade?</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pBdr>
        <w:spacing w:after="180" w:line="360" w:lineRule="auto"/>
        <w:contextualSpacing w:val="0"/>
        <w:jc w:val="both"/>
        <w:rPr>
          <w:rFonts w:ascii="Arial" w:cs="Arial" w:eastAsia="Arial" w:hAnsi="Arial"/>
          <w:color w:val="00000a"/>
          <w:sz w:val="20"/>
          <w:szCs w:val="20"/>
        </w:rPr>
      </w:pPr>
      <w:r w:rsidDel="00000000" w:rsidR="00000000" w:rsidRPr="00000000">
        <w:rPr>
          <w:rFonts w:ascii="Arial" w:cs="Arial" w:eastAsia="Arial" w:hAnsi="Arial"/>
          <w:color w:val="00000a"/>
          <w:sz w:val="24"/>
          <w:szCs w:val="24"/>
          <w:rtl w:val="0"/>
        </w:rPr>
        <w:tab/>
        <w:t xml:space="preserve">Muitas vezes a escola tem se detido no passado, não evoluindo seus métodos e ficando estagnada, presa as metodologias aplicadas há décadas, esquecendo de renová-las. </w:t>
      </w:r>
      <w:r w:rsidDel="00000000" w:rsidR="00000000" w:rsidRPr="00000000">
        <w:rPr>
          <w:rtl w:val="0"/>
        </w:rPr>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pBdr>
        <w:spacing w:after="180" w:line="360" w:lineRule="auto"/>
        <w:contextualSpacing w:val="0"/>
        <w:jc w:val="both"/>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Muitas vezes com essas duas realidades diferentes, a de sua vida pessoal em um mundo digital e virtual, interligado nos quatro cantos do planeta, e a vida escolar, presa a um pedaço de papel, caneta, lápis, livros e tantas outras tecnologias já ultrapassadas, os discentes acabam se desmotivando, não encontrando sentido em reproduzir certas atividades que para eles estão se tornando obsoletas e sem perspectivas de uso. Nessa perspectiva, pode-se observar que o professor não necessariamente precisa ficar preso às suas metodologias tradicionais de sala de aula, mas pode, dentro de suas condições e necessidades, oferecer aos alunos através de metodologias diferentes a construção de seus conhecimentos por meio de uma ferramenta digital e interativa de aprendizagem, instigando e estimulando o desejo pelo saber. Sendo assim exercer a função de docente em um mundo praticamente digital não é mais apenas replicar conhecimentos através de metodologias apresentadas em livros do século passado, mas sim adequar cada vez mais esses conhecimentos ao mundo virtual e digital que envolve nossos discentes, </w:t>
        <w:tab/>
        <w:t xml:space="preserve">Logo percebe-se que as práticas de ensino empregadas há alguns anos atrás já não são tão eficazes nos dias atuais, sendo assim pensa-se em novas técnicas, metodologias e práticas para que o ensino seja efetuado em sua totalidade e com recursos que possam atrair a atenção e interesse dos discentes.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color w:val="548dd4"/>
          <w:sz w:val="18"/>
          <w:szCs w:val="18"/>
        </w:rPr>
      </w:pPr>
      <w:r w:rsidDel="00000000" w:rsidR="00000000" w:rsidRPr="00000000">
        <w:rPr>
          <w:rFonts w:ascii="Arial" w:cs="Arial" w:eastAsia="Arial" w:hAnsi="Arial"/>
          <w:color w:val="00000a"/>
          <w:sz w:val="24"/>
          <w:szCs w:val="24"/>
          <w:rtl w:val="0"/>
        </w:rPr>
        <w:tab/>
        <w:t xml:space="preserve">No entanto quando os docentes recebem as ferramentas tecnológicas para realizar esse trabalho acabam se deparando com alguns desafios no uso das ferramentas ou até mesmo no preparo adequado de suas aulas para esse uso, em alguns casos onde o docente já possui um conhecimento prévio da tecnologia ou até mesmo tem ideias que se adequam ao uso das tecnologias acabam vendo imensos benefícios no processo de ensino-aprendizagem. Sendo isso a base que justifica a intenção de escrita desse texto, onde houve um estímulo em saber quais os reais benefícios trazidos pelo uso desse tipo de tecnologia em sala de aula e ao mesmo tempo quais os maiores desafios em usá-los, afinal os docentes são preparados para o uso dessas tecnologias de uma forma eficiente, ou há ainda uma grande barreira que delimita o uso integro da tecnologia durante as aulas, Oliveira (1995), Ramos (2005), Fava (2012), ajudarão a explorar esse tema e desmistificar certas questões.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Fonts w:ascii="Arial" w:cs="Arial" w:eastAsia="Arial" w:hAnsi="Arial"/>
          <w:color w:val="548dd4"/>
          <w:sz w:val="18"/>
          <w:szCs w:val="18"/>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O levantamento de referenciais teóricos e pesquisas recentes contribuíram para fundamentar teoricamente as análises realizadas através da coleta de dados. Após ter sido escolhida a escola; foi aplicado um questionário com os professores. Com os dados coletados busca-se analisá-los e compreender os benefícios e desafios encontrados pelos docentes no processo de ensino/aprendizagem com o uso da Lousa Digital Interativa.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ESPERADOS OU PARCIAIS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 presente pesquisa encontra-se em processo de coleta de dados, para uma posterior análise dos dados à luz do referencial teórico, em vista que,o referencial teórico foi anteriormente levantado para a fundamentação das análises a serem feitas através dos dados que serão obtidos através do questionário aplicado aos docentes que fazem o uso da Lousa Digital Interativa.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CONSIDERAÇÕES FINAIS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24"/>
          <w:szCs w:val="24"/>
          <w:u w:val="none"/>
          <w:shd w:fill="auto" w:val="clear"/>
          <w:vertAlign w:val="baseline"/>
        </w:rPr>
      </w:pPr>
      <w:r w:rsidDel="00000000" w:rsidR="00000000" w:rsidRPr="00000000">
        <w:rPr>
          <w:rFonts w:ascii="Arial" w:cs="Arial" w:eastAsia="Arial" w:hAnsi="Arial"/>
          <w:color w:val="548dd4"/>
          <w:sz w:val="18"/>
          <w:szCs w:val="18"/>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contextualSpacing w:val="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Até o momento dessa pesquisa pode-se concluir que realmente a Lousa Digital Interativa é uma ferramenta que proporciona uma gama enorme de possibilidades de uso em uma sala de aula, pois nele há uma possibilidade do uso de aplicativos que demonstram de forma prática e interativa os conteúdos antes mostrados apenas na forma escrita em quadros negros ou livros, ainda há a questão do acesso a internet que proporciona ao docente abranger um tema não planejado conforme o andamento da aula, pois tem acesso imediato a conteúdos na internet, após a coleta de todos os dados poderá ser analisado e concluído se há mais benefícios ou desafios no uso dessa tecnologia.</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color w:val="548dd4"/>
          <w:sz w:val="18"/>
          <w:szCs w:val="1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0"/>
          <w:i w:val="0"/>
          <w:smallCaps w:val="0"/>
          <w:strike w:val="0"/>
          <w:color w:val="548dd4"/>
          <w:sz w:val="18"/>
          <w:szCs w:val="18"/>
          <w:u w:val="none"/>
          <w:shd w:fill="auto" w:val="clear"/>
          <w:vertAlign w:val="baseline"/>
        </w:rPr>
      </w:pPr>
      <w:r w:rsidDel="00000000" w:rsidR="00000000" w:rsidRPr="00000000">
        <w:rPr>
          <w:rFonts w:ascii="Arial" w:cs="Arial" w:eastAsia="Arial" w:hAnsi="Arial"/>
          <w:color w:val="548dd4"/>
          <w:sz w:val="18"/>
          <w:szCs w:val="18"/>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Fonts w:ascii="Times New Roman" w:cs="Times New Roman" w:eastAsia="Times New Roman" w:hAnsi="Times New Roman"/>
          <w:color w:val="00000a"/>
          <w:sz w:val="23"/>
          <w:szCs w:val="23"/>
          <w:rtl w:val="0"/>
        </w:rPr>
        <w:t xml:space="preserve">BIELSCHOWSKY, C. E. Tecnologia da informação e comunicação das escolas públicas brasileiras: o programa proinfo integrado. </w:t>
      </w:r>
      <w:r w:rsidDel="00000000" w:rsidR="00000000" w:rsidRPr="00000000">
        <w:rPr>
          <w:rFonts w:ascii="Times New Roman" w:cs="Times New Roman" w:eastAsia="Times New Roman" w:hAnsi="Times New Roman"/>
          <w:b w:val="1"/>
          <w:color w:val="00000a"/>
          <w:sz w:val="23"/>
          <w:szCs w:val="23"/>
          <w:rtl w:val="0"/>
        </w:rPr>
        <w:t xml:space="preserve">Revista e-curriculum</w:t>
      </w:r>
      <w:r w:rsidDel="00000000" w:rsidR="00000000" w:rsidRPr="00000000">
        <w:rPr>
          <w:rFonts w:ascii="Times New Roman" w:cs="Times New Roman" w:eastAsia="Times New Roman" w:hAnsi="Times New Roman"/>
          <w:color w:val="00000a"/>
          <w:sz w:val="23"/>
          <w:szCs w:val="23"/>
          <w:rtl w:val="0"/>
        </w:rPr>
        <w:t xml:space="preserve">, São Paulo, v. 5, n. 1, 2009. Disponível em: &lt;</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sz w:val="23"/>
          <w:szCs w:val="23"/>
          <w:rtl w:val="0"/>
        </w:rPr>
        <w:t xml:space="preserve">http://revistas.pucsp.br/index.php/curriculum/article/view/3256/2174 &gt; Acesso em: 24 Jul. 2018.</w:t>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tl w:val="0"/>
        </w:rPr>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Fonts w:ascii="Times New Roman" w:cs="Times New Roman" w:eastAsia="Times New Roman" w:hAnsi="Times New Roman"/>
          <w:color w:val="00000a"/>
          <w:sz w:val="23"/>
          <w:szCs w:val="23"/>
          <w:rtl w:val="0"/>
        </w:rPr>
        <w:t xml:space="preserve">FAVA, Rui. </w:t>
      </w:r>
      <w:r w:rsidDel="00000000" w:rsidR="00000000" w:rsidRPr="00000000">
        <w:rPr>
          <w:rFonts w:ascii="Times New Roman" w:cs="Times New Roman" w:eastAsia="Times New Roman" w:hAnsi="Times New Roman"/>
          <w:b w:val="1"/>
          <w:color w:val="00000a"/>
          <w:sz w:val="23"/>
          <w:szCs w:val="23"/>
          <w:rtl w:val="0"/>
        </w:rPr>
        <w:t xml:space="preserve">Educação 3.0: como ensinar estudantes com culturas tão diferentes. </w:t>
      </w:r>
      <w:r w:rsidDel="00000000" w:rsidR="00000000" w:rsidRPr="00000000">
        <w:rPr>
          <w:rFonts w:ascii="Times New Roman" w:cs="Times New Roman" w:eastAsia="Times New Roman" w:hAnsi="Times New Roman"/>
          <w:color w:val="00000a"/>
          <w:sz w:val="23"/>
          <w:szCs w:val="23"/>
          <w:rtl w:val="0"/>
        </w:rPr>
        <w:t xml:space="preserve">2.ed/ Rui Fava. Cuiabá: Carlini e Caniato Editorial, 2012.</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tl w:val="0"/>
        </w:rPr>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Fonts w:ascii="Times New Roman" w:cs="Times New Roman" w:eastAsia="Times New Roman" w:hAnsi="Times New Roman"/>
          <w:color w:val="00000a"/>
          <w:sz w:val="23"/>
          <w:szCs w:val="23"/>
          <w:rtl w:val="0"/>
        </w:rPr>
        <w:t xml:space="preserve">OLIVEIRA, M. K. de. (1995). Vygotsky: aprendizado e desenvolvimento – um processo sócio-histórico. 4.ed. São Paulo: Scipione.</w:t>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tl w:val="0"/>
        </w:rPr>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RAMOS, P. . </w:t>
      </w:r>
      <w:r w:rsidDel="00000000" w:rsidR="00000000" w:rsidRPr="00000000">
        <w:rPr>
          <w:rFonts w:ascii="Times New Roman" w:cs="Times New Roman" w:eastAsia="Times New Roman" w:hAnsi="Times New Roman"/>
          <w:b w:val="1"/>
          <w:color w:val="00000a"/>
          <w:sz w:val="24"/>
          <w:szCs w:val="24"/>
          <w:rtl w:val="0"/>
        </w:rPr>
        <w:t xml:space="preserve">Como Tornar-se um Professor Inesquecível</w:t>
      </w:r>
      <w:r w:rsidDel="00000000" w:rsidR="00000000" w:rsidRPr="00000000">
        <w:rPr>
          <w:rFonts w:ascii="Times New Roman" w:cs="Times New Roman" w:eastAsia="Times New Roman" w:hAnsi="Times New Roman"/>
          <w:color w:val="00000a"/>
          <w:sz w:val="24"/>
          <w:szCs w:val="24"/>
          <w:rtl w:val="0"/>
        </w:rPr>
        <w:t xml:space="preserve">. 2. ed. Blumenau: Odorizzi Editora e Gráfica, 2005.</w:t>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tl w:val="0"/>
        </w:rPr>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3"/>
          <w:szCs w:val="23"/>
        </w:rPr>
      </w:pPr>
      <w:r w:rsidDel="00000000" w:rsidR="00000000" w:rsidRPr="00000000">
        <w:rPr>
          <w:rFonts w:ascii="Times New Roman" w:cs="Times New Roman" w:eastAsia="Times New Roman" w:hAnsi="Times New Roman"/>
          <w:color w:val="00000a"/>
          <w:sz w:val="23"/>
          <w:szCs w:val="23"/>
          <w:rtl w:val="0"/>
        </w:rPr>
        <w:t xml:space="preserve">VERASZTO, E. V., SILVA, D., MIRANDA, N. A. de., SIMON, F. O. Tecnologia, buscando uma definição para o conceito. Prisma.com, 7, p. 60-85, 2008.</w:t>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pBd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18"/>
          <w:szCs w:val="18"/>
          <w:rtl w:val="0"/>
        </w:rPr>
        <w:t xml:space="preserve">Licenciado em Matemática e estudante do PPGE/IFC - Camboriú da linha Educação e Tecnologias. Professor da rede estadual de Santa Catarina. E-mail: prof.mauriciomendes@gmail.com</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642995" cy="7537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42995" cy="7537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