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64" w:rsidRPr="00210FCD" w:rsidRDefault="00210FCD" w:rsidP="00210FCD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AS RELAÇÕES DE GÊNERO NA EDUCAÇÃO INFANTIL: uma análise do documento norteador das intervenções de Educação Física no município de Itajaí/SC</w:t>
      </w:r>
    </w:p>
    <w:p w:rsidR="007F2964" w:rsidRDefault="00496617">
      <w:pPr>
        <w:pStyle w:val="Normal1"/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Fernanda Morosini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210FCD">
        <w:rPr>
          <w:rFonts w:ascii="Arial" w:eastAsia="Arial" w:hAnsi="Arial" w:cs="Arial"/>
          <w:i/>
          <w:color w:val="000000"/>
          <w:sz w:val="24"/>
          <w:szCs w:val="24"/>
        </w:rPr>
        <w:t>; Mario Ferreira Resende.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BB3210" w:rsidRPr="00AE312E" w:rsidRDefault="00BB3210" w:rsidP="00BB32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E31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Trata de uma pesquisa que busca compreender </w:t>
      </w:r>
      <w:r w:rsidRPr="00AE312E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>como as relações de gênero vêm sendo abordadas no documento que orienta o planejamento das intervenções de Educação Física na Educação Infantil do município de Itajaí/SC. B</w:t>
      </w:r>
      <w:r w:rsidRPr="00AE31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usca averiguar o que </w:t>
      </w:r>
      <w:r w:rsidRPr="00AE312E">
        <w:rPr>
          <w:rFonts w:ascii="Arial" w:hAnsi="Arial" w:cs="Arial"/>
          <w:bCs/>
          <w:sz w:val="24"/>
          <w:szCs w:val="24"/>
        </w:rPr>
        <w:t>as</w:t>
      </w:r>
      <w:r>
        <w:rPr>
          <w:rFonts w:ascii="Arial" w:hAnsi="Arial" w:cs="Arial"/>
          <w:bCs/>
          <w:sz w:val="24"/>
          <w:szCs w:val="24"/>
        </w:rPr>
        <w:t xml:space="preserve"> normativas e documentos legais</w:t>
      </w:r>
      <w:r w:rsidRPr="00AE312E">
        <w:rPr>
          <w:rFonts w:ascii="Arial" w:hAnsi="Arial" w:cs="Arial"/>
          <w:bCs/>
          <w:sz w:val="24"/>
          <w:szCs w:val="24"/>
        </w:rPr>
        <w:t xml:space="preserve"> relacionados à Educação Infantil dizem a respeito das relações de gênero. Constitui-se</w:t>
      </w:r>
      <w:r w:rsidRPr="00AE312E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 xml:space="preserve"> em uma pesquisa de abordagem qualitativa, de caráter documental, que utiliza como instrumento de coleta de dados a</w:t>
      </w:r>
      <w:r w:rsidRPr="00AE31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E312E">
        <w:rPr>
          <w:rFonts w:ascii="Arial" w:hAnsi="Arial" w:cs="Arial"/>
          <w:sz w:val="24"/>
          <w:szCs w:val="24"/>
        </w:rPr>
        <w:t xml:space="preserve">Matriz de </w:t>
      </w:r>
      <w:r w:rsidRPr="00AE312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Habilidades e Competências da turma do pré-escolar do Município de Itajaí/SC. </w:t>
      </w:r>
      <w:r w:rsidRPr="00AE312E">
        <w:rPr>
          <w:rFonts w:ascii="Arial" w:hAnsi="Arial" w:cs="Arial"/>
          <w:sz w:val="24"/>
          <w:szCs w:val="24"/>
        </w:rPr>
        <w:t xml:space="preserve">Desta forma se mostra necessário considerar </w:t>
      </w:r>
      <w:r w:rsidRPr="00AE312E">
        <w:rPr>
          <w:rFonts w:ascii="Arial" w:hAnsi="Arial" w:cs="Arial"/>
          <w:color w:val="000000"/>
          <w:sz w:val="24"/>
          <w:szCs w:val="24"/>
        </w:rPr>
        <w:t xml:space="preserve">o gênero como uma construção social, problematizando-o e enfatizando as maneiras pelas quais é abordado em documentos e diretrizes que norteiam o trabalho na Educação Infantil. </w:t>
      </w:r>
    </w:p>
    <w:p w:rsidR="007F2964" w:rsidRDefault="007F2964" w:rsidP="00210FCD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210FCD">
        <w:rPr>
          <w:rFonts w:ascii="Arial" w:eastAsia="Arial" w:hAnsi="Arial" w:cs="Arial"/>
          <w:color w:val="000000"/>
          <w:sz w:val="24"/>
          <w:szCs w:val="24"/>
        </w:rPr>
        <w:t>Gênero. Educação Física. Educação Infantil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F2964" w:rsidRDefault="00324857" w:rsidP="00210FCD">
      <w:pPr>
        <w:pStyle w:val="Normal1"/>
        <w:spacing w:before="480"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10FCD" w:rsidRPr="00DB7C1F" w:rsidRDefault="00210FCD" w:rsidP="00A71FDA">
      <w:pPr>
        <w:shd w:val="clear" w:color="auto" w:fill="FFFFFF"/>
        <w:spacing w:before="120"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DB7C1F">
        <w:rPr>
          <w:rFonts w:ascii="Arial" w:eastAsia="Times New Roman" w:hAnsi="Arial" w:cs="Arial"/>
          <w:sz w:val="24"/>
          <w:szCs w:val="24"/>
        </w:rPr>
        <w:t>De técnicos a instrutores e, por ora, professores, várias foram as nomenclaturas utilizadas para referir aos profissionais da área da Educação Física. Desde sua constituição, várias foram as discussões e contradições acerca de sua natureza, no entanto, independente do seu dinamismo e contexto histórico sempre esteve atrelada a questões relativas ao corpo.</w:t>
      </w:r>
    </w:p>
    <w:p w:rsidR="00210FCD" w:rsidRPr="00DB7C1F" w:rsidRDefault="00210FCD" w:rsidP="00210FCD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DB7C1F">
        <w:rPr>
          <w:rFonts w:ascii="Arial" w:eastAsia="Times New Roman" w:hAnsi="Arial" w:cs="Arial"/>
          <w:sz w:val="24"/>
          <w:szCs w:val="24"/>
        </w:rPr>
        <w:t>Essas questões percorreram o embate entre o viés biológico e as concepções socioculturais. Devido à forma em que a Educação Física foi constituída, as concepções de corpo, durante grande parte de sua história, centraram-se a interpretações reducionistas, configurando-o aos moldes biologicistas. Entretanto, não é só a esfera biológica a determinant</w:t>
      </w:r>
      <w:r>
        <w:rPr>
          <w:rFonts w:ascii="Arial" w:eastAsia="Times New Roman" w:hAnsi="Arial" w:cs="Arial"/>
          <w:sz w:val="24"/>
          <w:szCs w:val="24"/>
        </w:rPr>
        <w:t>e que predomina no corpo. Este</w:t>
      </w:r>
      <w:r w:rsidR="004A47F7">
        <w:rPr>
          <w:rFonts w:ascii="Arial" w:eastAsia="Times New Roman" w:hAnsi="Arial" w:cs="Arial"/>
          <w:sz w:val="24"/>
          <w:szCs w:val="24"/>
        </w:rPr>
        <w:t xml:space="preserve"> tem</w:t>
      </w:r>
      <w:r w:rsidRPr="00DB7C1F">
        <w:rPr>
          <w:rFonts w:ascii="Arial" w:eastAsia="Times New Roman" w:hAnsi="Arial" w:cs="Arial"/>
          <w:sz w:val="24"/>
          <w:szCs w:val="24"/>
        </w:rPr>
        <w:t xml:space="preserve"> sim um viés biológico, mas também está inserido em uma </w:t>
      </w:r>
      <w:r w:rsidRPr="00DB7C1F">
        <w:rPr>
          <w:rFonts w:ascii="Arial" w:eastAsia="Times New Roman" w:hAnsi="Arial" w:cs="Arial"/>
          <w:sz w:val="24"/>
          <w:szCs w:val="24"/>
        </w:rPr>
        <w:lastRenderedPageBreak/>
        <w:t xml:space="preserve">sociedade, que por sua vez, é formada por culturas que a todo o instante influenciam na forma de ser e estar deste corpo, marcando-o e o tornando único. </w:t>
      </w:r>
    </w:p>
    <w:p w:rsidR="00210FCD" w:rsidRPr="00DB7C1F" w:rsidRDefault="00210FCD" w:rsidP="00210FCD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</w:rPr>
      </w:pPr>
      <w:r w:rsidRPr="00DB7C1F">
        <w:rPr>
          <w:rFonts w:ascii="Arial" w:eastAsia="Times New Roman" w:hAnsi="Arial" w:cs="Arial"/>
          <w:sz w:val="24"/>
          <w:szCs w:val="24"/>
        </w:rPr>
        <w:t xml:space="preserve">Ao nascerem os sujeitos recebem um nome que os identificam de acordo com seu sexo. Na medida em que crescem e vão sendo educados, neles são internalizados saberes do que é ser um homem e uma mulher na sociedade. A escola, como uma extensão da família, constitui-se de ambiente privilegiado de trocas e aprendizagem, que imbricado com sua função social, ensina atitudes e comportamentos que se espera de um menino e de uma menina. É nesse sentido, que </w:t>
      </w:r>
      <w:r>
        <w:rPr>
          <w:rFonts w:ascii="Arial" w:eastAsia="Times New Roman" w:hAnsi="Arial" w:cs="Arial"/>
          <w:sz w:val="24"/>
          <w:szCs w:val="24"/>
        </w:rPr>
        <w:t>n</w:t>
      </w:r>
      <w:r w:rsidRPr="00DB7C1F">
        <w:rPr>
          <w:rFonts w:ascii="Arial" w:eastAsia="Times New Roman" w:hAnsi="Arial" w:cs="Arial"/>
          <w:sz w:val="24"/>
          <w:szCs w:val="24"/>
        </w:rPr>
        <w:t>o ambiente escolar, principalmente nas aulas de Educação Física, as relações de gênero se problematizam e contribuem para a dicotomia entre os gêneros durante as aulas.</w:t>
      </w:r>
    </w:p>
    <w:p w:rsidR="00210FCD" w:rsidRPr="0007106F" w:rsidRDefault="00210FCD" w:rsidP="00B570AD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Deste modo, considerando a intencionalidade da área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Educação Física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bem como a singularidade da Educação Infantil – indissociabilidade entre o cuidar e educa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–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surge o seguinte questionamento:</w:t>
      </w:r>
      <w:r w:rsidRPr="0007106F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 xml:space="preserve"> como as relações de gênero vêm sendo abordadas no documento que orienta o planejamento </w:t>
      </w:r>
      <w:r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>das intervenções</w:t>
      </w:r>
      <w:r w:rsidRPr="0007106F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 xml:space="preserve"> de Educação Física na Educação Infantil </w:t>
      </w:r>
      <w:r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>do município de Itajaí</w:t>
      </w:r>
      <w:r w:rsidRPr="0007106F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>/SC?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À vista disso, a presente </w:t>
      </w:r>
      <w:r w:rsidRPr="00B921B5">
        <w:rPr>
          <w:rFonts w:ascii="Arial" w:eastAsia="Times New Roman" w:hAnsi="Arial" w:cs="Arial"/>
          <w:color w:val="000000" w:themeColor="text1"/>
          <w:sz w:val="24"/>
          <w:szCs w:val="24"/>
        </w:rPr>
        <w:t>pesquisa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tem como objetivo geral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compreender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como as relações de gênero vêm sendo abordadas no documento que orienta o planejamento </w:t>
      </w:r>
      <w:r w:rsidR="00B570AD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>das intervenções</w:t>
      </w:r>
      <w:r w:rsidR="00B570AD" w:rsidRPr="0007106F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 xml:space="preserve"> de Educação Física </w:t>
      </w:r>
      <w:r w:rsidR="00B570AD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</w:rPr>
        <w:t xml:space="preserve">na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Infantil do município de Itajaí/SC.</w:t>
      </w:r>
    </w:p>
    <w:p w:rsidR="00F45D9E" w:rsidRDefault="00210FCD" w:rsidP="00F45D9E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 intuito de encontrar resposta </w:t>
      </w:r>
      <w:r w:rsidR="00B570A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questão norteadora desta pesquisa, </w:t>
      </w:r>
      <w:r w:rsidR="00B570AD"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elencaram-se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três objetivos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específicos que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visam: a) conhecer como as relações de gênero são retratadas nos documentos legais norteadores da Educação Infantil; b) compreender sobre como as relações de gênero estão abordadas na Matriz de Habilidades e Competências da turma do Pré do Município de Itajaí/SC; c) identificar se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Matriz de Habilidades e Competências da turma do Pré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difere ou não atividades para meninos 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meninas.</w:t>
      </w:r>
    </w:p>
    <w:p w:rsidR="00F45D9E" w:rsidRDefault="00F45D9E" w:rsidP="00F45D9E">
      <w:pPr>
        <w:shd w:val="clear" w:color="auto" w:fill="FFFFFF"/>
        <w:spacing w:after="0" w:line="360" w:lineRule="auto"/>
        <w:ind w:firstLine="113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F45D9E">
        <w:rPr>
          <w:rFonts w:ascii="Arial" w:hAnsi="Arial" w:cs="Arial"/>
          <w:color w:val="000000"/>
          <w:sz w:val="24"/>
          <w:szCs w:val="24"/>
        </w:rPr>
        <w:t>Na intenção de aprofundar os conceitos sobre a temática, foram utilizados, principalmente, autores como Guacira Lopes Louro, Déborah Thomé Sayão</w:t>
      </w:r>
      <w:r w:rsidRPr="00F45D9E">
        <w:rPr>
          <w:rFonts w:ascii="Arial" w:hAnsi="Arial" w:cs="Arial"/>
          <w:bCs/>
          <w:color w:val="000000"/>
          <w:sz w:val="24"/>
          <w:szCs w:val="24"/>
        </w:rPr>
        <w:t xml:space="preserve">, Jocimar Daolio e Joan Scott, escolhidos devido à riqueza de suas discussões sobre gênero, Educação Física e Educação Infantil. Essas leituras, aliadas a demais autores e também aos documentos que tratam da especificidade da Educação Infantil, fornecem um aporte teórico rico que permite discussões e reflexões sobre o </w:t>
      </w:r>
      <w:r w:rsidRPr="00F45D9E">
        <w:rPr>
          <w:rFonts w:ascii="Arial" w:hAnsi="Arial" w:cs="Arial"/>
          <w:bCs/>
          <w:color w:val="000000"/>
          <w:sz w:val="24"/>
          <w:szCs w:val="24"/>
        </w:rPr>
        <w:lastRenderedPageBreak/>
        <w:t>tema, a</w:t>
      </w:r>
      <w:r w:rsidRPr="00F45D9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F45D9E">
        <w:rPr>
          <w:rFonts w:ascii="Arial" w:hAnsi="Arial" w:cs="Arial"/>
          <w:bCs/>
          <w:color w:val="000000"/>
          <w:sz w:val="24"/>
          <w:szCs w:val="24"/>
        </w:rPr>
        <w:t>fim de chegar ao objetivo principal da análise da Matriz de Habilidades e Competências.</w:t>
      </w:r>
    </w:p>
    <w:p w:rsidR="007F2964" w:rsidRPr="00F45D9E" w:rsidRDefault="00324857" w:rsidP="00F45D9E">
      <w:pPr>
        <w:shd w:val="clear" w:color="auto" w:fill="FFFFFF"/>
        <w:spacing w:before="360" w:after="0" w:line="360" w:lineRule="auto"/>
        <w:ind w:firstLine="1134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B570AD" w:rsidRPr="00210D76" w:rsidRDefault="00B570AD" w:rsidP="00F45D9E">
      <w:pPr>
        <w:spacing w:before="120"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210D76">
        <w:rPr>
          <w:rFonts w:ascii="Arial" w:hAnsi="Arial" w:cs="Arial"/>
          <w:sz w:val="24"/>
          <w:szCs w:val="24"/>
        </w:rPr>
        <w:t>A presente pesquisa</w:t>
      </w:r>
      <w:r>
        <w:rPr>
          <w:rFonts w:ascii="Arial" w:hAnsi="Arial" w:cs="Arial"/>
          <w:sz w:val="24"/>
          <w:szCs w:val="24"/>
        </w:rPr>
        <w:t xml:space="preserve"> </w:t>
      </w:r>
      <w:r w:rsidRPr="00210D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 caracteriza como uma pesquisa de abordagem qualitativa, pois conforme </w:t>
      </w:r>
      <w:r w:rsidRPr="00210D76">
        <w:rPr>
          <w:rFonts w:ascii="Arial" w:hAnsi="Arial" w:cs="Arial"/>
          <w:sz w:val="24"/>
          <w:szCs w:val="24"/>
        </w:rPr>
        <w:t>Minayo (2001, p. 22):</w:t>
      </w:r>
    </w:p>
    <w:p w:rsidR="00B570AD" w:rsidRPr="00210D76" w:rsidRDefault="00B570AD" w:rsidP="00B570AD">
      <w:pPr>
        <w:spacing w:before="240" w:after="24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210D76">
        <w:rPr>
          <w:rFonts w:ascii="Arial" w:hAnsi="Arial" w:cs="Arial"/>
          <w:sz w:val="20"/>
          <w:szCs w:val="20"/>
        </w:rPr>
        <w:t>A pesquisa qualitativa responde a questões muito particulares. Ela se preocupa, nas ciências sociais, com um nível de realidade que não pode ser quantificado. Ou seja, ela trabalha com o universo de significados, motivos, aspirações, crenças, valores e atitudes, o que corresponde a um espaço mais profundo das relações, dos processos e dos fenômenos que não podem ser reduzidos à operacionalização de variáveis (MINAYO, 2001, p. 22)</w:t>
      </w:r>
      <w:r>
        <w:rPr>
          <w:rFonts w:ascii="Arial" w:hAnsi="Arial" w:cs="Arial"/>
          <w:sz w:val="20"/>
          <w:szCs w:val="20"/>
        </w:rPr>
        <w:t>.</w:t>
      </w:r>
    </w:p>
    <w:p w:rsidR="00B570AD" w:rsidRDefault="00B570AD" w:rsidP="00B570AD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c</w:t>
      </w:r>
      <w:r w:rsidRPr="00210D76">
        <w:rPr>
          <w:rFonts w:ascii="Arial" w:hAnsi="Arial" w:cs="Arial"/>
          <w:sz w:val="24"/>
          <w:szCs w:val="24"/>
        </w:rPr>
        <w:t xml:space="preserve">om referência à abordagem dos objetivos, a pesquisa se constitui como documental, </w:t>
      </w:r>
      <w:r>
        <w:rPr>
          <w:rFonts w:ascii="Arial" w:hAnsi="Arial" w:cs="Arial"/>
          <w:sz w:val="24"/>
          <w:szCs w:val="24"/>
        </w:rPr>
        <w:t xml:space="preserve">uma vez que tem como base para o desenvolvimento do trabalho a Matriz de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Habilidades e Competências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do Município de Itajaí/SC. Documento utilizado para orientar o planejamento dos professores da rede municipal atuante na área da Educação Infantil. </w:t>
      </w:r>
    </w:p>
    <w:p w:rsidR="00B570AD" w:rsidRDefault="00B570AD" w:rsidP="00B570AD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 acordo com Gil (2008, p. 51): </w:t>
      </w:r>
    </w:p>
    <w:p w:rsidR="00B570AD" w:rsidRDefault="00B570AD" w:rsidP="00B570AD">
      <w:pPr>
        <w:spacing w:before="240" w:after="240" w:line="240" w:lineRule="auto"/>
        <w:ind w:left="2268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861C9">
        <w:rPr>
          <w:rFonts w:ascii="Arial" w:eastAsia="Times New Roman" w:hAnsi="Arial" w:cs="Arial"/>
          <w:color w:val="000000" w:themeColor="text1"/>
          <w:sz w:val="20"/>
          <w:szCs w:val="20"/>
        </w:rPr>
        <w:t>A pesquisa documental assemelha-se muito à pesquisa bibliográfica. A única diferença entre ambas está na natureza das fontes. Enquanto a pesquisa bibliográfica se utiliza fundamentalmente das contribuições dos diversos autores sobre determinado assunto, a pesquisa documental vale-se de materiais que não receberam ainda um tratamento analítico, ou que ainda podem ser reelaborados de acordo com os objetivos da pesquisa.</w:t>
      </w:r>
    </w:p>
    <w:p w:rsidR="00B570AD" w:rsidRDefault="00B570AD" w:rsidP="00B570AD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768D7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Pr="004768D7">
        <w:rPr>
          <w:rFonts w:ascii="Arial" w:hAnsi="Arial" w:cs="Arial"/>
          <w:sz w:val="24"/>
          <w:szCs w:val="24"/>
          <w:shd w:val="clear" w:color="auto" w:fill="FFFFFF"/>
        </w:rPr>
        <w:t>erante os encaminhamentos metodológicos apresentados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a pesquisa </w:t>
      </w:r>
      <w:r w:rsidRPr="00210D76">
        <w:rPr>
          <w:rFonts w:ascii="Arial" w:hAnsi="Arial" w:cs="Arial"/>
          <w:sz w:val="24"/>
          <w:szCs w:val="24"/>
        </w:rPr>
        <w:t xml:space="preserve">cuja finalidade consiste em compreender como </w:t>
      </w:r>
      <w:r w:rsidRPr="00210D76">
        <w:rPr>
          <w:rFonts w:ascii="Arial" w:eastAsia="Times New Roman" w:hAnsi="Arial" w:cs="Arial"/>
          <w:color w:val="000000" w:themeColor="text1"/>
          <w:sz w:val="24"/>
          <w:szCs w:val="24"/>
        </w:rPr>
        <w:t>as relações de gênero vem sendo abordadas no documento que orienta o planejamento das aulas dos professores de Educação Física na Educação Infantil do município de Itajaí/SC,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versará sobre a análise da </w:t>
      </w:r>
      <w:r w:rsidRPr="004768D7">
        <w:rPr>
          <w:rFonts w:ascii="Arial" w:hAnsi="Arial" w:cs="Arial"/>
          <w:sz w:val="24"/>
          <w:szCs w:val="24"/>
        </w:rPr>
        <w:t xml:space="preserve">Matriz de </w:t>
      </w:r>
      <w:r w:rsidRPr="004768D7">
        <w:rPr>
          <w:rFonts w:ascii="Arial" w:eastAsia="Times New Roman" w:hAnsi="Arial" w:cs="Arial"/>
          <w:color w:val="000000" w:themeColor="text1"/>
          <w:sz w:val="24"/>
          <w:szCs w:val="24"/>
        </w:rPr>
        <w:t>Habilidades e Competências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 turma do pré-escolar. Para tanto, esta análise será desenvolvida a partir da leitura do documento supracitado articulando com as discussões de gênero voltadas para a Educação Infantil. Concomitante </w:t>
      </w:r>
      <w:r w:rsidRPr="004768D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será feito um levantamento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das</w:t>
      </w:r>
      <w:r w:rsidRPr="004768D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produções</w:t>
      </w:r>
      <w:r w:rsidRPr="004768D7">
        <w:rPr>
          <w:rFonts w:ascii="Arial" w:hAnsi="Arial" w:cs="Arial"/>
          <w:sz w:val="24"/>
          <w:szCs w:val="24"/>
        </w:rPr>
        <w:t xml:space="preserve"> acadêmicas relacionadas ao tema que </w:t>
      </w:r>
      <w:r>
        <w:rPr>
          <w:rFonts w:ascii="Arial" w:hAnsi="Arial" w:cs="Arial"/>
          <w:sz w:val="24"/>
          <w:szCs w:val="24"/>
        </w:rPr>
        <w:t xml:space="preserve">se </w:t>
      </w:r>
      <w:r w:rsidRPr="004768D7">
        <w:rPr>
          <w:rFonts w:ascii="Arial" w:hAnsi="Arial" w:cs="Arial"/>
          <w:sz w:val="24"/>
          <w:szCs w:val="24"/>
        </w:rPr>
        <w:t>propõe</w:t>
      </w:r>
      <w:r>
        <w:rPr>
          <w:rFonts w:ascii="Arial" w:hAnsi="Arial" w:cs="Arial"/>
          <w:sz w:val="24"/>
          <w:szCs w:val="24"/>
        </w:rPr>
        <w:t xml:space="preserve"> </w:t>
      </w:r>
      <w:r w:rsidRPr="004768D7">
        <w:rPr>
          <w:rFonts w:ascii="Arial" w:hAnsi="Arial" w:cs="Arial"/>
          <w:sz w:val="24"/>
          <w:szCs w:val="24"/>
        </w:rPr>
        <w:t>investigar</w:t>
      </w:r>
      <w:r>
        <w:rPr>
          <w:rFonts w:ascii="Arial" w:hAnsi="Arial" w:cs="Arial"/>
          <w:sz w:val="24"/>
          <w:szCs w:val="24"/>
        </w:rPr>
        <w:t>,</w:t>
      </w:r>
      <w:r w:rsidRPr="004768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tendo como </w:t>
      </w:r>
      <w:r w:rsidRPr="004768D7">
        <w:rPr>
          <w:rFonts w:ascii="Arial" w:hAnsi="Arial" w:cs="Arial"/>
          <w:sz w:val="24"/>
          <w:szCs w:val="24"/>
        </w:rPr>
        <w:t>base de consulta a</w:t>
      </w:r>
      <w:r>
        <w:rPr>
          <w:rFonts w:ascii="Arial" w:hAnsi="Arial" w:cs="Arial"/>
          <w:sz w:val="24"/>
          <w:szCs w:val="24"/>
        </w:rPr>
        <w:t>s Teses e Dissertações da CAPES.</w:t>
      </w:r>
    </w:p>
    <w:p w:rsidR="007F2964" w:rsidRDefault="00B570AD" w:rsidP="00B570AD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Neste contexto, torna-se pertinente conhecer como estão sendo retratadas as </w:t>
      </w:r>
      <w:r w:rsidRPr="0007106F">
        <w:rPr>
          <w:rFonts w:ascii="Arial" w:eastAsia="Times New Roman" w:hAnsi="Arial" w:cs="Arial"/>
          <w:color w:val="000000" w:themeColor="text1"/>
          <w:sz w:val="24"/>
          <w:szCs w:val="24"/>
        </w:rPr>
        <w:t>relações de gênero nos documentos legais norteadores da Educação Infantil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Assim, pretende-se realizar uma busca utilizando o termo “gênero” nas Diretrizes Curriculares Nacionais para Educação Infantil, no Referencial Curricular Nacional Curricular para Educação Infantil, no documento Brinquedos e Brincadeiras de Creches bem como a Diretriz Municipal para Educação Infantil de Itajaí/SC. </w:t>
      </w:r>
    </w:p>
    <w:p w:rsidR="007F2964" w:rsidRDefault="00324857" w:rsidP="000F19CD">
      <w:pPr>
        <w:pStyle w:val="Normal1"/>
        <w:spacing w:before="480"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140B39" w:rsidRPr="00140B39" w:rsidRDefault="00B570AD" w:rsidP="00A71FDA">
      <w:pPr>
        <w:pStyle w:val="Normal1"/>
        <w:spacing w:before="12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40B39">
        <w:rPr>
          <w:rFonts w:ascii="Arial" w:eastAsia="Arial" w:hAnsi="Arial" w:cs="Arial"/>
          <w:sz w:val="24"/>
          <w:szCs w:val="24"/>
        </w:rPr>
        <w:t>Tendo em vista que esta pesquisa encontra-se em andamento, partes dos aspectos metodológicos mencionados anteriomente ainda não foram desenvolvidas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, tais como: a análise </w:t>
      </w:r>
      <w:r w:rsidRPr="00140B39">
        <w:rPr>
          <w:rFonts w:ascii="Arial" w:eastAsia="Arial" w:hAnsi="Arial" w:cs="Arial"/>
          <w:sz w:val="24"/>
          <w:szCs w:val="24"/>
        </w:rPr>
        <w:t xml:space="preserve">do documento que orienta o planejamento 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das intervenções de Educação Física na </w:t>
      </w:r>
      <w:r w:rsidRPr="00140B39">
        <w:rPr>
          <w:rFonts w:ascii="Arial" w:eastAsia="Arial" w:hAnsi="Arial" w:cs="Arial"/>
          <w:sz w:val="24"/>
          <w:szCs w:val="24"/>
        </w:rPr>
        <w:t>Edu</w:t>
      </w:r>
      <w:r w:rsidR="00140B39" w:rsidRPr="00140B39">
        <w:rPr>
          <w:rFonts w:ascii="Arial" w:eastAsia="Arial" w:hAnsi="Arial" w:cs="Arial"/>
          <w:sz w:val="24"/>
          <w:szCs w:val="24"/>
        </w:rPr>
        <w:t>c</w:t>
      </w:r>
      <w:r w:rsidRPr="00140B39">
        <w:rPr>
          <w:rFonts w:ascii="Arial" w:eastAsia="Arial" w:hAnsi="Arial" w:cs="Arial"/>
          <w:sz w:val="24"/>
          <w:szCs w:val="24"/>
        </w:rPr>
        <w:t xml:space="preserve">ação Infantil </w:t>
      </w:r>
      <w:r w:rsidR="00140B39" w:rsidRPr="00140B39">
        <w:rPr>
          <w:rFonts w:ascii="Arial" w:eastAsia="Arial" w:hAnsi="Arial" w:cs="Arial"/>
          <w:sz w:val="24"/>
          <w:szCs w:val="24"/>
        </w:rPr>
        <w:t>em</w:t>
      </w:r>
      <w:r w:rsidRPr="00140B39">
        <w:rPr>
          <w:rFonts w:ascii="Arial" w:eastAsia="Arial" w:hAnsi="Arial" w:cs="Arial"/>
          <w:sz w:val="24"/>
          <w:szCs w:val="24"/>
        </w:rPr>
        <w:t xml:space="preserve"> Itajaí</w:t>
      </w:r>
      <w:r w:rsidR="00140B39" w:rsidRPr="00140B39">
        <w:rPr>
          <w:rFonts w:ascii="Arial" w:eastAsia="Arial" w:hAnsi="Arial" w:cs="Arial"/>
          <w:sz w:val="24"/>
          <w:szCs w:val="24"/>
        </w:rPr>
        <w:t>/SC</w:t>
      </w:r>
      <w:r w:rsidRPr="00140B39">
        <w:rPr>
          <w:rFonts w:ascii="Arial" w:eastAsia="Arial" w:hAnsi="Arial" w:cs="Arial"/>
          <w:sz w:val="24"/>
          <w:szCs w:val="24"/>
        </w:rPr>
        <w:t xml:space="preserve">; a busca 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utilizando o termo "gênero nos </w:t>
      </w:r>
      <w:r w:rsidRPr="00140B39">
        <w:rPr>
          <w:rFonts w:ascii="Arial" w:eastAsia="Arial" w:hAnsi="Arial" w:cs="Arial"/>
          <w:sz w:val="24"/>
          <w:szCs w:val="24"/>
        </w:rPr>
        <w:t>documentos legais norteadores da Educação Infantil".</w:t>
      </w:r>
    </w:p>
    <w:p w:rsidR="00140B39" w:rsidRPr="00140B39" w:rsidRDefault="00B570AD" w:rsidP="00140B3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40B39">
        <w:rPr>
          <w:rFonts w:ascii="Arial" w:eastAsia="Arial" w:hAnsi="Arial" w:cs="Arial"/>
          <w:sz w:val="24"/>
          <w:szCs w:val="24"/>
        </w:rPr>
        <w:t xml:space="preserve">Todavia, realizou-se o levantamento das produções acadêmicas </w:t>
      </w:r>
      <w:r w:rsidR="00140B39" w:rsidRPr="00140B39">
        <w:rPr>
          <w:rFonts w:ascii="Arial" w:eastAsia="Arial" w:hAnsi="Arial" w:cs="Arial"/>
          <w:sz w:val="24"/>
          <w:szCs w:val="24"/>
        </w:rPr>
        <w:t>similares</w:t>
      </w:r>
      <w:r w:rsidRPr="00140B39">
        <w:rPr>
          <w:rFonts w:ascii="Arial" w:eastAsia="Arial" w:hAnsi="Arial" w:cs="Arial"/>
          <w:sz w:val="24"/>
          <w:szCs w:val="24"/>
        </w:rPr>
        <w:t xml:space="preserve"> a temática da presente pesquisa, no qual </w:t>
      </w:r>
      <w:r w:rsidR="00140B39" w:rsidRPr="00140B39">
        <w:rPr>
          <w:rFonts w:ascii="Arial" w:eastAsia="Arial" w:hAnsi="Arial" w:cs="Arial"/>
          <w:sz w:val="24"/>
          <w:szCs w:val="24"/>
        </w:rPr>
        <w:t>se utilizou</w:t>
      </w:r>
      <w:r w:rsidRPr="00140B39">
        <w:rPr>
          <w:rFonts w:ascii="Arial" w:eastAsia="Arial" w:hAnsi="Arial" w:cs="Arial"/>
          <w:sz w:val="24"/>
          <w:szCs w:val="24"/>
        </w:rPr>
        <w:t xml:space="preserve"> como base de consulta as Teses e Dissertações da Capes,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 </w:t>
      </w:r>
      <w:r w:rsidRPr="00140B39">
        <w:rPr>
          <w:rFonts w:ascii="Arial" w:eastAsia="Arial" w:hAnsi="Arial" w:cs="Arial"/>
          <w:sz w:val="24"/>
          <w:szCs w:val="24"/>
        </w:rPr>
        <w:t xml:space="preserve">valendo-se do descritor: "Gênero na Educação Física". Com este obteve-se 19 estudos, dos quais </w:t>
      </w:r>
      <w:r w:rsidR="00140B39" w:rsidRPr="00140B39">
        <w:rPr>
          <w:rFonts w:ascii="Arial" w:eastAsia="Arial" w:hAnsi="Arial" w:cs="Arial"/>
          <w:sz w:val="24"/>
          <w:szCs w:val="24"/>
        </w:rPr>
        <w:t>nenhum se relacionava</w:t>
      </w:r>
      <w:r w:rsidRPr="00140B39">
        <w:rPr>
          <w:rFonts w:ascii="Arial" w:eastAsia="Arial" w:hAnsi="Arial" w:cs="Arial"/>
          <w:sz w:val="24"/>
          <w:szCs w:val="24"/>
        </w:rPr>
        <w:t xml:space="preserve"> diretamente com a temática a ser pesquisada, uma vez que </w:t>
      </w:r>
      <w:r w:rsidR="00140B39" w:rsidRPr="00140B39">
        <w:rPr>
          <w:rFonts w:ascii="Arial" w:eastAsia="Arial" w:hAnsi="Arial" w:cs="Arial"/>
          <w:sz w:val="24"/>
          <w:szCs w:val="24"/>
        </w:rPr>
        <w:t>os estudos encontrados voltavam-se</w:t>
      </w:r>
      <w:r w:rsidRPr="00140B39">
        <w:rPr>
          <w:rFonts w:ascii="Arial" w:eastAsia="Arial" w:hAnsi="Arial" w:cs="Arial"/>
          <w:sz w:val="24"/>
          <w:szCs w:val="24"/>
        </w:rPr>
        <w:t xml:space="preserve"> para as relações de gêneros nas atividades </w:t>
      </w:r>
      <w:r w:rsidR="00140B39" w:rsidRPr="00140B39">
        <w:rPr>
          <w:rFonts w:ascii="Arial" w:eastAsia="Arial" w:hAnsi="Arial" w:cs="Arial"/>
          <w:sz w:val="24"/>
          <w:szCs w:val="24"/>
        </w:rPr>
        <w:t>físico-desportivas</w:t>
      </w:r>
      <w:r w:rsidRPr="00140B39">
        <w:rPr>
          <w:rFonts w:ascii="Arial" w:eastAsia="Arial" w:hAnsi="Arial" w:cs="Arial"/>
          <w:sz w:val="24"/>
          <w:szCs w:val="24"/>
        </w:rPr>
        <w:t xml:space="preserve">. Ainda com o mesmo descritor, </w:t>
      </w:r>
      <w:r w:rsidR="00140B39" w:rsidRPr="00140B39">
        <w:rPr>
          <w:rFonts w:ascii="Arial" w:eastAsia="Arial" w:hAnsi="Arial" w:cs="Arial"/>
          <w:sz w:val="24"/>
          <w:szCs w:val="24"/>
        </w:rPr>
        <w:t>encontraram-se</w:t>
      </w:r>
      <w:r w:rsidRPr="00140B39">
        <w:rPr>
          <w:rFonts w:ascii="Arial" w:eastAsia="Arial" w:hAnsi="Arial" w:cs="Arial"/>
          <w:sz w:val="24"/>
          <w:szCs w:val="24"/>
        </w:rPr>
        <w:t xml:space="preserve"> estudos que abordavam as relações de gênero com referências as práticas educativas. No entanto, esses estudos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 </w:t>
      </w:r>
      <w:r w:rsidRPr="00140B39">
        <w:rPr>
          <w:rFonts w:ascii="Arial" w:eastAsia="Arial" w:hAnsi="Arial" w:cs="Arial"/>
          <w:sz w:val="24"/>
          <w:szCs w:val="24"/>
        </w:rPr>
        <w:t xml:space="preserve">ora voltavam às aulas de Educação Física no Ensino Fundamental ora estavam relacionadas ao Ensino Médio, </w:t>
      </w:r>
      <w:r w:rsidR="00140B39" w:rsidRPr="00140B39">
        <w:rPr>
          <w:rFonts w:ascii="Arial" w:eastAsia="Arial" w:hAnsi="Arial" w:cs="Arial"/>
          <w:sz w:val="24"/>
          <w:szCs w:val="24"/>
        </w:rPr>
        <w:t>distanci</w:t>
      </w:r>
      <w:r w:rsidRPr="00140B39">
        <w:rPr>
          <w:rFonts w:ascii="Arial" w:eastAsia="Arial" w:hAnsi="Arial" w:cs="Arial"/>
          <w:sz w:val="24"/>
          <w:szCs w:val="24"/>
        </w:rPr>
        <w:t>a</w:t>
      </w:r>
      <w:r w:rsidR="00140B39" w:rsidRPr="00140B39">
        <w:rPr>
          <w:rFonts w:ascii="Arial" w:eastAsia="Arial" w:hAnsi="Arial" w:cs="Arial"/>
          <w:sz w:val="24"/>
          <w:szCs w:val="24"/>
        </w:rPr>
        <w:t>n</w:t>
      </w:r>
      <w:r w:rsidRPr="00140B39">
        <w:rPr>
          <w:rFonts w:ascii="Arial" w:eastAsia="Arial" w:hAnsi="Arial" w:cs="Arial"/>
          <w:sz w:val="24"/>
          <w:szCs w:val="24"/>
        </w:rPr>
        <w:t>do-se, assim, desta pesquisa, que tem como foco as relações de gênero nas aulas de Educação Física da Educação Infantil.</w:t>
      </w:r>
    </w:p>
    <w:p w:rsidR="00B570AD" w:rsidRPr="00140B39" w:rsidRDefault="00B570AD" w:rsidP="00140B3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140B39">
        <w:rPr>
          <w:rFonts w:ascii="Arial" w:eastAsia="Arial" w:hAnsi="Arial" w:cs="Arial"/>
          <w:sz w:val="24"/>
          <w:szCs w:val="24"/>
        </w:rPr>
        <w:t xml:space="preserve"> Além disso, nesta mesma base de consu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lta realizou-se uma busca com o </w:t>
      </w:r>
      <w:r w:rsidRPr="00140B39">
        <w:rPr>
          <w:rFonts w:ascii="Arial" w:eastAsia="Arial" w:hAnsi="Arial" w:cs="Arial"/>
          <w:sz w:val="24"/>
          <w:szCs w:val="24"/>
        </w:rPr>
        <w:t>descritor: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 </w:t>
      </w:r>
      <w:r w:rsidRPr="00140B39">
        <w:rPr>
          <w:rFonts w:ascii="Arial" w:eastAsia="Arial" w:hAnsi="Arial" w:cs="Arial"/>
          <w:sz w:val="24"/>
          <w:szCs w:val="24"/>
        </w:rPr>
        <w:t xml:space="preserve">"Gênero na Educação Infantil". Deste, foram encontrados 18 estudos, dos quais </w:t>
      </w:r>
      <w:r w:rsidR="00140B39" w:rsidRPr="00140B39">
        <w:rPr>
          <w:rFonts w:ascii="Arial" w:eastAsia="Arial" w:hAnsi="Arial" w:cs="Arial"/>
          <w:sz w:val="24"/>
          <w:szCs w:val="24"/>
        </w:rPr>
        <w:t>nenhum se relacionava</w:t>
      </w:r>
      <w:r w:rsidRPr="00140B39">
        <w:rPr>
          <w:rFonts w:ascii="Arial" w:eastAsia="Arial" w:hAnsi="Arial" w:cs="Arial"/>
          <w:sz w:val="24"/>
          <w:szCs w:val="24"/>
        </w:rPr>
        <w:t xml:space="preserve"> </w:t>
      </w:r>
      <w:r w:rsidR="00140B39" w:rsidRPr="00140B39">
        <w:rPr>
          <w:rFonts w:ascii="Arial" w:eastAsia="Arial" w:hAnsi="Arial" w:cs="Arial"/>
          <w:sz w:val="24"/>
          <w:szCs w:val="24"/>
        </w:rPr>
        <w:t>especificamente</w:t>
      </w:r>
      <w:r w:rsidRPr="00140B39">
        <w:rPr>
          <w:rFonts w:ascii="Arial" w:eastAsia="Arial" w:hAnsi="Arial" w:cs="Arial"/>
          <w:sz w:val="24"/>
          <w:szCs w:val="24"/>
        </w:rPr>
        <w:t xml:space="preserve"> com a </w:t>
      </w:r>
      <w:r w:rsidR="00140B39" w:rsidRPr="00140B39">
        <w:rPr>
          <w:rFonts w:ascii="Arial" w:eastAsia="Arial" w:hAnsi="Arial" w:cs="Arial"/>
          <w:sz w:val="24"/>
          <w:szCs w:val="24"/>
        </w:rPr>
        <w:t>área</w:t>
      </w:r>
      <w:r w:rsidRPr="00140B39">
        <w:rPr>
          <w:rFonts w:ascii="Arial" w:eastAsia="Arial" w:hAnsi="Arial" w:cs="Arial"/>
          <w:sz w:val="24"/>
          <w:szCs w:val="24"/>
        </w:rPr>
        <w:t xml:space="preserve"> da educação física.</w:t>
      </w:r>
      <w:r w:rsidR="00140B39" w:rsidRPr="00140B39">
        <w:rPr>
          <w:rFonts w:ascii="Arial" w:eastAsia="Arial" w:hAnsi="Arial" w:cs="Arial"/>
          <w:sz w:val="24"/>
          <w:szCs w:val="24"/>
        </w:rPr>
        <w:t xml:space="preserve"> </w:t>
      </w:r>
      <w:r w:rsidRPr="00140B39">
        <w:rPr>
          <w:rFonts w:ascii="Arial" w:eastAsia="Arial" w:hAnsi="Arial" w:cs="Arial"/>
          <w:sz w:val="24"/>
          <w:szCs w:val="24"/>
        </w:rPr>
        <w:t>Paralelo a isso, foram realizados leituras e fichamentos de bibliografias referentes ao tema a ser pesquisado. Dentre os quais podemos destacar o livro: Da cultura do Corpo, de Jocimar Daolio; o artigo</w:t>
      </w:r>
      <w:r w:rsidR="00140B39" w:rsidRPr="00140B39">
        <w:rPr>
          <w:rFonts w:ascii="Arial" w:eastAsia="Arial" w:hAnsi="Arial" w:cs="Arial"/>
          <w:sz w:val="24"/>
          <w:szCs w:val="24"/>
        </w:rPr>
        <w:t>: Gênero:</w:t>
      </w:r>
      <w:r w:rsidRPr="00140B39">
        <w:rPr>
          <w:rFonts w:ascii="Arial" w:eastAsia="Arial" w:hAnsi="Arial" w:cs="Arial"/>
          <w:sz w:val="24"/>
          <w:szCs w:val="24"/>
        </w:rPr>
        <w:t xml:space="preserve"> uma categoria útil de análise histórica, de Joan Scott e o artigo de Déb</w:t>
      </w:r>
      <w:r w:rsidR="00140B39" w:rsidRPr="00140B39">
        <w:rPr>
          <w:rFonts w:ascii="Arial" w:eastAsia="Arial" w:hAnsi="Arial" w:cs="Arial"/>
          <w:sz w:val="24"/>
          <w:szCs w:val="24"/>
        </w:rPr>
        <w:t>orah Thomé Sayão, intitulado de:</w:t>
      </w:r>
      <w:r w:rsidRPr="00140B39">
        <w:rPr>
          <w:rFonts w:ascii="Arial" w:eastAsia="Arial" w:hAnsi="Arial" w:cs="Arial"/>
          <w:sz w:val="24"/>
          <w:szCs w:val="24"/>
        </w:rPr>
        <w:t xml:space="preserve"> A construção de </w:t>
      </w:r>
      <w:r w:rsidRPr="00140B39">
        <w:rPr>
          <w:rFonts w:ascii="Arial" w:eastAsia="Arial" w:hAnsi="Arial" w:cs="Arial"/>
          <w:sz w:val="24"/>
          <w:szCs w:val="24"/>
        </w:rPr>
        <w:lastRenderedPageBreak/>
        <w:t xml:space="preserve">identidades e papéis de gênero na infância: articulando o tema para pensar o trabalho pedagógico da educação física na educação infantil. </w:t>
      </w:r>
    </w:p>
    <w:p w:rsidR="007F2964" w:rsidRDefault="00324857" w:rsidP="00A71FDA">
      <w:pPr>
        <w:pStyle w:val="Normal1"/>
        <w:spacing w:before="480"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F45D9E" w:rsidRDefault="00F45D9E" w:rsidP="000F19CD">
      <w:pPr>
        <w:spacing w:before="120"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46E9">
        <w:rPr>
          <w:rFonts w:ascii="Arial" w:hAnsi="Arial" w:cs="Arial"/>
          <w:color w:val="000000"/>
          <w:sz w:val="24"/>
          <w:szCs w:val="24"/>
        </w:rPr>
        <w:t xml:space="preserve">Para responder aos objetivos propostos pela pesquisa, torna-se importante discutir o conceito de gênero e suas correlações com os estereótipos sexuais atribuídos socialmente e perpetuados na Educação Infantil. Considerando o gênero como uma construção social é possível problematizá-lo enfatizando as maneiras pelas quais é abordado em documentos e diretrizes que norteiam o trabalho na Educação Infantil. </w:t>
      </w:r>
    </w:p>
    <w:p w:rsidR="00F45D9E" w:rsidRPr="00F45D9E" w:rsidRDefault="00F45D9E" w:rsidP="00F45D9E">
      <w:pPr>
        <w:spacing w:after="0"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46E9">
        <w:rPr>
          <w:rFonts w:ascii="Arial" w:hAnsi="Arial" w:cs="Arial"/>
          <w:color w:val="000000"/>
          <w:sz w:val="24"/>
          <w:szCs w:val="24"/>
        </w:rPr>
        <w:t>As leituras realizadas até o presente momento possibilitam uma definição do termo gênero na intenção de compreender melhor esse processo. A continuidade da presente pesquisa está atrelada a análise da matriz de habilidades e competências utilizada para elaboração do planejamento das intervenções de Educação Física nas turmas de pré-escola no município de Itajaí</w:t>
      </w:r>
      <w:r>
        <w:rPr>
          <w:rFonts w:ascii="Arial" w:hAnsi="Arial" w:cs="Arial"/>
          <w:color w:val="000000" w:themeColor="text1"/>
          <w:sz w:val="24"/>
          <w:szCs w:val="24"/>
        </w:rPr>
        <w:t>/SC</w:t>
      </w:r>
      <w:r w:rsidRPr="00B646E9">
        <w:rPr>
          <w:rFonts w:ascii="Arial" w:hAnsi="Arial" w:cs="Arial"/>
          <w:color w:val="000000"/>
          <w:sz w:val="24"/>
          <w:szCs w:val="24"/>
        </w:rPr>
        <w:t>.</w:t>
      </w:r>
    </w:p>
    <w:p w:rsidR="007F2964" w:rsidRDefault="00324857" w:rsidP="000F19CD">
      <w:pPr>
        <w:pStyle w:val="Normal1"/>
        <w:spacing w:before="480"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96F28" w:rsidRPr="00896F28" w:rsidRDefault="00896F28" w:rsidP="000F19CD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DAOLIO, Jocimar. </w:t>
      </w:r>
      <w:r>
        <w:rPr>
          <w:rFonts w:ascii="Arial" w:hAnsi="Arial" w:cs="Arial"/>
          <w:b/>
          <w:sz w:val="24"/>
          <w:szCs w:val="24"/>
        </w:rPr>
        <w:t>Da cultura do corpo</w:t>
      </w:r>
      <w:r>
        <w:rPr>
          <w:rFonts w:ascii="Arial" w:hAnsi="Arial" w:cs="Arial"/>
          <w:sz w:val="24"/>
          <w:szCs w:val="24"/>
        </w:rPr>
        <w:t xml:space="preserve">. Campinas: Papirus, 1995, </w:t>
      </w:r>
      <w:r w:rsidR="0061706F">
        <w:rPr>
          <w:rFonts w:ascii="Arial" w:hAnsi="Arial" w:cs="Arial"/>
          <w:sz w:val="24"/>
          <w:szCs w:val="24"/>
        </w:rPr>
        <w:t>105 p.</w:t>
      </w:r>
    </w:p>
    <w:p w:rsidR="00140B39" w:rsidRPr="004611B9" w:rsidRDefault="00140B39" w:rsidP="000F19CD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4611B9">
        <w:rPr>
          <w:rFonts w:ascii="Arial" w:hAnsi="Arial" w:cs="Arial"/>
          <w:sz w:val="24"/>
          <w:szCs w:val="24"/>
        </w:rPr>
        <w:t xml:space="preserve">GIL, Antônio Carlos. </w:t>
      </w:r>
      <w:r w:rsidRPr="004611B9">
        <w:rPr>
          <w:rFonts w:ascii="Arial" w:hAnsi="Arial" w:cs="Arial"/>
          <w:b/>
          <w:sz w:val="24"/>
          <w:szCs w:val="24"/>
        </w:rPr>
        <w:t>Métodos e técnicas de pesquisa social</w:t>
      </w:r>
      <w:r w:rsidRPr="004611B9">
        <w:rPr>
          <w:rFonts w:ascii="Arial" w:hAnsi="Arial" w:cs="Arial"/>
          <w:sz w:val="24"/>
          <w:szCs w:val="24"/>
        </w:rPr>
        <w:t>.  6ª ed. São Paulo: Atlas, 2008. 200 p. Disponível em: &lt;https://ayanrafael.files.wordpress.com/2011/08/gil-a-c-mc3a9todos-e-tc3a9cnicas-de-pesquisa-social.pdf&gt;. Acesso em: 28 fev. 2018</w:t>
      </w:r>
    </w:p>
    <w:p w:rsidR="00140B39" w:rsidRPr="004611B9" w:rsidRDefault="00140B39" w:rsidP="000F19C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11B9">
        <w:rPr>
          <w:rFonts w:ascii="Arial" w:hAnsi="Arial" w:cs="Arial"/>
          <w:sz w:val="24"/>
          <w:szCs w:val="24"/>
        </w:rPr>
        <w:t xml:space="preserve">MINAYO, Maria Cecília de Souza (org.). </w:t>
      </w:r>
      <w:r w:rsidRPr="004611B9">
        <w:rPr>
          <w:rFonts w:ascii="Arial" w:hAnsi="Arial" w:cs="Arial"/>
          <w:b/>
          <w:sz w:val="24"/>
          <w:szCs w:val="24"/>
        </w:rPr>
        <w:t>Pesquisa Social</w:t>
      </w:r>
      <w:r w:rsidRPr="004611B9">
        <w:rPr>
          <w:rFonts w:ascii="Arial" w:hAnsi="Arial" w:cs="Arial"/>
          <w:sz w:val="24"/>
          <w:szCs w:val="24"/>
        </w:rPr>
        <w:t>. Teoria, método e criatividade. 18ª ed. Petrópolis: Vozes, 2001. 79 p. Disponível em: &lt;http://www.faed.udesc.br/arquivos/id_submenu/1428/minayo__2001.pdf&gt;. Acesso em: 28 fev. 2018</w:t>
      </w:r>
    </w:p>
    <w:p w:rsidR="00A71FDA" w:rsidRDefault="004611B9" w:rsidP="000F19CD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611B9">
        <w:rPr>
          <w:rFonts w:ascii="Arial" w:hAnsi="Arial" w:cs="Arial"/>
          <w:sz w:val="24"/>
          <w:szCs w:val="24"/>
        </w:rPr>
        <w:t>SAYÃO, D</w:t>
      </w:r>
      <w:r>
        <w:rPr>
          <w:rFonts w:ascii="Arial" w:hAnsi="Arial" w:cs="Arial"/>
          <w:sz w:val="24"/>
          <w:szCs w:val="24"/>
        </w:rPr>
        <w:t>éborah Thomé.</w:t>
      </w:r>
      <w:r w:rsidRPr="004611B9">
        <w:rPr>
          <w:rFonts w:ascii="Arial" w:hAnsi="Arial" w:cs="Arial"/>
          <w:sz w:val="24"/>
          <w:szCs w:val="24"/>
        </w:rPr>
        <w:t xml:space="preserve"> A Construção de Identidade e Papéis de Gênero na Infância: articulando temas para pensar o trabalho pedagógico da educação física na educação infantil. In: </w:t>
      </w:r>
      <w:r w:rsidRPr="004611B9">
        <w:rPr>
          <w:rFonts w:ascii="Arial" w:hAnsi="Arial" w:cs="Arial"/>
          <w:b/>
          <w:sz w:val="24"/>
          <w:szCs w:val="24"/>
        </w:rPr>
        <w:t>Pensar a Prática</w:t>
      </w:r>
      <w:r w:rsidRPr="004611B9">
        <w:rPr>
          <w:rFonts w:ascii="Arial" w:hAnsi="Arial" w:cs="Arial"/>
          <w:sz w:val="24"/>
          <w:szCs w:val="24"/>
        </w:rPr>
        <w:t xml:space="preserve">. Goiânia, v. 5, p. 1-14, 2002. </w:t>
      </w:r>
    </w:p>
    <w:p w:rsidR="004611B9" w:rsidRDefault="004611B9" w:rsidP="000F19CD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SCOTT, Joan. </w:t>
      </w:r>
      <w:r w:rsidRPr="00140B39">
        <w:rPr>
          <w:rFonts w:ascii="Arial" w:eastAsia="Arial" w:hAnsi="Arial" w:cs="Arial"/>
          <w:sz w:val="24"/>
          <w:szCs w:val="24"/>
        </w:rPr>
        <w:t>Gênero: uma categoria útil de análise histórica</w:t>
      </w:r>
      <w:r>
        <w:rPr>
          <w:rFonts w:ascii="Arial" w:eastAsia="Arial" w:hAnsi="Arial" w:cs="Arial"/>
          <w:sz w:val="24"/>
          <w:szCs w:val="24"/>
        </w:rPr>
        <w:t xml:space="preserve">. In: </w:t>
      </w:r>
      <w:r>
        <w:rPr>
          <w:rFonts w:ascii="Arial" w:eastAsia="Arial" w:hAnsi="Arial" w:cs="Arial"/>
          <w:b/>
          <w:sz w:val="24"/>
          <w:szCs w:val="24"/>
        </w:rPr>
        <w:t>Educação e Realidade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896F28">
        <w:rPr>
          <w:rFonts w:ascii="Arial" w:eastAsia="Arial" w:hAnsi="Arial" w:cs="Arial"/>
          <w:sz w:val="24"/>
          <w:szCs w:val="24"/>
        </w:rPr>
        <w:t>v. 20, n. 2, jul/</w:t>
      </w:r>
      <w:proofErr w:type="gramStart"/>
      <w:r w:rsidR="00896F28">
        <w:rPr>
          <w:rFonts w:ascii="Arial" w:eastAsia="Arial" w:hAnsi="Arial" w:cs="Arial"/>
          <w:sz w:val="24"/>
          <w:szCs w:val="24"/>
        </w:rPr>
        <w:t>dez.,</w:t>
      </w:r>
      <w:proofErr w:type="gramEnd"/>
      <w:r w:rsidR="00896F28">
        <w:rPr>
          <w:rFonts w:ascii="Arial" w:eastAsia="Arial" w:hAnsi="Arial" w:cs="Arial"/>
          <w:sz w:val="24"/>
          <w:szCs w:val="24"/>
        </w:rPr>
        <w:t xml:space="preserve"> p. 71-99, 1995. Disponível em: &lt;</w:t>
      </w:r>
      <w:r w:rsidR="00896F28" w:rsidRPr="00896F28">
        <w:rPr>
          <w:rFonts w:ascii="Arial" w:eastAsia="Arial" w:hAnsi="Arial" w:cs="Arial"/>
          <w:sz w:val="24"/>
          <w:szCs w:val="24"/>
        </w:rPr>
        <w:t>http://www.seer.ufrgs.br/educacaoerealidade/article/view/71721/40667</w:t>
      </w:r>
      <w:r w:rsidR="00896F28">
        <w:rPr>
          <w:rFonts w:ascii="Arial" w:eastAsia="Arial" w:hAnsi="Arial" w:cs="Arial"/>
          <w:sz w:val="24"/>
          <w:szCs w:val="24"/>
        </w:rPr>
        <w:t>&gt;.  Acesso em: 18 jun. 2018</w:t>
      </w:r>
    </w:p>
    <w:p w:rsidR="007F2964" w:rsidRDefault="007F2964" w:rsidP="0061706F">
      <w:pPr>
        <w:pStyle w:val="Normal1"/>
        <w:spacing w:after="0" w:line="360" w:lineRule="auto"/>
        <w:jc w:val="both"/>
      </w:pPr>
    </w:p>
    <w:sectPr w:rsidR="007F2964" w:rsidSect="00210FCD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E71" w:rsidRDefault="00134E71" w:rsidP="007F2964">
      <w:pPr>
        <w:spacing w:after="0" w:line="240" w:lineRule="auto"/>
      </w:pPr>
      <w:r>
        <w:separator/>
      </w:r>
    </w:p>
  </w:endnote>
  <w:endnote w:type="continuationSeparator" w:id="0">
    <w:p w:rsidR="00134E71" w:rsidRDefault="00134E71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E71" w:rsidRDefault="00134E71" w:rsidP="007F2964">
      <w:pPr>
        <w:spacing w:after="0" w:line="240" w:lineRule="auto"/>
      </w:pPr>
      <w:r>
        <w:separator/>
      </w:r>
    </w:p>
  </w:footnote>
  <w:footnote w:type="continuationSeparator" w:id="0">
    <w:p w:rsidR="00134E71" w:rsidRDefault="00134E71" w:rsidP="007F2964">
      <w:pPr>
        <w:spacing w:after="0" w:line="240" w:lineRule="auto"/>
      </w:pPr>
      <w:r>
        <w:continuationSeparator/>
      </w:r>
    </w:p>
  </w:footnote>
  <w:footnote w:id="1">
    <w:p w:rsidR="007F2964" w:rsidRPr="00A71FDA" w:rsidRDefault="00324857" w:rsidP="00A71FD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A71FDA">
        <w:rPr>
          <w:rFonts w:ascii="Arial" w:hAnsi="Arial" w:cs="Arial"/>
          <w:sz w:val="18"/>
          <w:szCs w:val="18"/>
          <w:vertAlign w:val="superscript"/>
        </w:rPr>
        <w:footnoteRef/>
      </w:r>
      <w:r w:rsidRPr="00A71FDA">
        <w:rPr>
          <w:rFonts w:ascii="Arial" w:hAnsi="Arial" w:cs="Arial"/>
          <w:color w:val="000000"/>
          <w:sz w:val="18"/>
          <w:szCs w:val="18"/>
        </w:rPr>
        <w:t xml:space="preserve"> </w:t>
      </w:r>
      <w:r w:rsidR="00A71FDA" w:rsidRPr="00A71FDA">
        <w:rPr>
          <w:rFonts w:ascii="Arial" w:hAnsi="Arial" w:cs="Arial"/>
          <w:sz w:val="18"/>
          <w:szCs w:val="18"/>
        </w:rPr>
        <w:t>Professora de Educação Física na rede municipal de Itajaí</w:t>
      </w:r>
      <w:r w:rsidR="00A71FDA">
        <w:rPr>
          <w:rFonts w:ascii="Arial" w:hAnsi="Arial" w:cs="Arial"/>
          <w:sz w:val="18"/>
          <w:szCs w:val="18"/>
        </w:rPr>
        <w:t>/SC</w:t>
      </w:r>
      <w:r w:rsidR="00A71FDA" w:rsidRPr="00A71FDA">
        <w:rPr>
          <w:rFonts w:ascii="Arial" w:hAnsi="Arial" w:cs="Arial"/>
          <w:sz w:val="18"/>
          <w:szCs w:val="18"/>
        </w:rPr>
        <w:t xml:space="preserve">. </w:t>
      </w:r>
      <w:r w:rsidR="004A47F7" w:rsidRPr="00A71FDA">
        <w:rPr>
          <w:rFonts w:ascii="Arial" w:hAnsi="Arial" w:cs="Arial"/>
          <w:sz w:val="18"/>
          <w:szCs w:val="18"/>
        </w:rPr>
        <w:t>Acadêmica do Curso de Pós-graduação - eixo Pequena Infância</w:t>
      </w:r>
      <w:r w:rsidR="00A71FDA">
        <w:rPr>
          <w:rFonts w:ascii="Arial" w:hAnsi="Arial" w:cs="Arial"/>
          <w:sz w:val="18"/>
          <w:szCs w:val="18"/>
        </w:rPr>
        <w:t>, pelo</w:t>
      </w:r>
      <w:r w:rsidR="004A47F7" w:rsidRPr="00A71FDA">
        <w:rPr>
          <w:rFonts w:ascii="Arial" w:hAnsi="Arial" w:cs="Arial"/>
          <w:sz w:val="18"/>
          <w:szCs w:val="18"/>
        </w:rPr>
        <w:t xml:space="preserve"> Instituto Federal Catarinense (IFC) - Campus Camboriú, morosinife@gmail.com.</w:t>
      </w:r>
      <w:r w:rsidR="004A47F7" w:rsidRPr="00A71FDA">
        <w:rPr>
          <w:rFonts w:ascii="Arial" w:hAnsi="Arial" w:cs="Arial"/>
          <w:color w:val="000000"/>
          <w:sz w:val="18"/>
          <w:szCs w:val="18"/>
        </w:rPr>
        <w:t xml:space="preserve"> </w:t>
      </w:r>
    </w:p>
  </w:footnote>
  <w:footnote w:id="2">
    <w:p w:rsidR="007F2964" w:rsidRPr="00A71FDA" w:rsidRDefault="00324857" w:rsidP="00A71FDA">
      <w:pPr>
        <w:spacing w:line="360" w:lineRule="auto"/>
        <w:jc w:val="both"/>
      </w:pPr>
      <w:r w:rsidRPr="00A71FDA">
        <w:rPr>
          <w:rFonts w:ascii="Arial" w:hAnsi="Arial" w:cs="Arial"/>
          <w:sz w:val="18"/>
          <w:szCs w:val="18"/>
          <w:vertAlign w:val="superscript"/>
        </w:rPr>
        <w:footnoteRef/>
      </w:r>
      <w:r w:rsidRPr="00A71FDA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A71FDA">
        <w:rPr>
          <w:rFonts w:ascii="Arial" w:hAnsi="Arial" w:cs="Arial"/>
          <w:sz w:val="18"/>
          <w:szCs w:val="18"/>
          <w:vertAlign w:val="superscript"/>
        </w:rPr>
        <w:t xml:space="preserve"> </w:t>
      </w:r>
      <w:r w:rsidR="004A47F7" w:rsidRPr="00A71FDA">
        <w:rPr>
          <w:rFonts w:ascii="Arial" w:hAnsi="Arial" w:cs="Arial"/>
          <w:sz w:val="18"/>
          <w:szCs w:val="18"/>
        </w:rPr>
        <w:t>Professor efetivo EBTT da área de Psicologia no Instituto Federal Catarinense (IFC) - Campus Blumenau.</w:t>
      </w:r>
      <w:r w:rsidR="00A71FDA" w:rsidRPr="00A71FDA">
        <w:rPr>
          <w:rFonts w:ascii="Arial" w:hAnsi="Arial" w:cs="Arial"/>
          <w:sz w:val="18"/>
          <w:szCs w:val="18"/>
        </w:rPr>
        <w:t xml:space="preserve"> Pós-doutor pelo Programa de Informática na Educação na Universidade Federal do Rio Grande do Sul (UFRGS), mario.resende@ifc.edu.br.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64"/>
    <w:rsid w:val="000F19CD"/>
    <w:rsid w:val="0012146A"/>
    <w:rsid w:val="00134E71"/>
    <w:rsid w:val="00140B39"/>
    <w:rsid w:val="00210FCD"/>
    <w:rsid w:val="00324857"/>
    <w:rsid w:val="00334962"/>
    <w:rsid w:val="00396123"/>
    <w:rsid w:val="004611B9"/>
    <w:rsid w:val="00496617"/>
    <w:rsid w:val="004A47F7"/>
    <w:rsid w:val="0061706F"/>
    <w:rsid w:val="007A08ED"/>
    <w:rsid w:val="007F2964"/>
    <w:rsid w:val="00896F28"/>
    <w:rsid w:val="009B6796"/>
    <w:rsid w:val="00A71FDA"/>
    <w:rsid w:val="00AB5E67"/>
    <w:rsid w:val="00AC3455"/>
    <w:rsid w:val="00AD7E6A"/>
    <w:rsid w:val="00B570AD"/>
    <w:rsid w:val="00B91F8F"/>
    <w:rsid w:val="00BB3210"/>
    <w:rsid w:val="00D4118A"/>
    <w:rsid w:val="00DE1B9B"/>
    <w:rsid w:val="00F45D9E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2A0894-C9B5-4F00-8529-49FEF84B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apple-converted-space">
    <w:name w:val="apple-converted-space"/>
    <w:basedOn w:val="Fontepargpadro"/>
    <w:rsid w:val="00210FCD"/>
  </w:style>
  <w:style w:type="character" w:styleId="Hyperlink">
    <w:name w:val="Hyperlink"/>
    <w:basedOn w:val="Fontepargpadro"/>
    <w:uiPriority w:val="99"/>
    <w:unhideWhenUsed/>
    <w:rsid w:val="004A47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Sanir da Conceicao,,,,Professora</dc:creator>
  <cp:lastModifiedBy>Amanda Fantatto</cp:lastModifiedBy>
  <cp:revision>2</cp:revision>
  <dcterms:created xsi:type="dcterms:W3CDTF">2018-08-11T16:41:00Z</dcterms:created>
  <dcterms:modified xsi:type="dcterms:W3CDTF">2018-08-11T16:41:00Z</dcterms:modified>
</cp:coreProperties>
</file>