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35A70" w:rsidRPr="00104213" w:rsidRDefault="002A2269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2A2269">
        <w:rPr>
          <w:rFonts w:ascii="Arial" w:hAnsi="Arial" w:cs="Arial"/>
          <w:b/>
          <w:bCs/>
          <w:color w:val="000000"/>
          <w:sz w:val="24"/>
          <w:szCs w:val="24"/>
        </w:rPr>
        <w:t xml:space="preserve">MODELO PARA IDENTIFICAÇÃO DE DESPERDÍCIOS NO PROCESSO DE PRODUÇÃO </w:t>
      </w:r>
      <w:r w:rsidRPr="00A33C96">
        <w:rPr>
          <w:rFonts w:ascii="Arial" w:hAnsi="Arial" w:cs="Arial"/>
          <w:b/>
          <w:bCs/>
          <w:sz w:val="24"/>
          <w:szCs w:val="24"/>
        </w:rPr>
        <w:t>POR ARRANJO FÍSICO FUNCIONAL</w:t>
      </w:r>
      <w:r w:rsidRPr="002A2269">
        <w:rPr>
          <w:rFonts w:ascii="Arial" w:hAnsi="Arial" w:cs="Arial"/>
          <w:b/>
          <w:bCs/>
          <w:color w:val="000000"/>
          <w:sz w:val="24"/>
          <w:szCs w:val="24"/>
        </w:rPr>
        <w:t xml:space="preserve"> DE PEQUENAS EMPRESAS DO RAMO METALMECÂNICO</w:t>
      </w:r>
    </w:p>
    <w:p w:rsidR="00B31954" w:rsidRPr="0091391B" w:rsidRDefault="00B31954" w:rsidP="00B31954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535A70" w:rsidRPr="0091391B" w:rsidRDefault="002A2269" w:rsidP="009A2F1D">
      <w:pPr>
        <w:autoSpaceDE w:val="0"/>
        <w:spacing w:before="120" w:after="0" w:line="240" w:lineRule="auto"/>
        <w:jc w:val="center"/>
        <w:rPr>
          <w:rFonts w:ascii="Arial" w:eastAsia="Arial" w:hAnsi="Arial" w:cs="Arial"/>
          <w:i/>
          <w:sz w:val="24"/>
          <w:szCs w:val="24"/>
          <w:vertAlign w:val="superscript"/>
        </w:rPr>
      </w:pPr>
      <w:r w:rsidRPr="0091391B">
        <w:rPr>
          <w:rFonts w:ascii="Arial" w:hAnsi="Arial" w:cs="Arial"/>
          <w:i/>
          <w:sz w:val="24"/>
          <w:szCs w:val="24"/>
        </w:rPr>
        <w:t xml:space="preserve">Mateus Henrique </w:t>
      </w:r>
      <w:proofErr w:type="spellStart"/>
      <w:r w:rsidRPr="0091391B">
        <w:rPr>
          <w:rFonts w:ascii="Arial" w:hAnsi="Arial" w:cs="Arial"/>
          <w:i/>
          <w:sz w:val="24"/>
          <w:szCs w:val="24"/>
        </w:rPr>
        <w:t>Semin</w:t>
      </w:r>
      <w:proofErr w:type="spellEnd"/>
      <w:r w:rsidRPr="0091391B">
        <w:rPr>
          <w:rFonts w:ascii="Arial" w:hAnsi="Arial" w:cs="Arial"/>
          <w:i/>
          <w:sz w:val="24"/>
          <w:szCs w:val="24"/>
        </w:rPr>
        <w:t xml:space="preserve"> Zang</w:t>
      </w:r>
      <w:r w:rsidR="00535A70" w:rsidRPr="0091391B">
        <w:rPr>
          <w:rFonts w:ascii="Arial" w:hAnsi="Arial" w:cs="Arial"/>
          <w:i/>
          <w:sz w:val="24"/>
          <w:szCs w:val="24"/>
          <w:vertAlign w:val="superscript"/>
        </w:rPr>
        <w:t>1</w:t>
      </w:r>
      <w:r w:rsidR="00535A70" w:rsidRPr="0091391B">
        <w:rPr>
          <w:rFonts w:ascii="Arial" w:hAnsi="Arial" w:cs="Arial"/>
          <w:i/>
          <w:sz w:val="24"/>
          <w:szCs w:val="24"/>
        </w:rPr>
        <w:t>;</w:t>
      </w:r>
      <w:r w:rsidR="00535A70" w:rsidRPr="0091391B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1391B">
        <w:rPr>
          <w:rFonts w:ascii="Arial" w:hAnsi="Arial" w:cs="Arial"/>
          <w:i/>
          <w:sz w:val="24"/>
          <w:szCs w:val="24"/>
        </w:rPr>
        <w:t>Rogerio</w:t>
      </w:r>
      <w:proofErr w:type="spellEnd"/>
      <w:r w:rsidRPr="0091391B">
        <w:rPr>
          <w:rFonts w:ascii="Arial" w:hAnsi="Arial" w:cs="Arial"/>
          <w:i/>
          <w:sz w:val="24"/>
          <w:szCs w:val="24"/>
        </w:rPr>
        <w:t xml:space="preserve"> Pasinato</w:t>
      </w:r>
      <w:r w:rsidR="00535A70" w:rsidRPr="0091391B">
        <w:rPr>
          <w:rFonts w:ascii="Arial" w:hAnsi="Arial" w:cs="Arial"/>
          <w:i/>
          <w:sz w:val="24"/>
          <w:szCs w:val="24"/>
          <w:vertAlign w:val="superscript"/>
        </w:rPr>
        <w:t>2</w:t>
      </w:r>
    </w:p>
    <w:p w:rsidR="00B31954" w:rsidRPr="0091391B" w:rsidRDefault="00B31954" w:rsidP="00B31954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535A70" w:rsidRPr="0091391B" w:rsidRDefault="00535A70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1391B">
        <w:rPr>
          <w:rFonts w:ascii="Arial" w:hAnsi="Arial" w:cs="Arial"/>
          <w:b/>
          <w:bCs/>
          <w:sz w:val="24"/>
          <w:szCs w:val="24"/>
        </w:rPr>
        <w:t>RESUMO</w:t>
      </w:r>
    </w:p>
    <w:p w:rsidR="00B31954" w:rsidRPr="0091391B" w:rsidRDefault="00B31954" w:rsidP="00B31954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D56386" w:rsidRPr="0091391B" w:rsidRDefault="00D56386" w:rsidP="009A2F1D">
      <w:pPr>
        <w:autoSpaceDE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91391B">
        <w:rPr>
          <w:rFonts w:ascii="Arial" w:hAnsi="Arial" w:cs="Arial"/>
          <w:sz w:val="24"/>
          <w:szCs w:val="24"/>
        </w:rPr>
        <w:t xml:space="preserve">Este trabalho propõe um modelo para identificação de desperdícios na produção de pequenas empresas do ramo metalmecânico, tendo somente o setor produção como objeto de estudo. O processo de elaboração do modelo foi fundamentado em metodologias e conceitos da filosofia </w:t>
      </w:r>
      <w:proofErr w:type="spellStart"/>
      <w:r w:rsidRPr="0091391B">
        <w:rPr>
          <w:rFonts w:ascii="Arial" w:hAnsi="Arial" w:cs="Arial"/>
          <w:i/>
          <w:sz w:val="24"/>
          <w:szCs w:val="24"/>
        </w:rPr>
        <w:t>Lean</w:t>
      </w:r>
      <w:proofErr w:type="spellEnd"/>
      <w:r w:rsidRPr="0091391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1391B">
        <w:rPr>
          <w:rFonts w:ascii="Arial" w:hAnsi="Arial" w:cs="Arial"/>
          <w:i/>
          <w:sz w:val="24"/>
          <w:szCs w:val="24"/>
        </w:rPr>
        <w:t>Manufacturing</w:t>
      </w:r>
      <w:proofErr w:type="spellEnd"/>
      <w:r w:rsidRPr="0091391B">
        <w:rPr>
          <w:rFonts w:ascii="Arial" w:hAnsi="Arial" w:cs="Arial"/>
          <w:sz w:val="24"/>
          <w:szCs w:val="24"/>
        </w:rPr>
        <w:t xml:space="preserve"> e material agregado de três empresas de pequeno porte do Meio-Oeste de Santa Catarina. Constatou-se que o modelo é funcional, pois apresenta na sua composição ações eficazes para identificação de desperdícios. Todavia, seu total campo de utilização ainda é desconhecido, recomendando-se sua aplicação em outras empresas a fim de avaliar sua eficácia num universo empresarial mais amplo.</w:t>
      </w:r>
    </w:p>
    <w:p w:rsidR="00B31954" w:rsidRPr="0091391B" w:rsidRDefault="00B31954" w:rsidP="00B31954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535A70" w:rsidRPr="0091391B" w:rsidRDefault="00535A70" w:rsidP="009A2F1D">
      <w:pPr>
        <w:autoSpaceDE w:val="0"/>
        <w:spacing w:before="120" w:after="0" w:line="240" w:lineRule="auto"/>
        <w:jc w:val="both"/>
        <w:rPr>
          <w:rFonts w:ascii="Arial" w:hAnsi="Arial" w:cs="Arial"/>
        </w:rPr>
      </w:pPr>
      <w:r w:rsidRPr="0091391B">
        <w:rPr>
          <w:rFonts w:ascii="Arial" w:hAnsi="Arial" w:cs="Arial"/>
          <w:b/>
          <w:bCs/>
          <w:sz w:val="24"/>
          <w:szCs w:val="24"/>
        </w:rPr>
        <w:t>Palavras-chave</w:t>
      </w:r>
      <w:r w:rsidRPr="0091391B">
        <w:rPr>
          <w:rFonts w:ascii="Arial" w:hAnsi="Arial" w:cs="Arial"/>
          <w:sz w:val="24"/>
          <w:szCs w:val="24"/>
        </w:rPr>
        <w:t>:</w:t>
      </w:r>
      <w:r w:rsidRPr="0091391B">
        <w:rPr>
          <w:rFonts w:ascii="Arial" w:eastAsia="Arial" w:hAnsi="Arial" w:cs="Arial"/>
        </w:rPr>
        <w:t xml:space="preserve"> </w:t>
      </w:r>
      <w:r w:rsidR="00091612" w:rsidRPr="0091391B">
        <w:rPr>
          <w:rFonts w:ascii="Arial" w:hAnsi="Arial" w:cs="Arial"/>
          <w:sz w:val="24"/>
          <w:szCs w:val="24"/>
        </w:rPr>
        <w:t>Desperdícios. Modelo de Identificação. Processo de Produção</w:t>
      </w:r>
      <w:r w:rsidRPr="0091391B">
        <w:rPr>
          <w:rFonts w:ascii="Arial" w:hAnsi="Arial" w:cs="Arial"/>
          <w:sz w:val="24"/>
          <w:szCs w:val="24"/>
        </w:rPr>
        <w:t>.</w:t>
      </w:r>
      <w:r w:rsidRPr="0091391B">
        <w:rPr>
          <w:rFonts w:ascii="Arial" w:eastAsia="Arial" w:hAnsi="Arial" w:cs="Arial"/>
        </w:rPr>
        <w:t xml:space="preserve"> </w:t>
      </w:r>
    </w:p>
    <w:p w:rsidR="00B31954" w:rsidRPr="0091391B" w:rsidRDefault="00B31954" w:rsidP="00B31954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F32867" w:rsidRPr="0091391B" w:rsidRDefault="00F32867" w:rsidP="009A2F1D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535A70" w:rsidRPr="0091391B" w:rsidRDefault="00535A70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1391B">
        <w:rPr>
          <w:rFonts w:ascii="Arial" w:hAnsi="Arial" w:cs="Arial"/>
          <w:b/>
          <w:bCs/>
          <w:sz w:val="24"/>
          <w:szCs w:val="24"/>
        </w:rPr>
        <w:t>INTRODUÇÃO</w:t>
      </w:r>
    </w:p>
    <w:p w:rsidR="00B31954" w:rsidRPr="0091391B" w:rsidRDefault="00B31954" w:rsidP="00B31954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D56386" w:rsidRPr="0091391B" w:rsidRDefault="00D56386" w:rsidP="00D56386">
      <w:pPr>
        <w:widowControl w:val="0"/>
        <w:tabs>
          <w:tab w:val="left" w:pos="284"/>
          <w:tab w:val="left" w:pos="567"/>
          <w:tab w:val="left" w:pos="709"/>
        </w:tabs>
        <w:spacing w:before="120" w:after="0" w:line="240" w:lineRule="auto"/>
        <w:jc w:val="both"/>
        <w:textAlignment w:val="baseline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 xml:space="preserve">No atual contexto econômico, a necessidade por satisfazer os clientes tem elevado a concorrência do mercado e, consequentemente, levado as empresas a buscarem soluções para as dificuldades vigentes. Esse atendimento por produtos imediatos, de qualidade e com baixos preços, tem sido o grande desafio para as empresas do ramo metalmecânico, principalmente </w:t>
      </w:r>
      <w:r w:rsidR="004F75B1" w:rsidRPr="0091391B">
        <w:rPr>
          <w:rFonts w:ascii="Arial" w:hAnsi="Arial" w:cs="Arial"/>
          <w:bCs/>
          <w:sz w:val="24"/>
          <w:szCs w:val="24"/>
        </w:rPr>
        <w:t>aquelas</w:t>
      </w:r>
      <w:r w:rsidRPr="0091391B">
        <w:rPr>
          <w:rFonts w:ascii="Arial" w:hAnsi="Arial" w:cs="Arial"/>
          <w:bCs/>
          <w:sz w:val="24"/>
          <w:szCs w:val="24"/>
        </w:rPr>
        <w:t xml:space="preserve"> de pequeno porte</w:t>
      </w:r>
      <w:r w:rsidR="004F75B1" w:rsidRPr="0091391B">
        <w:rPr>
          <w:rFonts w:ascii="Arial" w:hAnsi="Arial" w:cs="Arial"/>
          <w:bCs/>
          <w:sz w:val="24"/>
          <w:szCs w:val="24"/>
        </w:rPr>
        <w:t xml:space="preserve"> (SEBRAE, 2014)</w:t>
      </w:r>
      <w:r w:rsidRPr="0091391B">
        <w:rPr>
          <w:rFonts w:ascii="Arial" w:hAnsi="Arial" w:cs="Arial"/>
          <w:bCs/>
          <w:sz w:val="24"/>
          <w:szCs w:val="24"/>
        </w:rPr>
        <w:t>.</w:t>
      </w:r>
    </w:p>
    <w:p w:rsidR="00D56386" w:rsidRPr="0091391B" w:rsidRDefault="00D56386" w:rsidP="00D56386">
      <w:pPr>
        <w:widowControl w:val="0"/>
        <w:tabs>
          <w:tab w:val="left" w:pos="284"/>
          <w:tab w:val="left" w:pos="567"/>
          <w:tab w:val="left" w:pos="709"/>
        </w:tabs>
        <w:spacing w:before="120" w:after="0" w:line="240" w:lineRule="auto"/>
        <w:jc w:val="both"/>
        <w:textAlignment w:val="baseline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>Aliada à concorrência de oferta do mercado, a forte exigência dos clientes tem restringido o fornecimento dos produtos, resultando num mercado cada vez mais restrito, no qual as pequenas empresas são suprimidas pelas grandes corporações</w:t>
      </w:r>
      <w:r w:rsidR="00E80C30" w:rsidRPr="0091391B">
        <w:rPr>
          <w:rFonts w:ascii="Arial" w:hAnsi="Arial" w:cs="Arial"/>
          <w:bCs/>
          <w:sz w:val="24"/>
          <w:szCs w:val="24"/>
        </w:rPr>
        <w:t xml:space="preserve"> (SEBRAE, 2013)</w:t>
      </w:r>
      <w:r w:rsidRPr="0091391B">
        <w:rPr>
          <w:rFonts w:ascii="Arial" w:hAnsi="Arial" w:cs="Arial"/>
          <w:bCs/>
          <w:sz w:val="24"/>
          <w:szCs w:val="24"/>
        </w:rPr>
        <w:t>. Em virtude disso, as empresas do cenário industrial têm investido tempo e recursos na eliminação ou redução de desperdícios, visando aumentar a produtividade em seus processos e atender as necessidades dos clientes.</w:t>
      </w:r>
    </w:p>
    <w:p w:rsidR="00D56386" w:rsidRPr="0091391B" w:rsidRDefault="00D56386" w:rsidP="00D56386">
      <w:pPr>
        <w:widowControl w:val="0"/>
        <w:tabs>
          <w:tab w:val="left" w:pos="284"/>
          <w:tab w:val="left" w:pos="567"/>
          <w:tab w:val="left" w:pos="709"/>
        </w:tabs>
        <w:spacing w:before="120" w:after="0" w:line="240" w:lineRule="auto"/>
        <w:jc w:val="both"/>
        <w:textAlignment w:val="baseline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 xml:space="preserve">Considerando essas características, a redução de desperdícios visa reduzir os custos e aumentar a produtividade, angariando, assim, maiores lucros. Diversas empresas buscam agir dessa maneira, contudo, a falta de conhecimento dificulta o desenvolvimento desta ação. Conforme a filosofia </w:t>
      </w:r>
      <w:proofErr w:type="spellStart"/>
      <w:r w:rsidRPr="0091391B">
        <w:rPr>
          <w:rFonts w:ascii="Arial" w:hAnsi="Arial" w:cs="Arial"/>
          <w:bCs/>
          <w:i/>
          <w:sz w:val="24"/>
          <w:szCs w:val="24"/>
        </w:rPr>
        <w:t>Lean</w:t>
      </w:r>
      <w:proofErr w:type="spellEnd"/>
      <w:r w:rsidRPr="0091391B">
        <w:rPr>
          <w:rFonts w:ascii="Arial" w:hAnsi="Arial" w:cs="Arial"/>
          <w:bCs/>
          <w:i/>
          <w:sz w:val="24"/>
          <w:szCs w:val="24"/>
        </w:rPr>
        <w:t xml:space="preserve"> </w:t>
      </w:r>
      <w:proofErr w:type="spellStart"/>
      <w:r w:rsidRPr="0091391B">
        <w:rPr>
          <w:rFonts w:ascii="Arial" w:hAnsi="Arial" w:cs="Arial"/>
          <w:bCs/>
          <w:i/>
          <w:sz w:val="24"/>
          <w:szCs w:val="24"/>
        </w:rPr>
        <w:t>Manufacturing</w:t>
      </w:r>
      <w:proofErr w:type="spellEnd"/>
      <w:r w:rsidRPr="0091391B">
        <w:rPr>
          <w:rFonts w:ascii="Arial" w:hAnsi="Arial" w:cs="Arial"/>
          <w:bCs/>
          <w:sz w:val="24"/>
          <w:szCs w:val="24"/>
        </w:rPr>
        <w:t xml:space="preserve">, a redução de desperdícios não é apenas uma tarefa, mas uma prática diária, um hábito, uma ação contínua. É devido a essa falta de instrução que a maioria das pequenas empresas não conseguem visualizar os seus desperdícios, e quando os visualizam, não sabem quais ações </w:t>
      </w:r>
      <w:r w:rsidR="001915DB" w:rsidRPr="0091391B">
        <w:rPr>
          <w:rFonts w:ascii="Arial" w:hAnsi="Arial" w:cs="Arial"/>
          <w:bCs/>
          <w:sz w:val="24"/>
          <w:szCs w:val="24"/>
        </w:rPr>
        <w:t>tomar</w:t>
      </w:r>
      <w:r w:rsidRPr="0091391B">
        <w:rPr>
          <w:rFonts w:ascii="Arial" w:hAnsi="Arial" w:cs="Arial"/>
          <w:bCs/>
          <w:sz w:val="24"/>
          <w:szCs w:val="24"/>
        </w:rPr>
        <w:t xml:space="preserve"> para agir em oposição aos mesmos</w:t>
      </w:r>
      <w:r w:rsidR="004F75B1" w:rsidRPr="0091391B">
        <w:rPr>
          <w:rFonts w:ascii="Arial" w:hAnsi="Arial" w:cs="Arial"/>
          <w:bCs/>
          <w:sz w:val="24"/>
          <w:szCs w:val="24"/>
        </w:rPr>
        <w:t xml:space="preserve"> (</w:t>
      </w:r>
      <w:r w:rsidR="001915DB" w:rsidRPr="0091391B">
        <w:rPr>
          <w:rFonts w:ascii="Arial" w:hAnsi="Arial" w:cs="Arial"/>
          <w:bCs/>
          <w:sz w:val="24"/>
          <w:szCs w:val="24"/>
        </w:rPr>
        <w:t>WOMACK, 2004</w:t>
      </w:r>
      <w:r w:rsidR="004F75B1" w:rsidRPr="0091391B">
        <w:rPr>
          <w:rFonts w:ascii="Arial" w:hAnsi="Arial" w:cs="Arial"/>
          <w:bCs/>
          <w:sz w:val="24"/>
          <w:szCs w:val="24"/>
        </w:rPr>
        <w:t>)</w:t>
      </w:r>
      <w:r w:rsidRPr="0091391B">
        <w:rPr>
          <w:rFonts w:ascii="Arial" w:hAnsi="Arial" w:cs="Arial"/>
          <w:bCs/>
          <w:sz w:val="24"/>
          <w:szCs w:val="24"/>
        </w:rPr>
        <w:t>.</w:t>
      </w:r>
    </w:p>
    <w:p w:rsidR="00535A70" w:rsidRPr="0091391B" w:rsidRDefault="00D56386" w:rsidP="009A2F1D">
      <w:pPr>
        <w:widowControl w:val="0"/>
        <w:tabs>
          <w:tab w:val="left" w:pos="284"/>
          <w:tab w:val="left" w:pos="567"/>
          <w:tab w:val="left" w:pos="709"/>
        </w:tabs>
        <w:spacing w:before="120" w:after="0" w:line="240" w:lineRule="auto"/>
        <w:jc w:val="both"/>
        <w:textAlignment w:val="baseline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lastRenderedPageBreak/>
        <w:t xml:space="preserve">Nesse contexto, o presente trabalho visa criar um modelo para identificação de desperdícios no processo de produção de pequenas empresas do ramo metalmecânico através de metodologias baseadas em conceitos do </w:t>
      </w:r>
      <w:proofErr w:type="spellStart"/>
      <w:r w:rsidRPr="0091391B">
        <w:rPr>
          <w:rFonts w:ascii="Arial" w:hAnsi="Arial" w:cs="Arial"/>
          <w:bCs/>
          <w:i/>
          <w:sz w:val="24"/>
          <w:szCs w:val="24"/>
        </w:rPr>
        <w:t>Lean</w:t>
      </w:r>
      <w:proofErr w:type="spellEnd"/>
      <w:r w:rsidRPr="0091391B">
        <w:rPr>
          <w:rFonts w:ascii="Arial" w:hAnsi="Arial" w:cs="Arial"/>
          <w:bCs/>
          <w:i/>
          <w:sz w:val="24"/>
          <w:szCs w:val="24"/>
        </w:rPr>
        <w:t xml:space="preserve"> </w:t>
      </w:r>
      <w:proofErr w:type="spellStart"/>
      <w:r w:rsidRPr="0091391B">
        <w:rPr>
          <w:rFonts w:ascii="Arial" w:hAnsi="Arial" w:cs="Arial"/>
          <w:bCs/>
          <w:i/>
          <w:sz w:val="24"/>
          <w:szCs w:val="24"/>
        </w:rPr>
        <w:t>Manufacturing</w:t>
      </w:r>
      <w:proofErr w:type="spellEnd"/>
      <w:r w:rsidRPr="0091391B">
        <w:rPr>
          <w:rFonts w:ascii="Arial" w:hAnsi="Arial" w:cs="Arial"/>
          <w:bCs/>
          <w:sz w:val="24"/>
          <w:szCs w:val="24"/>
        </w:rPr>
        <w:t>. Tal modelo destina-se a auxiliar as pequenas empresas no processo de identificação de desperdícios por meio de uma sequência de passos adaptada para a realidade das mesmas, visto que esse processo é dificultoso quando isento de um direcionamento para a tomada de decisões.</w:t>
      </w:r>
    </w:p>
    <w:p w:rsidR="00B31954" w:rsidRPr="0091391B" w:rsidRDefault="00B31954" w:rsidP="00B31954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B31954" w:rsidRPr="0091391B" w:rsidRDefault="00B31954" w:rsidP="00B31954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535A70" w:rsidRPr="0091391B" w:rsidRDefault="00535A70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1391B">
        <w:rPr>
          <w:rFonts w:ascii="Arial" w:hAnsi="Arial" w:cs="Arial"/>
          <w:b/>
          <w:bCs/>
          <w:sz w:val="24"/>
          <w:szCs w:val="24"/>
        </w:rPr>
        <w:t>PROCEDIMENTOS</w:t>
      </w:r>
      <w:r w:rsidRPr="0091391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/>
          <w:bCs/>
          <w:sz w:val="24"/>
          <w:szCs w:val="24"/>
        </w:rPr>
        <w:t>METODOLÓGICOS</w:t>
      </w:r>
    </w:p>
    <w:p w:rsidR="00B31954" w:rsidRPr="0091391B" w:rsidRDefault="00B31954" w:rsidP="00B31954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C75C2B" w:rsidRPr="0091391B" w:rsidRDefault="00C75C2B" w:rsidP="00C75C2B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 xml:space="preserve">Para o desenvolvimento do corrente trabalho, inicialmente </w:t>
      </w:r>
      <w:r w:rsidR="00AE00AF" w:rsidRPr="0091391B">
        <w:rPr>
          <w:rFonts w:ascii="Arial" w:hAnsi="Arial" w:cs="Arial"/>
          <w:bCs/>
          <w:sz w:val="24"/>
          <w:szCs w:val="24"/>
        </w:rPr>
        <w:t>serão</w:t>
      </w:r>
      <w:r w:rsidRPr="0091391B">
        <w:rPr>
          <w:rFonts w:ascii="Arial" w:hAnsi="Arial" w:cs="Arial"/>
          <w:bCs/>
          <w:sz w:val="24"/>
          <w:szCs w:val="24"/>
        </w:rPr>
        <w:t xml:space="preserve"> referenciados bibliograficamente alguns conceitos </w:t>
      </w:r>
      <w:proofErr w:type="spellStart"/>
      <w:r w:rsidRPr="0091391B">
        <w:rPr>
          <w:rFonts w:ascii="Arial" w:hAnsi="Arial" w:cs="Arial"/>
          <w:bCs/>
          <w:i/>
          <w:sz w:val="24"/>
          <w:szCs w:val="24"/>
        </w:rPr>
        <w:t>lean</w:t>
      </w:r>
      <w:proofErr w:type="spellEnd"/>
      <w:r w:rsidRPr="0091391B">
        <w:rPr>
          <w:rFonts w:ascii="Arial" w:hAnsi="Arial" w:cs="Arial"/>
          <w:bCs/>
          <w:sz w:val="24"/>
          <w:szCs w:val="24"/>
        </w:rPr>
        <w:t xml:space="preserve"> relacionados aos desperdícios de processos de produção, a fim de subsidiar o conhecimento para a elaboração do modelo em proposta.</w:t>
      </w:r>
      <w:r w:rsidR="00F271E8" w:rsidRPr="0091391B">
        <w:rPr>
          <w:rFonts w:ascii="Arial" w:hAnsi="Arial" w:cs="Arial"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Cs/>
          <w:sz w:val="24"/>
          <w:szCs w:val="24"/>
        </w:rPr>
        <w:t xml:space="preserve">Na segunda etapa, </w:t>
      </w:r>
      <w:r w:rsidR="00AE00AF" w:rsidRPr="0091391B">
        <w:rPr>
          <w:rFonts w:ascii="Arial" w:hAnsi="Arial" w:cs="Arial"/>
          <w:bCs/>
          <w:sz w:val="24"/>
          <w:szCs w:val="24"/>
        </w:rPr>
        <w:t>serão</w:t>
      </w:r>
      <w:r w:rsidRPr="0091391B">
        <w:rPr>
          <w:rFonts w:ascii="Arial" w:hAnsi="Arial" w:cs="Arial"/>
          <w:bCs/>
          <w:sz w:val="24"/>
          <w:szCs w:val="24"/>
        </w:rPr>
        <w:t xml:space="preserve"> coletados dados da realidade do processo de produção de três empresas de pequeno porte do ramo metalmecânico. Em seguida, </w:t>
      </w:r>
      <w:r w:rsidR="00AE00AF" w:rsidRPr="0091391B">
        <w:rPr>
          <w:rFonts w:ascii="Arial" w:hAnsi="Arial" w:cs="Arial"/>
          <w:bCs/>
          <w:sz w:val="24"/>
          <w:szCs w:val="24"/>
        </w:rPr>
        <w:t xml:space="preserve">será </w:t>
      </w:r>
      <w:r w:rsidRPr="0091391B">
        <w:rPr>
          <w:rFonts w:ascii="Arial" w:hAnsi="Arial" w:cs="Arial"/>
          <w:bCs/>
          <w:sz w:val="24"/>
          <w:szCs w:val="24"/>
        </w:rPr>
        <w:t>efetu</w:t>
      </w:r>
      <w:r w:rsidR="00AE00AF" w:rsidRPr="0091391B">
        <w:rPr>
          <w:rFonts w:ascii="Arial" w:hAnsi="Arial" w:cs="Arial"/>
          <w:bCs/>
          <w:sz w:val="24"/>
          <w:szCs w:val="24"/>
        </w:rPr>
        <w:t xml:space="preserve">ada </w:t>
      </w:r>
      <w:r w:rsidRPr="0091391B">
        <w:rPr>
          <w:rFonts w:ascii="Arial" w:hAnsi="Arial" w:cs="Arial"/>
          <w:bCs/>
          <w:sz w:val="24"/>
          <w:szCs w:val="24"/>
        </w:rPr>
        <w:t xml:space="preserve">uma análise dos dados e posteriormente </w:t>
      </w:r>
      <w:r w:rsidR="00AE00AF" w:rsidRPr="0091391B">
        <w:rPr>
          <w:rFonts w:ascii="Arial" w:hAnsi="Arial" w:cs="Arial"/>
          <w:bCs/>
          <w:sz w:val="24"/>
          <w:szCs w:val="24"/>
        </w:rPr>
        <w:t xml:space="preserve">será </w:t>
      </w:r>
      <w:r w:rsidRPr="0091391B">
        <w:rPr>
          <w:rFonts w:ascii="Arial" w:hAnsi="Arial" w:cs="Arial"/>
          <w:bCs/>
          <w:sz w:val="24"/>
          <w:szCs w:val="24"/>
        </w:rPr>
        <w:t>elabor</w:t>
      </w:r>
      <w:r w:rsidR="00AE00AF" w:rsidRPr="0091391B">
        <w:rPr>
          <w:rFonts w:ascii="Arial" w:hAnsi="Arial" w:cs="Arial"/>
          <w:bCs/>
          <w:sz w:val="24"/>
          <w:szCs w:val="24"/>
        </w:rPr>
        <w:t>ado</w:t>
      </w:r>
      <w:r w:rsidRPr="0091391B">
        <w:rPr>
          <w:rFonts w:ascii="Arial" w:hAnsi="Arial" w:cs="Arial"/>
          <w:bCs/>
          <w:sz w:val="24"/>
          <w:szCs w:val="24"/>
        </w:rPr>
        <w:t xml:space="preserve"> o modelo com base nos mesmos.</w:t>
      </w:r>
    </w:p>
    <w:p w:rsidR="00F271E8" w:rsidRPr="0091391B" w:rsidRDefault="00F271E8" w:rsidP="00B9595A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FD4C2A" w:rsidRPr="0091391B" w:rsidRDefault="00FD4C2A" w:rsidP="001915DB">
      <w:pPr>
        <w:pStyle w:val="Legenda"/>
        <w:keepNext/>
        <w:spacing w:before="0" w:after="0" w:line="240" w:lineRule="auto"/>
        <w:jc w:val="both"/>
        <w:rPr>
          <w:rFonts w:ascii="Arial" w:hAnsi="Arial" w:cs="Arial"/>
          <w:i w:val="0"/>
          <w:sz w:val="20"/>
          <w:szCs w:val="20"/>
        </w:rPr>
      </w:pPr>
      <w:r w:rsidRPr="0091391B">
        <w:rPr>
          <w:rFonts w:ascii="Arial" w:hAnsi="Arial" w:cs="Arial"/>
          <w:i w:val="0"/>
          <w:sz w:val="20"/>
          <w:szCs w:val="20"/>
        </w:rPr>
        <w:t xml:space="preserve">Esquema </w:t>
      </w:r>
      <w:r w:rsidR="004D4139" w:rsidRPr="0091391B">
        <w:rPr>
          <w:rFonts w:ascii="Arial" w:hAnsi="Arial" w:cs="Arial"/>
          <w:i w:val="0"/>
          <w:sz w:val="20"/>
          <w:szCs w:val="20"/>
        </w:rPr>
        <w:fldChar w:fldCharType="begin"/>
      </w:r>
      <w:r w:rsidRPr="0091391B">
        <w:rPr>
          <w:rFonts w:ascii="Arial" w:hAnsi="Arial" w:cs="Arial"/>
          <w:i w:val="0"/>
          <w:sz w:val="20"/>
          <w:szCs w:val="20"/>
        </w:rPr>
        <w:instrText xml:space="preserve"> SEQ Esquema \* ARABIC </w:instrText>
      </w:r>
      <w:r w:rsidR="004D4139" w:rsidRPr="0091391B">
        <w:rPr>
          <w:rFonts w:ascii="Arial" w:hAnsi="Arial" w:cs="Arial"/>
          <w:i w:val="0"/>
          <w:sz w:val="20"/>
          <w:szCs w:val="20"/>
        </w:rPr>
        <w:fldChar w:fldCharType="separate"/>
      </w:r>
      <w:r w:rsidR="00214C61">
        <w:rPr>
          <w:rFonts w:ascii="Arial" w:hAnsi="Arial" w:cs="Arial"/>
          <w:i w:val="0"/>
          <w:noProof/>
          <w:sz w:val="20"/>
          <w:szCs w:val="20"/>
        </w:rPr>
        <w:t>1</w:t>
      </w:r>
      <w:r w:rsidR="004D4139" w:rsidRPr="0091391B">
        <w:rPr>
          <w:rFonts w:ascii="Arial" w:hAnsi="Arial" w:cs="Arial"/>
          <w:i w:val="0"/>
          <w:sz w:val="20"/>
          <w:szCs w:val="20"/>
        </w:rPr>
        <w:fldChar w:fldCharType="end"/>
      </w:r>
      <w:r w:rsidRPr="0091391B">
        <w:rPr>
          <w:rFonts w:ascii="Arial" w:hAnsi="Arial" w:cs="Arial"/>
          <w:i w:val="0"/>
          <w:sz w:val="20"/>
          <w:szCs w:val="20"/>
        </w:rPr>
        <w:t xml:space="preserve"> - Etapas da criação do modelo</w:t>
      </w:r>
    </w:p>
    <w:p w:rsidR="00C75C2B" w:rsidRPr="0091391B" w:rsidRDefault="00F271E8" w:rsidP="001915DB">
      <w:pPr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1391B">
        <w:rPr>
          <w:rFonts w:ascii="Arial" w:hAnsi="Arial" w:cs="Arial"/>
          <w:bCs/>
          <w:noProof/>
          <w:sz w:val="20"/>
          <w:szCs w:val="20"/>
          <w:lang w:eastAsia="pt-BR"/>
        </w:rPr>
        <w:drawing>
          <wp:inline distT="0" distB="0" distL="0" distR="0">
            <wp:extent cx="3228646" cy="1332457"/>
            <wp:effectExtent l="19050" t="0" r="0" b="0"/>
            <wp:docPr id="6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646" cy="133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C2B" w:rsidRPr="0091391B" w:rsidRDefault="00C75C2B" w:rsidP="001915DB">
      <w:pPr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1391B">
        <w:rPr>
          <w:rFonts w:ascii="Arial" w:hAnsi="Arial" w:cs="Arial"/>
          <w:bCs/>
          <w:sz w:val="20"/>
          <w:szCs w:val="20"/>
        </w:rPr>
        <w:t>Fonte: Os Autores.</w:t>
      </w:r>
    </w:p>
    <w:p w:rsidR="00C75C2B" w:rsidRPr="0091391B" w:rsidRDefault="00C75C2B" w:rsidP="001915DB">
      <w:pPr>
        <w:autoSpaceDE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C75C2B" w:rsidRPr="0091391B" w:rsidRDefault="00C75C2B" w:rsidP="00C75C2B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 xml:space="preserve">Visando agregar mais informações para fundamentar o modelo, </w:t>
      </w:r>
      <w:r w:rsidR="00A070EF" w:rsidRPr="0091391B">
        <w:rPr>
          <w:rFonts w:ascii="Arial" w:hAnsi="Arial" w:cs="Arial"/>
          <w:bCs/>
          <w:sz w:val="24"/>
          <w:szCs w:val="24"/>
        </w:rPr>
        <w:t xml:space="preserve">a coleta de dados </w:t>
      </w:r>
      <w:r w:rsidR="00AE00AF" w:rsidRPr="0091391B">
        <w:rPr>
          <w:rFonts w:ascii="Arial" w:hAnsi="Arial" w:cs="Arial"/>
          <w:bCs/>
          <w:sz w:val="24"/>
          <w:szCs w:val="24"/>
        </w:rPr>
        <w:t>será</w:t>
      </w:r>
      <w:r w:rsidR="00A070EF" w:rsidRPr="0091391B">
        <w:rPr>
          <w:rFonts w:ascii="Arial" w:hAnsi="Arial" w:cs="Arial"/>
          <w:bCs/>
          <w:sz w:val="24"/>
          <w:szCs w:val="24"/>
        </w:rPr>
        <w:t xml:space="preserve"> realizada em três pequenas empresas do ramo metalmecânico com produção por lotes e processo organizado em arranjo físico funcional, </w:t>
      </w:r>
      <w:r w:rsidRPr="0091391B">
        <w:rPr>
          <w:rFonts w:ascii="Arial" w:hAnsi="Arial" w:cs="Arial"/>
          <w:bCs/>
          <w:sz w:val="24"/>
          <w:szCs w:val="24"/>
        </w:rPr>
        <w:t>cujas empresas</w:t>
      </w:r>
      <w:r w:rsidR="00A070EF" w:rsidRPr="0091391B">
        <w:rPr>
          <w:rFonts w:ascii="Arial" w:hAnsi="Arial" w:cs="Arial"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Cs/>
          <w:sz w:val="24"/>
          <w:szCs w:val="24"/>
        </w:rPr>
        <w:t xml:space="preserve">são de usinagem, usinagem/montagem e fundição. A justificativa para </w:t>
      </w:r>
      <w:r w:rsidR="00AE00AF" w:rsidRPr="0091391B">
        <w:rPr>
          <w:rFonts w:ascii="Arial" w:hAnsi="Arial" w:cs="Arial"/>
          <w:bCs/>
          <w:sz w:val="24"/>
          <w:szCs w:val="24"/>
        </w:rPr>
        <w:t>a escolha de tais empresas deve</w:t>
      </w:r>
      <w:r w:rsidR="001915DB" w:rsidRPr="0091391B">
        <w:rPr>
          <w:rFonts w:ascii="Arial" w:hAnsi="Arial" w:cs="Arial"/>
          <w:bCs/>
          <w:sz w:val="24"/>
          <w:szCs w:val="24"/>
        </w:rPr>
        <w:t>-se às mesmas possuírem</w:t>
      </w:r>
      <w:r w:rsidRPr="0091391B">
        <w:rPr>
          <w:rFonts w:ascii="Arial" w:hAnsi="Arial" w:cs="Arial"/>
          <w:bCs/>
          <w:sz w:val="24"/>
          <w:szCs w:val="24"/>
        </w:rPr>
        <w:t xml:space="preserve"> certificação ISO 9001:2008, favorecendo assim uma sistemática para a aplicação das ferramentas de coletas de dados.</w:t>
      </w:r>
    </w:p>
    <w:p w:rsidR="00C75C2B" w:rsidRPr="0091391B" w:rsidRDefault="00C75C2B" w:rsidP="00C75C2B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 xml:space="preserve">Os dados </w:t>
      </w:r>
      <w:r w:rsidR="007830C7" w:rsidRPr="0091391B">
        <w:rPr>
          <w:rFonts w:ascii="Arial" w:hAnsi="Arial" w:cs="Arial"/>
          <w:bCs/>
          <w:sz w:val="24"/>
          <w:szCs w:val="24"/>
        </w:rPr>
        <w:t xml:space="preserve">serão </w:t>
      </w:r>
      <w:r w:rsidRPr="0091391B">
        <w:rPr>
          <w:rFonts w:ascii="Arial" w:hAnsi="Arial" w:cs="Arial"/>
          <w:bCs/>
          <w:sz w:val="24"/>
          <w:szCs w:val="24"/>
        </w:rPr>
        <w:t xml:space="preserve">coletados </w:t>
      </w:r>
      <w:r w:rsidR="007830C7" w:rsidRPr="0091391B">
        <w:rPr>
          <w:rFonts w:ascii="Arial" w:hAnsi="Arial" w:cs="Arial"/>
          <w:bCs/>
          <w:sz w:val="24"/>
          <w:szCs w:val="24"/>
        </w:rPr>
        <w:t xml:space="preserve">por meio da </w:t>
      </w:r>
      <w:r w:rsidR="00AE00AF" w:rsidRPr="0091391B">
        <w:rPr>
          <w:rFonts w:ascii="Arial" w:hAnsi="Arial" w:cs="Arial"/>
          <w:bCs/>
          <w:sz w:val="24"/>
          <w:szCs w:val="24"/>
        </w:rPr>
        <w:t>aplica</w:t>
      </w:r>
      <w:r w:rsidR="007830C7" w:rsidRPr="0091391B">
        <w:rPr>
          <w:rFonts w:ascii="Arial" w:hAnsi="Arial" w:cs="Arial"/>
          <w:bCs/>
          <w:sz w:val="24"/>
          <w:szCs w:val="24"/>
        </w:rPr>
        <w:t>ção de</w:t>
      </w:r>
      <w:r w:rsidRPr="0091391B">
        <w:rPr>
          <w:rFonts w:ascii="Arial" w:hAnsi="Arial" w:cs="Arial"/>
          <w:bCs/>
          <w:sz w:val="24"/>
          <w:szCs w:val="24"/>
        </w:rPr>
        <w:t xml:space="preserve"> ferramentas utilizadas pela filosofia </w:t>
      </w:r>
      <w:proofErr w:type="spellStart"/>
      <w:r w:rsidRPr="0091391B">
        <w:rPr>
          <w:rFonts w:ascii="Arial" w:hAnsi="Arial" w:cs="Arial"/>
          <w:bCs/>
          <w:i/>
          <w:sz w:val="24"/>
          <w:szCs w:val="24"/>
        </w:rPr>
        <w:t>Lean</w:t>
      </w:r>
      <w:proofErr w:type="spellEnd"/>
      <w:r w:rsidRPr="0091391B">
        <w:rPr>
          <w:rFonts w:ascii="Arial" w:hAnsi="Arial" w:cs="Arial"/>
          <w:bCs/>
          <w:i/>
          <w:sz w:val="24"/>
          <w:szCs w:val="24"/>
        </w:rPr>
        <w:t xml:space="preserve"> </w:t>
      </w:r>
      <w:proofErr w:type="spellStart"/>
      <w:r w:rsidRPr="0091391B">
        <w:rPr>
          <w:rFonts w:ascii="Arial" w:hAnsi="Arial" w:cs="Arial"/>
          <w:bCs/>
          <w:i/>
          <w:sz w:val="24"/>
          <w:szCs w:val="24"/>
        </w:rPr>
        <w:t>Manufacturing</w:t>
      </w:r>
      <w:proofErr w:type="spellEnd"/>
      <w:r w:rsidRPr="0091391B">
        <w:rPr>
          <w:rFonts w:ascii="Arial" w:hAnsi="Arial" w:cs="Arial"/>
          <w:bCs/>
          <w:sz w:val="24"/>
          <w:szCs w:val="24"/>
        </w:rPr>
        <w:t xml:space="preserve">, entre elas Mapa de Fluxo de Valor e Diário de Bordo, além de fazer o </w:t>
      </w:r>
      <w:r w:rsidR="00107144" w:rsidRPr="0091391B">
        <w:rPr>
          <w:rFonts w:ascii="Arial" w:hAnsi="Arial" w:cs="Arial"/>
          <w:bCs/>
          <w:sz w:val="24"/>
          <w:szCs w:val="24"/>
        </w:rPr>
        <w:t xml:space="preserve">levantamento de tempos de fila. </w:t>
      </w:r>
      <w:r w:rsidRPr="0091391B">
        <w:rPr>
          <w:rFonts w:ascii="Arial" w:hAnsi="Arial" w:cs="Arial"/>
          <w:bCs/>
          <w:sz w:val="24"/>
          <w:szCs w:val="24"/>
        </w:rPr>
        <w:t xml:space="preserve">Segundo </w:t>
      </w:r>
      <w:proofErr w:type="spellStart"/>
      <w:r w:rsidRPr="0091391B">
        <w:rPr>
          <w:rFonts w:ascii="Arial" w:hAnsi="Arial" w:cs="Arial"/>
          <w:bCs/>
          <w:sz w:val="24"/>
          <w:szCs w:val="24"/>
        </w:rPr>
        <w:t>Lasa</w:t>
      </w:r>
      <w:proofErr w:type="spellEnd"/>
      <w:r w:rsidRPr="0091391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91391B">
        <w:rPr>
          <w:rFonts w:ascii="Arial" w:hAnsi="Arial" w:cs="Arial"/>
          <w:bCs/>
          <w:sz w:val="24"/>
          <w:szCs w:val="24"/>
        </w:rPr>
        <w:t>Laburu</w:t>
      </w:r>
      <w:proofErr w:type="spellEnd"/>
      <w:r w:rsidRPr="0091391B">
        <w:rPr>
          <w:rFonts w:ascii="Arial" w:hAnsi="Arial" w:cs="Arial"/>
          <w:bCs/>
          <w:sz w:val="24"/>
          <w:szCs w:val="24"/>
        </w:rPr>
        <w:t xml:space="preserve"> e Vila (2008), o mapeamento de fluxo de valor é uma metodologia muito útil para qualquer sistema de produção, pois é um meio para a identificação de todos os desperd</w:t>
      </w:r>
      <w:r w:rsidR="007830C7" w:rsidRPr="0091391B">
        <w:rPr>
          <w:rFonts w:ascii="Arial" w:hAnsi="Arial" w:cs="Arial"/>
          <w:bCs/>
          <w:sz w:val="24"/>
          <w:szCs w:val="24"/>
        </w:rPr>
        <w:t>ícios.</w:t>
      </w:r>
    </w:p>
    <w:p w:rsidR="00C75C2B" w:rsidRPr="0091391B" w:rsidRDefault="004F75B1" w:rsidP="00C75C2B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 xml:space="preserve">Dentro da proposta metodológica aqui apresentada, será </w:t>
      </w:r>
      <w:r w:rsidR="00107144" w:rsidRPr="0091391B">
        <w:rPr>
          <w:rFonts w:ascii="Arial" w:hAnsi="Arial" w:cs="Arial"/>
          <w:bCs/>
          <w:sz w:val="24"/>
          <w:szCs w:val="24"/>
        </w:rPr>
        <w:t xml:space="preserve">realizada a análise do processo de produção de cada uma </w:t>
      </w:r>
      <w:r w:rsidR="00373C3F" w:rsidRPr="0091391B">
        <w:rPr>
          <w:rFonts w:ascii="Arial" w:hAnsi="Arial" w:cs="Arial"/>
          <w:bCs/>
          <w:sz w:val="24"/>
          <w:szCs w:val="24"/>
        </w:rPr>
        <w:t>das empresas</w:t>
      </w:r>
      <w:r w:rsidR="00107144" w:rsidRPr="0091391B">
        <w:rPr>
          <w:rFonts w:ascii="Arial" w:hAnsi="Arial" w:cs="Arial"/>
          <w:bCs/>
          <w:sz w:val="24"/>
          <w:szCs w:val="24"/>
        </w:rPr>
        <w:t xml:space="preserve"> especificamente, c</w:t>
      </w:r>
      <w:r w:rsidR="00C75C2B" w:rsidRPr="0091391B">
        <w:rPr>
          <w:rFonts w:ascii="Arial" w:hAnsi="Arial" w:cs="Arial"/>
          <w:bCs/>
          <w:sz w:val="24"/>
          <w:szCs w:val="24"/>
        </w:rPr>
        <w:t>onciliando informações adquiridas pela coleta dos dados com observações pertinentes das próprias e</w:t>
      </w:r>
      <w:r w:rsidR="00107144" w:rsidRPr="0091391B">
        <w:rPr>
          <w:rFonts w:ascii="Arial" w:hAnsi="Arial" w:cs="Arial"/>
          <w:bCs/>
          <w:sz w:val="24"/>
          <w:szCs w:val="24"/>
        </w:rPr>
        <w:t>mpresas em estudo</w:t>
      </w:r>
      <w:r w:rsidR="00C75C2B" w:rsidRPr="0091391B">
        <w:rPr>
          <w:rFonts w:ascii="Arial" w:hAnsi="Arial" w:cs="Arial"/>
          <w:bCs/>
          <w:sz w:val="24"/>
          <w:szCs w:val="24"/>
        </w:rPr>
        <w:t xml:space="preserve">. Dessa forma, </w:t>
      </w:r>
      <w:r w:rsidR="00373C3F" w:rsidRPr="0091391B">
        <w:rPr>
          <w:rFonts w:ascii="Arial" w:hAnsi="Arial" w:cs="Arial"/>
          <w:bCs/>
          <w:sz w:val="24"/>
          <w:szCs w:val="24"/>
        </w:rPr>
        <w:t>poderão</w:t>
      </w:r>
      <w:r w:rsidR="00C75C2B" w:rsidRPr="0091391B">
        <w:rPr>
          <w:rFonts w:ascii="Arial" w:hAnsi="Arial" w:cs="Arial"/>
          <w:bCs/>
          <w:sz w:val="24"/>
          <w:szCs w:val="24"/>
        </w:rPr>
        <w:t xml:space="preserve"> ser visualizados os principais desperdícios do sistema produtivo das três pequenas empresas. Em seguida, </w:t>
      </w:r>
      <w:r w:rsidR="00373C3F" w:rsidRPr="0091391B">
        <w:rPr>
          <w:rFonts w:ascii="Arial" w:hAnsi="Arial" w:cs="Arial"/>
          <w:bCs/>
          <w:sz w:val="24"/>
          <w:szCs w:val="24"/>
        </w:rPr>
        <w:t>serão correlacionados</w:t>
      </w:r>
      <w:r w:rsidR="00C75C2B" w:rsidRPr="0091391B">
        <w:rPr>
          <w:rFonts w:ascii="Arial" w:hAnsi="Arial" w:cs="Arial"/>
          <w:bCs/>
          <w:sz w:val="24"/>
          <w:szCs w:val="24"/>
        </w:rPr>
        <w:t xml:space="preserve"> os desperdícios de manufatura (Quadro 1) com a análise dos dados </w:t>
      </w:r>
      <w:r w:rsidR="00C75C2B" w:rsidRPr="0091391B">
        <w:rPr>
          <w:rFonts w:ascii="Arial" w:hAnsi="Arial" w:cs="Arial"/>
          <w:bCs/>
          <w:sz w:val="24"/>
          <w:szCs w:val="24"/>
        </w:rPr>
        <w:lastRenderedPageBreak/>
        <w:t xml:space="preserve">coletados. </w:t>
      </w:r>
      <w:r w:rsidR="00B82EA7" w:rsidRPr="0091391B">
        <w:rPr>
          <w:rFonts w:ascii="Arial" w:hAnsi="Arial" w:cs="Arial"/>
          <w:bCs/>
          <w:sz w:val="24"/>
          <w:szCs w:val="24"/>
        </w:rPr>
        <w:t>Assim</w:t>
      </w:r>
      <w:r w:rsidR="00C75C2B" w:rsidRPr="0091391B">
        <w:rPr>
          <w:rFonts w:ascii="Arial" w:hAnsi="Arial" w:cs="Arial"/>
          <w:bCs/>
          <w:sz w:val="24"/>
          <w:szCs w:val="24"/>
        </w:rPr>
        <w:t xml:space="preserve">, </w:t>
      </w:r>
      <w:r w:rsidR="00373C3F" w:rsidRPr="0091391B">
        <w:rPr>
          <w:rFonts w:ascii="Arial" w:hAnsi="Arial" w:cs="Arial"/>
          <w:bCs/>
          <w:sz w:val="24"/>
          <w:szCs w:val="24"/>
        </w:rPr>
        <w:t>será possível</w:t>
      </w:r>
      <w:r w:rsidR="00C75C2B" w:rsidRPr="0091391B">
        <w:rPr>
          <w:rFonts w:ascii="Arial" w:hAnsi="Arial" w:cs="Arial"/>
          <w:bCs/>
          <w:sz w:val="24"/>
          <w:szCs w:val="24"/>
        </w:rPr>
        <w:t xml:space="preserve"> analisar precisamente o sistema produtivo de pequenas empresas que possuem as características do modelo proposto.</w:t>
      </w:r>
    </w:p>
    <w:p w:rsidR="004B3D34" w:rsidRDefault="004B3D34" w:rsidP="00B9595A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B9595A" w:rsidRPr="00B9595A" w:rsidRDefault="00B9595A" w:rsidP="00B9595A">
      <w:pPr>
        <w:pStyle w:val="Legenda"/>
        <w:keepNext/>
        <w:spacing w:before="0" w:after="0" w:line="240" w:lineRule="auto"/>
        <w:rPr>
          <w:rFonts w:ascii="Arial" w:hAnsi="Arial" w:cs="Arial"/>
          <w:i w:val="0"/>
          <w:sz w:val="20"/>
          <w:szCs w:val="20"/>
        </w:rPr>
      </w:pPr>
      <w:r w:rsidRPr="00B9595A">
        <w:rPr>
          <w:rFonts w:ascii="Arial" w:hAnsi="Arial" w:cs="Arial"/>
          <w:i w:val="0"/>
          <w:sz w:val="20"/>
          <w:szCs w:val="20"/>
        </w:rPr>
        <w:t xml:space="preserve">Quadro </w:t>
      </w:r>
      <w:r w:rsidRPr="00B9595A">
        <w:rPr>
          <w:rFonts w:ascii="Arial" w:hAnsi="Arial" w:cs="Arial"/>
          <w:i w:val="0"/>
          <w:sz w:val="20"/>
          <w:szCs w:val="20"/>
        </w:rPr>
        <w:fldChar w:fldCharType="begin"/>
      </w:r>
      <w:r w:rsidRPr="00B9595A">
        <w:rPr>
          <w:rFonts w:ascii="Arial" w:hAnsi="Arial" w:cs="Arial"/>
          <w:i w:val="0"/>
          <w:sz w:val="20"/>
          <w:szCs w:val="20"/>
        </w:rPr>
        <w:instrText xml:space="preserve"> SEQ Quadro \* ARABIC </w:instrText>
      </w:r>
      <w:r w:rsidRPr="00B9595A">
        <w:rPr>
          <w:rFonts w:ascii="Arial" w:hAnsi="Arial" w:cs="Arial"/>
          <w:i w:val="0"/>
          <w:sz w:val="20"/>
          <w:szCs w:val="20"/>
        </w:rPr>
        <w:fldChar w:fldCharType="separate"/>
      </w:r>
      <w:r w:rsidRPr="00B9595A">
        <w:rPr>
          <w:rFonts w:ascii="Arial" w:hAnsi="Arial" w:cs="Arial"/>
          <w:i w:val="0"/>
          <w:noProof/>
          <w:sz w:val="20"/>
          <w:szCs w:val="20"/>
        </w:rPr>
        <w:t>1</w:t>
      </w:r>
      <w:r w:rsidRPr="00B9595A">
        <w:rPr>
          <w:rFonts w:ascii="Arial" w:hAnsi="Arial" w:cs="Arial"/>
          <w:i w:val="0"/>
          <w:sz w:val="20"/>
          <w:szCs w:val="20"/>
        </w:rPr>
        <w:fldChar w:fldCharType="end"/>
      </w:r>
      <w:r w:rsidRPr="00B9595A">
        <w:rPr>
          <w:rFonts w:ascii="Arial" w:hAnsi="Arial" w:cs="Arial"/>
          <w:i w:val="0"/>
          <w:sz w:val="20"/>
          <w:szCs w:val="20"/>
        </w:rPr>
        <w:t xml:space="preserve"> - Desperdícios nos processos de manufatura.</w:t>
      </w:r>
    </w:p>
    <w:tbl>
      <w:tblPr>
        <w:tblW w:w="8364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2127"/>
        <w:gridCol w:w="6237"/>
      </w:tblGrid>
      <w:tr w:rsidR="00DC3CAD" w:rsidRPr="00DC3CAD" w:rsidTr="00B9595A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Perdas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Desperdícios em manufatura</w:t>
            </w:r>
          </w:p>
        </w:tc>
      </w:tr>
      <w:tr w:rsidR="00DC3CAD" w:rsidRPr="00DC3CAD" w:rsidTr="00B9595A">
        <w:trPr>
          <w:trHeight w:val="10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24"/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  <w:t> 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Espera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Material e partes de operações procedentes.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Manutenção.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Ferramentas.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Operadores.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Fila para operações adicionais.</w:t>
            </w:r>
          </w:p>
        </w:tc>
      </w:tr>
      <w:tr w:rsidR="00DC3CAD" w:rsidRPr="00DC3CAD" w:rsidTr="00B9595A">
        <w:trPr>
          <w:trHeight w:val="10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24"/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  <w:t> </w:t>
            </w:r>
          </w:p>
        </w:tc>
      </w:tr>
      <w:tr w:rsidR="00DC3CAD" w:rsidRPr="00DC3CAD" w:rsidTr="00B9595A">
        <w:trPr>
          <w:trHeight w:val="10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24"/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  <w:t> 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Transporte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Movimento excessivo de peças, matérias, peças e produtos.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Movimentação para armazenamento.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Tirar e colocar o material/produto/peça.</w:t>
            </w:r>
          </w:p>
        </w:tc>
      </w:tr>
      <w:tr w:rsidR="00DC3CAD" w:rsidRPr="00DC3CAD" w:rsidTr="00B9595A">
        <w:trPr>
          <w:trHeight w:val="10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24"/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  <w:t> </w:t>
            </w:r>
          </w:p>
        </w:tc>
      </w:tr>
      <w:tr w:rsidR="00DC3CAD" w:rsidRPr="00DC3CAD" w:rsidTr="00B9595A">
        <w:trPr>
          <w:trHeight w:val="10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24"/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  <w:t> 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Movimentação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Movimentos mínimos dos operadores (alcançar, dobrar-se, fazer força).</w:t>
            </w:r>
          </w:p>
        </w:tc>
      </w:tr>
      <w:tr w:rsidR="00DC3CAD" w:rsidRPr="00DC3CAD" w:rsidTr="00B9595A">
        <w:trPr>
          <w:trHeight w:val="10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24"/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  <w:t> </w:t>
            </w:r>
          </w:p>
        </w:tc>
      </w:tr>
      <w:tr w:rsidR="00DC3CAD" w:rsidRPr="00DC3CAD" w:rsidTr="00B9595A">
        <w:trPr>
          <w:trHeight w:val="10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24"/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  <w:t> 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Processamento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Superdimensionamento do processo, máquinas e equipamentos.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Precisão desnecessária do produto ou do processo, não compatível com a</w:t>
            </w:r>
          </w:p>
        </w:tc>
      </w:tr>
      <w:tr w:rsidR="00DC3CAD" w:rsidRPr="00DC3CAD" w:rsidTr="00B9595A">
        <w:trPr>
          <w:trHeight w:val="22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ind w:firstLineChars="400" w:firstLine="720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real necessidade do cliente.</w:t>
            </w:r>
          </w:p>
        </w:tc>
      </w:tr>
      <w:tr w:rsidR="00DC3CAD" w:rsidRPr="00DC3CAD" w:rsidTr="00B9595A">
        <w:trPr>
          <w:trHeight w:val="10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24"/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  <w:t> </w:t>
            </w:r>
          </w:p>
        </w:tc>
      </w:tr>
      <w:tr w:rsidR="00DC3CAD" w:rsidRPr="00DC3CAD" w:rsidTr="00B9595A">
        <w:trPr>
          <w:trHeight w:val="10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24"/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  <w:t> 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Estoque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Estoque excessivo de matéria-prima, produtos semiacabados e produtos</w:t>
            </w:r>
          </w:p>
        </w:tc>
      </w:tr>
      <w:tr w:rsidR="00DC3CAD" w:rsidRPr="00DC3CAD" w:rsidTr="00B9595A">
        <w:trPr>
          <w:trHeight w:val="22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ind w:firstLineChars="400" w:firstLine="720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acabados comparados com a demanda do cliente.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Estoque entre operações.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Filas.</w:t>
            </w:r>
          </w:p>
        </w:tc>
      </w:tr>
      <w:tr w:rsidR="00DC3CAD" w:rsidRPr="00DC3CAD" w:rsidTr="00B9595A">
        <w:trPr>
          <w:trHeight w:val="10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24"/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  <w:t> </w:t>
            </w:r>
          </w:p>
        </w:tc>
      </w:tr>
      <w:tr w:rsidR="00DC3CAD" w:rsidRPr="00DC3CAD" w:rsidTr="00B9595A">
        <w:trPr>
          <w:trHeight w:val="10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24"/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  <w:t> 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Superprodução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Produzir a mais do que o solicitado pelo cliente.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Produzir antes do solicitado pelo cliente.</w:t>
            </w:r>
          </w:p>
        </w:tc>
      </w:tr>
      <w:tr w:rsidR="00DC3CAD" w:rsidRPr="00DC3CAD" w:rsidTr="00B9595A">
        <w:trPr>
          <w:trHeight w:val="10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24"/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  <w:t> </w:t>
            </w:r>
          </w:p>
        </w:tc>
      </w:tr>
      <w:tr w:rsidR="00DC3CAD" w:rsidRPr="00DC3CAD" w:rsidTr="00B9595A">
        <w:trPr>
          <w:trHeight w:val="10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24"/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4"/>
                <w:szCs w:val="4"/>
                <w:lang w:eastAsia="pt-BR"/>
              </w:rPr>
              <w:t> 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Produtos defeituosos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Componentes, materiais, submontagens ou produtos que não possuem a</w:t>
            </w:r>
          </w:p>
        </w:tc>
      </w:tr>
      <w:tr w:rsidR="00DC3CAD" w:rsidRPr="00DC3CAD" w:rsidTr="00B9595A">
        <w:trPr>
          <w:trHeight w:val="22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ind w:firstLineChars="400" w:firstLine="720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qualidade requerida.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Defeitos internos na produção.</w:t>
            </w:r>
          </w:p>
        </w:tc>
      </w:tr>
      <w:tr w:rsidR="00DC3CAD" w:rsidRPr="00DC3CAD" w:rsidTr="00B9595A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108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C3C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Defeitos com fornecedores.</w:t>
            </w:r>
          </w:p>
        </w:tc>
      </w:tr>
      <w:tr w:rsidR="00DC3CAD" w:rsidRPr="00DC3CAD" w:rsidTr="00B9595A">
        <w:trPr>
          <w:trHeight w:val="8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B9595A">
            <w:pPr>
              <w:suppressAutoHyphens w:val="0"/>
              <w:spacing w:after="0" w:line="240" w:lineRule="auto"/>
              <w:ind w:firstLineChars="60" w:firstLine="24"/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  <w:t> 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AD" w:rsidRPr="00DC3CAD" w:rsidRDefault="00DC3CAD" w:rsidP="00DC3CA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</w:pPr>
            <w:r w:rsidRPr="00DC3CAD"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eastAsia="pt-BR"/>
              </w:rPr>
              <w:t> </w:t>
            </w:r>
          </w:p>
        </w:tc>
      </w:tr>
    </w:tbl>
    <w:p w:rsidR="00B9595A" w:rsidRPr="0091391B" w:rsidRDefault="00B9595A" w:rsidP="00B9595A">
      <w:pPr>
        <w:pStyle w:val="Textopr-formatado"/>
        <w:jc w:val="both"/>
        <w:rPr>
          <w:rFonts w:ascii="Arial" w:hAnsi="Arial" w:cs="Arial"/>
        </w:rPr>
      </w:pPr>
      <w:r w:rsidRPr="0091391B">
        <w:rPr>
          <w:rFonts w:ascii="Arial" w:hAnsi="Arial" w:cs="Arial"/>
        </w:rPr>
        <w:t xml:space="preserve">Fonte: (SALGADO </w:t>
      </w:r>
      <w:proofErr w:type="spellStart"/>
      <w:r w:rsidRPr="0091391B">
        <w:rPr>
          <w:rFonts w:ascii="Arial" w:hAnsi="Arial" w:cs="Arial"/>
        </w:rPr>
        <w:t>et</w:t>
      </w:r>
      <w:proofErr w:type="spellEnd"/>
      <w:r w:rsidRPr="0091391B">
        <w:rPr>
          <w:rFonts w:ascii="Arial" w:hAnsi="Arial" w:cs="Arial"/>
        </w:rPr>
        <w:t xml:space="preserve"> </w:t>
      </w:r>
      <w:proofErr w:type="spellStart"/>
      <w:r w:rsidRPr="0091391B">
        <w:rPr>
          <w:rFonts w:ascii="Arial" w:hAnsi="Arial" w:cs="Arial"/>
        </w:rPr>
        <w:t>al</w:t>
      </w:r>
      <w:proofErr w:type="spellEnd"/>
      <w:r w:rsidRPr="0091391B">
        <w:rPr>
          <w:rFonts w:ascii="Arial" w:hAnsi="Arial" w:cs="Arial"/>
        </w:rPr>
        <w:t>, 2009) (Adaptado).</w:t>
      </w:r>
    </w:p>
    <w:p w:rsidR="00B31954" w:rsidRPr="0091391B" w:rsidRDefault="00B31954" w:rsidP="00B31954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B31954" w:rsidRPr="0091391B" w:rsidRDefault="00B31954" w:rsidP="00B31954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535A70" w:rsidRPr="0091391B" w:rsidRDefault="00535A70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1391B">
        <w:rPr>
          <w:rFonts w:ascii="Arial" w:hAnsi="Arial" w:cs="Arial"/>
          <w:b/>
          <w:bCs/>
          <w:sz w:val="24"/>
          <w:szCs w:val="24"/>
        </w:rPr>
        <w:t>RESULTADOS</w:t>
      </w:r>
      <w:r w:rsidRPr="0091391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/>
          <w:bCs/>
          <w:sz w:val="24"/>
          <w:szCs w:val="24"/>
        </w:rPr>
        <w:t>E</w:t>
      </w:r>
      <w:r w:rsidRPr="0091391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66226B" w:rsidRPr="0091391B">
        <w:rPr>
          <w:rFonts w:ascii="Arial" w:hAnsi="Arial" w:cs="Arial"/>
          <w:b/>
          <w:bCs/>
          <w:sz w:val="24"/>
          <w:szCs w:val="24"/>
        </w:rPr>
        <w:t>DISCUSSÃ</w:t>
      </w:r>
      <w:r w:rsidRPr="0091391B">
        <w:rPr>
          <w:rFonts w:ascii="Arial" w:hAnsi="Arial" w:cs="Arial"/>
          <w:b/>
          <w:bCs/>
          <w:sz w:val="24"/>
          <w:szCs w:val="24"/>
        </w:rPr>
        <w:t>O</w:t>
      </w:r>
    </w:p>
    <w:p w:rsidR="00B31954" w:rsidRPr="0091391B" w:rsidRDefault="00B31954" w:rsidP="00B31954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917750" w:rsidRPr="0091391B" w:rsidRDefault="00917750" w:rsidP="00917750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>Durante a realização deste trabalho, obs</w:t>
      </w:r>
      <w:r w:rsidR="001915DB" w:rsidRPr="0091391B">
        <w:rPr>
          <w:rFonts w:ascii="Arial" w:hAnsi="Arial" w:cs="Arial"/>
          <w:bCs/>
          <w:sz w:val="24"/>
          <w:szCs w:val="24"/>
        </w:rPr>
        <w:t>ervou-se que para identificar</w:t>
      </w:r>
      <w:r w:rsidRPr="0091391B">
        <w:rPr>
          <w:rFonts w:ascii="Arial" w:hAnsi="Arial" w:cs="Arial"/>
          <w:bCs/>
          <w:sz w:val="24"/>
          <w:szCs w:val="24"/>
        </w:rPr>
        <w:t xml:space="preserve"> desperdícios de um processo de produção específico é necessária uma sequência de quatro passos (Fluxograma 1)</w:t>
      </w:r>
      <w:r w:rsidR="00225BD0" w:rsidRPr="0091391B">
        <w:rPr>
          <w:rFonts w:ascii="Arial" w:hAnsi="Arial" w:cs="Arial"/>
          <w:bCs/>
          <w:sz w:val="24"/>
          <w:szCs w:val="24"/>
        </w:rPr>
        <w:t>. Para a elaboração do modelo</w:t>
      </w:r>
      <w:r w:rsidRPr="0091391B">
        <w:rPr>
          <w:rFonts w:ascii="Arial" w:hAnsi="Arial" w:cs="Arial"/>
          <w:bCs/>
          <w:sz w:val="24"/>
          <w:szCs w:val="24"/>
        </w:rPr>
        <w:t>, introduziu-se essa seq</w:t>
      </w:r>
      <w:r w:rsidR="00225BD0" w:rsidRPr="0091391B">
        <w:rPr>
          <w:rFonts w:ascii="Arial" w:hAnsi="Arial" w:cs="Arial"/>
          <w:bCs/>
          <w:sz w:val="24"/>
          <w:szCs w:val="24"/>
        </w:rPr>
        <w:t>uência de passos na estrutura da proposta</w:t>
      </w:r>
      <w:r w:rsidRPr="0091391B">
        <w:rPr>
          <w:rFonts w:ascii="Arial" w:hAnsi="Arial" w:cs="Arial"/>
          <w:bCs/>
          <w:sz w:val="24"/>
          <w:szCs w:val="24"/>
        </w:rPr>
        <w:t>, buscando elaborar um modelo prático e autoaplicável pela empresa que o utilizar, sem a necessidade de auxílio de terceiros.</w:t>
      </w:r>
    </w:p>
    <w:p w:rsidR="00C76CD2" w:rsidRPr="0091391B" w:rsidRDefault="00C76CD2" w:rsidP="00B9595A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C76CD2" w:rsidRPr="0091391B" w:rsidRDefault="00C76CD2" w:rsidP="00C76CD2">
      <w:pPr>
        <w:pStyle w:val="Legenda"/>
        <w:keepNext/>
        <w:spacing w:before="0" w:after="0" w:line="240" w:lineRule="auto"/>
        <w:jc w:val="both"/>
        <w:rPr>
          <w:rFonts w:ascii="Arial" w:hAnsi="Arial" w:cs="Arial"/>
          <w:i w:val="0"/>
          <w:sz w:val="20"/>
          <w:szCs w:val="20"/>
        </w:rPr>
      </w:pPr>
      <w:r w:rsidRPr="0091391B">
        <w:rPr>
          <w:rFonts w:ascii="Arial" w:hAnsi="Arial" w:cs="Arial"/>
          <w:i w:val="0"/>
          <w:sz w:val="20"/>
          <w:szCs w:val="20"/>
        </w:rPr>
        <w:t xml:space="preserve">Fluxograma </w:t>
      </w:r>
      <w:r w:rsidR="004D4139" w:rsidRPr="0091391B">
        <w:rPr>
          <w:rFonts w:ascii="Arial" w:hAnsi="Arial" w:cs="Arial"/>
          <w:i w:val="0"/>
          <w:sz w:val="20"/>
          <w:szCs w:val="20"/>
        </w:rPr>
        <w:fldChar w:fldCharType="begin"/>
      </w:r>
      <w:r w:rsidRPr="0091391B">
        <w:rPr>
          <w:rFonts w:ascii="Arial" w:hAnsi="Arial" w:cs="Arial"/>
          <w:i w:val="0"/>
          <w:sz w:val="20"/>
          <w:szCs w:val="20"/>
        </w:rPr>
        <w:instrText xml:space="preserve"> SEQ Fluxograma \* ARABIC </w:instrText>
      </w:r>
      <w:r w:rsidR="004D4139" w:rsidRPr="0091391B">
        <w:rPr>
          <w:rFonts w:ascii="Arial" w:hAnsi="Arial" w:cs="Arial"/>
          <w:i w:val="0"/>
          <w:sz w:val="20"/>
          <w:szCs w:val="20"/>
        </w:rPr>
        <w:fldChar w:fldCharType="separate"/>
      </w:r>
      <w:r w:rsidR="00214C61">
        <w:rPr>
          <w:rFonts w:ascii="Arial" w:hAnsi="Arial" w:cs="Arial"/>
          <w:i w:val="0"/>
          <w:noProof/>
          <w:sz w:val="20"/>
          <w:szCs w:val="20"/>
        </w:rPr>
        <w:t>1</w:t>
      </w:r>
      <w:r w:rsidR="004D4139" w:rsidRPr="0091391B">
        <w:rPr>
          <w:rFonts w:ascii="Arial" w:hAnsi="Arial" w:cs="Arial"/>
          <w:i w:val="0"/>
          <w:sz w:val="20"/>
          <w:szCs w:val="20"/>
        </w:rPr>
        <w:fldChar w:fldCharType="end"/>
      </w:r>
      <w:r w:rsidRPr="0091391B">
        <w:rPr>
          <w:rFonts w:ascii="Arial" w:hAnsi="Arial" w:cs="Arial"/>
          <w:i w:val="0"/>
          <w:sz w:val="20"/>
          <w:szCs w:val="20"/>
        </w:rPr>
        <w:t xml:space="preserve"> - Passos para identificação de desperdícios.</w:t>
      </w:r>
    </w:p>
    <w:p w:rsidR="00C76CD2" w:rsidRPr="0091391B" w:rsidRDefault="00C76CD2" w:rsidP="00C76CD2">
      <w:pPr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1391B">
        <w:rPr>
          <w:rFonts w:ascii="Arial" w:hAnsi="Arial" w:cs="Arial"/>
          <w:bCs/>
          <w:noProof/>
          <w:sz w:val="20"/>
          <w:szCs w:val="20"/>
          <w:lang w:eastAsia="pt-BR"/>
        </w:rPr>
        <w:drawing>
          <wp:inline distT="0" distB="0" distL="0" distR="0">
            <wp:extent cx="4966447" cy="788672"/>
            <wp:effectExtent l="19050" t="0" r="5603" b="0"/>
            <wp:docPr id="10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905" cy="80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D2" w:rsidRPr="00B9595A" w:rsidRDefault="00C76CD2" w:rsidP="00C76CD2">
      <w:pPr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1391B">
        <w:rPr>
          <w:rFonts w:ascii="Arial" w:hAnsi="Arial" w:cs="Arial"/>
          <w:bCs/>
          <w:sz w:val="20"/>
          <w:szCs w:val="20"/>
        </w:rPr>
        <w:t>Fonte: Os Autores.</w:t>
      </w:r>
    </w:p>
    <w:p w:rsidR="00917750" w:rsidRPr="0091391B" w:rsidRDefault="00917750" w:rsidP="00917750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lastRenderedPageBreak/>
        <w:t xml:space="preserve">Primeiramente precisa-se distinguir qual tipo de empresa poderá utilizar o modelo. Em seguida, é necessário realizar a coleta dos dados da empresa em análise. </w:t>
      </w:r>
      <w:r w:rsidR="007830C7" w:rsidRPr="0091391B">
        <w:rPr>
          <w:rFonts w:ascii="Arial" w:hAnsi="Arial" w:cs="Arial"/>
          <w:bCs/>
          <w:sz w:val="24"/>
          <w:szCs w:val="24"/>
        </w:rPr>
        <w:t>Na terceira parte do modelo, é feita uma avaliação do sistema produtivo, fornecendo informações para a próxima etapa.</w:t>
      </w:r>
      <w:r w:rsidR="00B82EA7" w:rsidRPr="0091391B">
        <w:rPr>
          <w:rFonts w:ascii="Arial" w:hAnsi="Arial" w:cs="Arial"/>
          <w:bCs/>
          <w:sz w:val="24"/>
          <w:szCs w:val="24"/>
        </w:rPr>
        <w:t xml:space="preserve"> </w:t>
      </w:r>
      <w:r w:rsidR="007830C7" w:rsidRPr="0091391B">
        <w:rPr>
          <w:rFonts w:ascii="Arial" w:hAnsi="Arial" w:cs="Arial"/>
          <w:bCs/>
          <w:sz w:val="24"/>
          <w:szCs w:val="24"/>
        </w:rPr>
        <w:t>Para isso, utilizou-se das informações adquiridas nas três empresas em estudo.</w:t>
      </w:r>
      <w:r w:rsidR="00B82EA7" w:rsidRPr="0091391B">
        <w:rPr>
          <w:rFonts w:ascii="Arial" w:hAnsi="Arial" w:cs="Arial"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Cs/>
          <w:sz w:val="24"/>
          <w:szCs w:val="24"/>
        </w:rPr>
        <w:t xml:space="preserve">Por fim, é imprescindível efetuar a análise do processo de produção, visando a identificação dos desperdícios. </w:t>
      </w:r>
    </w:p>
    <w:p w:rsidR="007F34D0" w:rsidRPr="0091391B" w:rsidRDefault="007F34D0" w:rsidP="00B9595A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013B08" w:rsidRPr="0091391B" w:rsidRDefault="00013B08" w:rsidP="00013B08">
      <w:pPr>
        <w:pStyle w:val="Legenda"/>
        <w:keepNext/>
        <w:spacing w:before="0" w:after="0" w:line="240" w:lineRule="auto"/>
        <w:rPr>
          <w:rFonts w:ascii="Arial" w:hAnsi="Arial" w:cs="Arial"/>
          <w:i w:val="0"/>
          <w:sz w:val="20"/>
          <w:szCs w:val="20"/>
        </w:rPr>
      </w:pPr>
      <w:r w:rsidRPr="0091391B">
        <w:rPr>
          <w:rFonts w:ascii="Arial" w:hAnsi="Arial" w:cs="Arial"/>
          <w:i w:val="0"/>
          <w:sz w:val="20"/>
          <w:szCs w:val="20"/>
        </w:rPr>
        <w:t xml:space="preserve">Tabela </w:t>
      </w:r>
      <w:r w:rsidR="004D4139" w:rsidRPr="0091391B">
        <w:rPr>
          <w:rFonts w:ascii="Arial" w:hAnsi="Arial" w:cs="Arial"/>
          <w:i w:val="0"/>
          <w:sz w:val="20"/>
          <w:szCs w:val="20"/>
        </w:rPr>
        <w:fldChar w:fldCharType="begin"/>
      </w:r>
      <w:r w:rsidRPr="0091391B">
        <w:rPr>
          <w:rFonts w:ascii="Arial" w:hAnsi="Arial" w:cs="Arial"/>
          <w:i w:val="0"/>
          <w:sz w:val="20"/>
          <w:szCs w:val="20"/>
        </w:rPr>
        <w:instrText xml:space="preserve"> SEQ Tabela \* ARABIC </w:instrText>
      </w:r>
      <w:r w:rsidR="004D4139" w:rsidRPr="0091391B">
        <w:rPr>
          <w:rFonts w:ascii="Arial" w:hAnsi="Arial" w:cs="Arial"/>
          <w:i w:val="0"/>
          <w:sz w:val="20"/>
          <w:szCs w:val="20"/>
        </w:rPr>
        <w:fldChar w:fldCharType="separate"/>
      </w:r>
      <w:r w:rsidR="00214C61">
        <w:rPr>
          <w:rFonts w:ascii="Arial" w:hAnsi="Arial" w:cs="Arial"/>
          <w:i w:val="0"/>
          <w:noProof/>
          <w:sz w:val="20"/>
          <w:szCs w:val="20"/>
        </w:rPr>
        <w:t>1</w:t>
      </w:r>
      <w:r w:rsidR="004D4139" w:rsidRPr="0091391B">
        <w:rPr>
          <w:rFonts w:ascii="Arial" w:hAnsi="Arial" w:cs="Arial"/>
          <w:i w:val="0"/>
          <w:sz w:val="20"/>
          <w:szCs w:val="20"/>
        </w:rPr>
        <w:fldChar w:fldCharType="end"/>
      </w:r>
      <w:r w:rsidRPr="0091391B">
        <w:rPr>
          <w:rFonts w:ascii="Arial" w:hAnsi="Arial" w:cs="Arial"/>
          <w:i w:val="0"/>
          <w:sz w:val="20"/>
          <w:szCs w:val="20"/>
        </w:rPr>
        <w:t xml:space="preserve"> - Estrutura do modelo.</w:t>
      </w:r>
    </w:p>
    <w:tbl>
      <w:tblPr>
        <w:tblW w:w="4409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290"/>
        <w:gridCol w:w="3119"/>
      </w:tblGrid>
      <w:tr w:rsidR="00013B08" w:rsidRPr="0091391B" w:rsidTr="00013B08">
        <w:trPr>
          <w:trHeight w:val="353"/>
        </w:trPr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B08" w:rsidRPr="0091391B" w:rsidRDefault="00013B08" w:rsidP="00013B08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139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B08" w:rsidRPr="0091391B" w:rsidRDefault="00013B08" w:rsidP="00013B08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139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Função</w:t>
            </w:r>
          </w:p>
        </w:tc>
      </w:tr>
      <w:tr w:rsidR="00013B08" w:rsidRPr="0091391B" w:rsidTr="00013B08">
        <w:trPr>
          <w:trHeight w:val="405"/>
        </w:trPr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B08" w:rsidRPr="0091391B" w:rsidRDefault="00013B08" w:rsidP="00013B08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391B">
              <w:rPr>
                <w:rFonts w:ascii="Arial" w:eastAsia="Times New Roman" w:hAnsi="Arial" w:cs="Arial"/>
                <w:sz w:val="20"/>
                <w:szCs w:val="20"/>
              </w:rPr>
              <w:t>Bloco 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B08" w:rsidRPr="0091391B" w:rsidRDefault="00013B08" w:rsidP="00013B08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391B">
              <w:rPr>
                <w:rFonts w:ascii="Arial" w:eastAsia="Times New Roman" w:hAnsi="Arial" w:cs="Arial"/>
                <w:sz w:val="20"/>
                <w:szCs w:val="20"/>
              </w:rPr>
              <w:t>Distinguir empresa</w:t>
            </w:r>
          </w:p>
        </w:tc>
      </w:tr>
      <w:tr w:rsidR="00013B08" w:rsidRPr="0091391B" w:rsidTr="00013B08">
        <w:trPr>
          <w:trHeight w:val="405"/>
        </w:trPr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B08" w:rsidRPr="0091391B" w:rsidRDefault="00013B08" w:rsidP="00013B08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391B">
              <w:rPr>
                <w:rFonts w:ascii="Arial" w:eastAsia="Times New Roman" w:hAnsi="Arial" w:cs="Arial"/>
                <w:sz w:val="20"/>
                <w:szCs w:val="20"/>
              </w:rPr>
              <w:t>Bloco 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B08" w:rsidRPr="0091391B" w:rsidRDefault="00013B08" w:rsidP="00013B08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391B">
              <w:rPr>
                <w:rFonts w:ascii="Arial" w:eastAsia="Times New Roman" w:hAnsi="Arial" w:cs="Arial"/>
                <w:sz w:val="20"/>
                <w:szCs w:val="20"/>
              </w:rPr>
              <w:t>Coletar dados</w:t>
            </w:r>
          </w:p>
        </w:tc>
      </w:tr>
      <w:tr w:rsidR="00013B08" w:rsidRPr="0091391B" w:rsidTr="00013B08">
        <w:trPr>
          <w:trHeight w:val="405"/>
        </w:trPr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B08" w:rsidRPr="0091391B" w:rsidRDefault="00013B08" w:rsidP="00013B08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391B">
              <w:rPr>
                <w:rFonts w:ascii="Arial" w:eastAsia="Times New Roman" w:hAnsi="Arial" w:cs="Arial"/>
                <w:sz w:val="20"/>
                <w:szCs w:val="20"/>
              </w:rPr>
              <w:t>Bloco 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B08" w:rsidRPr="0091391B" w:rsidRDefault="00013B08" w:rsidP="00013B08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391B">
              <w:rPr>
                <w:rFonts w:ascii="Arial" w:eastAsia="Times New Roman" w:hAnsi="Arial" w:cs="Arial"/>
                <w:sz w:val="20"/>
                <w:szCs w:val="20"/>
              </w:rPr>
              <w:t>Avaliar processo de produção</w:t>
            </w:r>
          </w:p>
        </w:tc>
      </w:tr>
      <w:tr w:rsidR="00013B08" w:rsidRPr="0091391B" w:rsidTr="00013B08">
        <w:trPr>
          <w:trHeight w:val="420"/>
        </w:trPr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B08" w:rsidRPr="0091391B" w:rsidRDefault="00013B08" w:rsidP="00013B08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391B">
              <w:rPr>
                <w:rFonts w:ascii="Arial" w:eastAsia="Times New Roman" w:hAnsi="Arial" w:cs="Arial"/>
                <w:sz w:val="20"/>
                <w:szCs w:val="20"/>
              </w:rPr>
              <w:t>Bloco 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B08" w:rsidRPr="0091391B" w:rsidRDefault="00013B08" w:rsidP="00013B08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391B">
              <w:rPr>
                <w:rFonts w:ascii="Arial" w:eastAsia="Times New Roman" w:hAnsi="Arial" w:cs="Arial"/>
                <w:sz w:val="20"/>
                <w:szCs w:val="20"/>
              </w:rPr>
              <w:t>Analisar processo de produção</w:t>
            </w:r>
          </w:p>
        </w:tc>
      </w:tr>
    </w:tbl>
    <w:p w:rsidR="007F34D0" w:rsidRPr="0091391B" w:rsidRDefault="007F34D0" w:rsidP="007F34D0">
      <w:pPr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1391B">
        <w:rPr>
          <w:rFonts w:ascii="Arial" w:hAnsi="Arial" w:cs="Arial"/>
          <w:bCs/>
          <w:sz w:val="20"/>
          <w:szCs w:val="20"/>
        </w:rPr>
        <w:t>Fonte: Os Autores.</w:t>
      </w:r>
    </w:p>
    <w:p w:rsidR="007F34D0" w:rsidRPr="0091391B" w:rsidRDefault="007F34D0" w:rsidP="007830C7">
      <w:pPr>
        <w:autoSpaceDE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4E7CCE" w:rsidRPr="0091391B" w:rsidRDefault="00917750" w:rsidP="004E7CCE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 xml:space="preserve">Desse modo, </w:t>
      </w:r>
      <w:r w:rsidR="005C13C6" w:rsidRPr="0091391B">
        <w:rPr>
          <w:rFonts w:ascii="Arial" w:hAnsi="Arial" w:cs="Arial"/>
          <w:bCs/>
          <w:sz w:val="24"/>
          <w:szCs w:val="24"/>
        </w:rPr>
        <w:t xml:space="preserve">o </w:t>
      </w:r>
      <w:r w:rsidRPr="0091391B">
        <w:rPr>
          <w:rFonts w:ascii="Arial" w:hAnsi="Arial" w:cs="Arial"/>
          <w:bCs/>
          <w:sz w:val="24"/>
          <w:szCs w:val="24"/>
        </w:rPr>
        <w:t xml:space="preserve">modelo </w:t>
      </w:r>
      <w:r w:rsidR="005C13C6" w:rsidRPr="0091391B">
        <w:rPr>
          <w:rFonts w:ascii="Arial" w:hAnsi="Arial" w:cs="Arial"/>
          <w:bCs/>
          <w:sz w:val="24"/>
          <w:szCs w:val="24"/>
        </w:rPr>
        <w:t xml:space="preserve">foi </w:t>
      </w:r>
      <w:r w:rsidRPr="0091391B">
        <w:rPr>
          <w:rFonts w:ascii="Arial" w:hAnsi="Arial" w:cs="Arial"/>
          <w:bCs/>
          <w:sz w:val="24"/>
          <w:szCs w:val="24"/>
        </w:rPr>
        <w:t>estruturado em quatro blocos</w:t>
      </w:r>
      <w:r w:rsidR="00F546B3" w:rsidRPr="0091391B">
        <w:rPr>
          <w:rFonts w:ascii="Arial" w:hAnsi="Arial" w:cs="Arial"/>
          <w:bCs/>
          <w:sz w:val="24"/>
          <w:szCs w:val="24"/>
        </w:rPr>
        <w:t xml:space="preserve"> inter-relacionados e sequenciais</w:t>
      </w:r>
      <w:r w:rsidRPr="0091391B">
        <w:rPr>
          <w:rFonts w:ascii="Arial" w:hAnsi="Arial" w:cs="Arial"/>
          <w:bCs/>
          <w:sz w:val="24"/>
          <w:szCs w:val="24"/>
        </w:rPr>
        <w:t>, os quais são destinados a executar os quatro passos d</w:t>
      </w:r>
      <w:r w:rsidR="00F546B3" w:rsidRPr="0091391B">
        <w:rPr>
          <w:rFonts w:ascii="Arial" w:hAnsi="Arial" w:cs="Arial"/>
          <w:bCs/>
          <w:sz w:val="24"/>
          <w:szCs w:val="24"/>
        </w:rPr>
        <w:t>a identificação de desperdícios (</w:t>
      </w:r>
      <w:r w:rsidR="00013B08" w:rsidRPr="0091391B">
        <w:rPr>
          <w:rFonts w:ascii="Arial" w:hAnsi="Arial" w:cs="Arial"/>
          <w:bCs/>
          <w:sz w:val="24"/>
          <w:szCs w:val="24"/>
        </w:rPr>
        <w:t>Tabela 1</w:t>
      </w:r>
      <w:r w:rsidR="00F546B3" w:rsidRPr="0091391B">
        <w:rPr>
          <w:rFonts w:ascii="Arial" w:hAnsi="Arial" w:cs="Arial"/>
          <w:bCs/>
          <w:sz w:val="24"/>
          <w:szCs w:val="24"/>
        </w:rPr>
        <w:t xml:space="preserve">), cada qual com um texto instrutivo: </w:t>
      </w:r>
    </w:p>
    <w:p w:rsidR="004E7CCE" w:rsidRPr="0091391B" w:rsidRDefault="004E7CCE" w:rsidP="004059FA">
      <w:pPr>
        <w:autoSpaceDE w:val="0"/>
        <w:spacing w:before="120"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>•</w:t>
      </w:r>
      <w:r w:rsidRPr="0091391B">
        <w:rPr>
          <w:rFonts w:ascii="Arial" w:hAnsi="Arial" w:cs="Arial"/>
          <w:bCs/>
          <w:sz w:val="24"/>
          <w:szCs w:val="24"/>
        </w:rPr>
        <w:tab/>
      </w:r>
      <w:r w:rsidRPr="0091391B">
        <w:rPr>
          <w:rFonts w:ascii="Arial" w:hAnsi="Arial" w:cs="Arial"/>
          <w:b/>
          <w:bCs/>
          <w:sz w:val="24"/>
          <w:szCs w:val="24"/>
        </w:rPr>
        <w:t>Bloco A</w:t>
      </w:r>
      <w:r w:rsidRPr="0091391B">
        <w:rPr>
          <w:rFonts w:ascii="Arial" w:hAnsi="Arial" w:cs="Arial"/>
          <w:bCs/>
          <w:sz w:val="24"/>
          <w:szCs w:val="24"/>
        </w:rPr>
        <w:t>: composto por questões que visam distinguir o perfil da empresa perante a determinação do modelo. Neste bloco é solicitado responder um questionário referente ao perfil da empresa, observando o tipo de arranjo físico, o tipo de produção, o porte da empresa e o ramo de atividade. A utilização do modelo só é válida consoante ao perfil da empresa apropriado.</w:t>
      </w:r>
    </w:p>
    <w:p w:rsidR="004E7CCE" w:rsidRPr="0091391B" w:rsidRDefault="004E7CCE" w:rsidP="004059FA">
      <w:pPr>
        <w:autoSpaceDE w:val="0"/>
        <w:spacing w:before="120"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>•</w:t>
      </w:r>
      <w:r w:rsidRPr="0091391B">
        <w:rPr>
          <w:rFonts w:ascii="Arial" w:hAnsi="Arial" w:cs="Arial"/>
          <w:bCs/>
          <w:sz w:val="24"/>
          <w:szCs w:val="24"/>
        </w:rPr>
        <w:tab/>
      </w:r>
      <w:r w:rsidRPr="0091391B">
        <w:rPr>
          <w:rFonts w:ascii="Arial" w:hAnsi="Arial" w:cs="Arial"/>
          <w:b/>
          <w:bCs/>
          <w:sz w:val="24"/>
          <w:szCs w:val="24"/>
        </w:rPr>
        <w:t>Bloco B</w:t>
      </w:r>
      <w:r w:rsidRPr="0091391B">
        <w:rPr>
          <w:rFonts w:ascii="Arial" w:hAnsi="Arial" w:cs="Arial"/>
          <w:bCs/>
          <w:sz w:val="24"/>
          <w:szCs w:val="24"/>
        </w:rPr>
        <w:t xml:space="preserve">: composto por instruções que visam orientar a aplicação de ferramentas para a coleta de dados. Neste bloco é requisitada a aplicação de algumas ferramentas da filosofia </w:t>
      </w:r>
      <w:proofErr w:type="spellStart"/>
      <w:r w:rsidRPr="0091391B">
        <w:rPr>
          <w:rFonts w:ascii="Arial" w:hAnsi="Arial" w:cs="Arial"/>
          <w:bCs/>
          <w:i/>
          <w:sz w:val="24"/>
          <w:szCs w:val="24"/>
        </w:rPr>
        <w:t>Lean</w:t>
      </w:r>
      <w:proofErr w:type="spellEnd"/>
      <w:r w:rsidRPr="0091391B">
        <w:rPr>
          <w:rFonts w:ascii="Arial" w:hAnsi="Arial" w:cs="Arial"/>
          <w:bCs/>
          <w:i/>
          <w:sz w:val="24"/>
          <w:szCs w:val="24"/>
        </w:rPr>
        <w:t xml:space="preserve"> </w:t>
      </w:r>
      <w:proofErr w:type="spellStart"/>
      <w:r w:rsidRPr="0091391B">
        <w:rPr>
          <w:rFonts w:ascii="Arial" w:hAnsi="Arial" w:cs="Arial"/>
          <w:bCs/>
          <w:i/>
          <w:sz w:val="24"/>
          <w:szCs w:val="24"/>
        </w:rPr>
        <w:t>Manufacturing</w:t>
      </w:r>
      <w:proofErr w:type="spellEnd"/>
      <w:r w:rsidRPr="0091391B">
        <w:rPr>
          <w:rFonts w:ascii="Arial" w:hAnsi="Arial" w:cs="Arial"/>
          <w:bCs/>
          <w:sz w:val="24"/>
          <w:szCs w:val="24"/>
        </w:rPr>
        <w:t xml:space="preserve"> no processo de produção da empresa, adquirindo informações referentes ao sistema produtivo, permitindo a posterior avaliação específica e global da empresa.</w:t>
      </w:r>
    </w:p>
    <w:p w:rsidR="004E7CCE" w:rsidRPr="0091391B" w:rsidRDefault="004E7CCE" w:rsidP="004059FA">
      <w:pPr>
        <w:autoSpaceDE w:val="0"/>
        <w:spacing w:before="120"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>•</w:t>
      </w:r>
      <w:r w:rsidRPr="0091391B">
        <w:rPr>
          <w:rFonts w:ascii="Arial" w:hAnsi="Arial" w:cs="Arial"/>
          <w:bCs/>
          <w:sz w:val="24"/>
          <w:szCs w:val="24"/>
        </w:rPr>
        <w:tab/>
      </w:r>
      <w:r w:rsidRPr="0091391B">
        <w:rPr>
          <w:rFonts w:ascii="Arial" w:hAnsi="Arial" w:cs="Arial"/>
          <w:b/>
          <w:bCs/>
          <w:sz w:val="24"/>
          <w:szCs w:val="24"/>
        </w:rPr>
        <w:t>Bloco C</w:t>
      </w:r>
      <w:r w:rsidRPr="0091391B">
        <w:rPr>
          <w:rFonts w:ascii="Arial" w:hAnsi="Arial" w:cs="Arial"/>
          <w:bCs/>
          <w:sz w:val="24"/>
          <w:szCs w:val="24"/>
        </w:rPr>
        <w:t xml:space="preserve">: composto por 35 itens </w:t>
      </w:r>
      <w:r w:rsidR="00C76CD2" w:rsidRPr="0091391B">
        <w:rPr>
          <w:rFonts w:ascii="Arial" w:hAnsi="Arial" w:cs="Arial"/>
          <w:bCs/>
          <w:sz w:val="24"/>
          <w:szCs w:val="24"/>
        </w:rPr>
        <w:t>de</w:t>
      </w:r>
      <w:r w:rsidRPr="0091391B">
        <w:rPr>
          <w:rFonts w:ascii="Arial" w:hAnsi="Arial" w:cs="Arial"/>
          <w:bCs/>
          <w:sz w:val="24"/>
          <w:szCs w:val="24"/>
        </w:rPr>
        <w:t xml:space="preserve"> declarações afirmativas </w:t>
      </w:r>
      <w:r w:rsidR="00C76CD2" w:rsidRPr="0091391B">
        <w:rPr>
          <w:rFonts w:ascii="Arial" w:hAnsi="Arial" w:cs="Arial"/>
          <w:bCs/>
          <w:sz w:val="24"/>
          <w:szCs w:val="24"/>
        </w:rPr>
        <w:t>que avaliam</w:t>
      </w:r>
      <w:r w:rsidRPr="0091391B">
        <w:rPr>
          <w:rFonts w:ascii="Arial" w:hAnsi="Arial" w:cs="Arial"/>
          <w:bCs/>
          <w:sz w:val="24"/>
          <w:szCs w:val="24"/>
        </w:rPr>
        <w:t xml:space="preserve"> o processo de produção da empresa. </w:t>
      </w:r>
      <w:r w:rsidR="00C76CD2" w:rsidRPr="0091391B">
        <w:rPr>
          <w:rFonts w:ascii="Arial" w:hAnsi="Arial" w:cs="Arial"/>
          <w:bCs/>
          <w:sz w:val="24"/>
          <w:szCs w:val="24"/>
        </w:rPr>
        <w:t>É</w:t>
      </w:r>
      <w:r w:rsidRPr="0091391B">
        <w:rPr>
          <w:rFonts w:ascii="Arial" w:hAnsi="Arial" w:cs="Arial"/>
          <w:bCs/>
          <w:sz w:val="24"/>
          <w:szCs w:val="24"/>
        </w:rPr>
        <w:t xml:space="preserve"> solicitado avaliar o sistema de produção por meio</w:t>
      </w:r>
      <w:r w:rsidR="004059FA" w:rsidRPr="0091391B">
        <w:rPr>
          <w:rFonts w:ascii="Arial" w:hAnsi="Arial" w:cs="Arial"/>
          <w:bCs/>
          <w:sz w:val="24"/>
          <w:szCs w:val="24"/>
        </w:rPr>
        <w:t xml:space="preserve"> dos dados coletados, mediante</w:t>
      </w:r>
      <w:r w:rsidRPr="0091391B">
        <w:rPr>
          <w:rFonts w:ascii="Arial" w:hAnsi="Arial" w:cs="Arial"/>
          <w:bCs/>
          <w:sz w:val="24"/>
          <w:szCs w:val="24"/>
        </w:rPr>
        <w:t xml:space="preserve"> </w:t>
      </w:r>
      <w:r w:rsidR="004059FA" w:rsidRPr="0091391B">
        <w:rPr>
          <w:rFonts w:ascii="Arial" w:hAnsi="Arial" w:cs="Arial"/>
          <w:bCs/>
          <w:sz w:val="24"/>
          <w:szCs w:val="24"/>
        </w:rPr>
        <w:t>preenchimento de um questionário</w:t>
      </w:r>
      <w:r w:rsidRPr="0091391B">
        <w:rPr>
          <w:rFonts w:ascii="Arial" w:hAnsi="Arial" w:cs="Arial"/>
          <w:bCs/>
          <w:sz w:val="24"/>
          <w:szCs w:val="24"/>
        </w:rPr>
        <w:t>.</w:t>
      </w:r>
    </w:p>
    <w:p w:rsidR="004E7CCE" w:rsidRPr="0091391B" w:rsidRDefault="004E7CCE" w:rsidP="00C76CD2">
      <w:pPr>
        <w:autoSpaceDE w:val="0"/>
        <w:spacing w:before="120"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>•</w:t>
      </w:r>
      <w:r w:rsidRPr="0091391B">
        <w:rPr>
          <w:rFonts w:ascii="Arial" w:hAnsi="Arial" w:cs="Arial"/>
          <w:bCs/>
          <w:sz w:val="24"/>
          <w:szCs w:val="24"/>
        </w:rPr>
        <w:tab/>
      </w:r>
      <w:r w:rsidRPr="0091391B">
        <w:rPr>
          <w:rFonts w:ascii="Arial" w:hAnsi="Arial" w:cs="Arial"/>
          <w:b/>
          <w:bCs/>
          <w:sz w:val="24"/>
          <w:szCs w:val="24"/>
        </w:rPr>
        <w:t>Bloco D</w:t>
      </w:r>
      <w:r w:rsidRPr="0091391B">
        <w:rPr>
          <w:rFonts w:ascii="Arial" w:hAnsi="Arial" w:cs="Arial"/>
          <w:bCs/>
          <w:sz w:val="24"/>
          <w:szCs w:val="24"/>
        </w:rPr>
        <w:t>: composto por um quadro comparativo para auxiliar na identificação dos principais desperdícios do processo de produção. Neste bloco faz-se a análise do sistema produtivo da empresa por meio da avaliação dos processos, correlacionando-os com os principais desperdícios existentes em pequenas empresas.</w:t>
      </w:r>
    </w:p>
    <w:p w:rsidR="00C76CD2" w:rsidRPr="0091391B" w:rsidRDefault="00C76CD2" w:rsidP="00C76CD2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>Após a realização das atividades de coleta e análise dos dados nas três empresas, constatou-se que a utilização do Mapa de Fluxo de Valor, do Diário de Bordo e do levantamento dos tempos de fila são ferramentas eficazes para o diagnóstico das perdas. Por esses motivos, foram introduzidas essas ferramentas na estrutura do modelo, especificamente no Bloco B.</w:t>
      </w:r>
    </w:p>
    <w:p w:rsidR="00377DD6" w:rsidRPr="0091391B" w:rsidRDefault="00377DD6" w:rsidP="00377DD6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 xml:space="preserve">O funcionamento do modelo se dá inicialmente pelo preenchimento de um pequeno questionário (Bloco A) para fazer a distinção da empresa em estudo. Caso a empresa se enquadre na proposta, em seguida aplica-se uma série de ferramentas </w:t>
      </w:r>
      <w:r w:rsidRPr="0091391B">
        <w:rPr>
          <w:rFonts w:ascii="Arial" w:hAnsi="Arial" w:cs="Arial"/>
          <w:bCs/>
          <w:sz w:val="24"/>
          <w:szCs w:val="24"/>
        </w:rPr>
        <w:lastRenderedPageBreak/>
        <w:t>para avaliar o processo de produção (Bloco B), obtendo dados confiáveis sobre a produção. Posteriormente, preenche-se o questionário de avaliação do processo de produção (Bloco C), utilizando os dados qualitativos adquiridos anteriormente. Por fim, compara-se a avaliação do questionário com o quadro de desperdícios (Bloco D) para  então identificar os principais desperdícios.</w:t>
      </w:r>
    </w:p>
    <w:p w:rsidR="00C76CD2" w:rsidRPr="0091391B" w:rsidRDefault="00C76CD2" w:rsidP="00B9595A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F546B3" w:rsidRPr="0091391B" w:rsidRDefault="00F546B3" w:rsidP="00F546B3">
      <w:pPr>
        <w:pStyle w:val="Legenda"/>
        <w:keepNext/>
        <w:spacing w:before="0" w:after="0" w:line="240" w:lineRule="auto"/>
        <w:jc w:val="both"/>
        <w:rPr>
          <w:rFonts w:ascii="Arial" w:hAnsi="Arial" w:cs="Arial"/>
          <w:i w:val="0"/>
          <w:sz w:val="20"/>
          <w:szCs w:val="20"/>
        </w:rPr>
      </w:pPr>
      <w:r w:rsidRPr="0091391B">
        <w:rPr>
          <w:rFonts w:ascii="Arial" w:hAnsi="Arial" w:cs="Arial"/>
          <w:i w:val="0"/>
          <w:sz w:val="20"/>
          <w:szCs w:val="20"/>
        </w:rPr>
        <w:t xml:space="preserve">Fluxograma </w:t>
      </w:r>
      <w:r w:rsidR="004D4139" w:rsidRPr="0091391B">
        <w:rPr>
          <w:rFonts w:ascii="Arial" w:hAnsi="Arial" w:cs="Arial"/>
          <w:i w:val="0"/>
          <w:sz w:val="20"/>
          <w:szCs w:val="20"/>
        </w:rPr>
        <w:fldChar w:fldCharType="begin"/>
      </w:r>
      <w:r w:rsidRPr="0091391B">
        <w:rPr>
          <w:rFonts w:ascii="Arial" w:hAnsi="Arial" w:cs="Arial"/>
          <w:i w:val="0"/>
          <w:sz w:val="20"/>
          <w:szCs w:val="20"/>
        </w:rPr>
        <w:instrText xml:space="preserve"> SEQ Fluxograma \* ARABIC </w:instrText>
      </w:r>
      <w:r w:rsidR="004D4139" w:rsidRPr="0091391B">
        <w:rPr>
          <w:rFonts w:ascii="Arial" w:hAnsi="Arial" w:cs="Arial"/>
          <w:i w:val="0"/>
          <w:sz w:val="20"/>
          <w:szCs w:val="20"/>
        </w:rPr>
        <w:fldChar w:fldCharType="separate"/>
      </w:r>
      <w:r w:rsidR="00214C61">
        <w:rPr>
          <w:rFonts w:ascii="Arial" w:hAnsi="Arial" w:cs="Arial"/>
          <w:i w:val="0"/>
          <w:noProof/>
          <w:sz w:val="20"/>
          <w:szCs w:val="20"/>
        </w:rPr>
        <w:t>2</w:t>
      </w:r>
      <w:r w:rsidR="004D4139" w:rsidRPr="0091391B">
        <w:rPr>
          <w:rFonts w:ascii="Arial" w:hAnsi="Arial" w:cs="Arial"/>
          <w:i w:val="0"/>
          <w:sz w:val="20"/>
          <w:szCs w:val="20"/>
        </w:rPr>
        <w:fldChar w:fldCharType="end"/>
      </w:r>
      <w:r w:rsidRPr="0091391B">
        <w:rPr>
          <w:rFonts w:ascii="Arial" w:hAnsi="Arial" w:cs="Arial"/>
          <w:i w:val="0"/>
          <w:sz w:val="20"/>
          <w:szCs w:val="20"/>
        </w:rPr>
        <w:t xml:space="preserve"> - Funcionamento do modelo.</w:t>
      </w:r>
    </w:p>
    <w:p w:rsidR="004E7CCE" w:rsidRPr="0091391B" w:rsidRDefault="00F546B3" w:rsidP="003B50AA">
      <w:pPr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1391B">
        <w:rPr>
          <w:rFonts w:ascii="Arial" w:hAnsi="Arial" w:cs="Arial"/>
          <w:bCs/>
          <w:noProof/>
          <w:sz w:val="20"/>
          <w:szCs w:val="20"/>
          <w:lang w:eastAsia="pt-BR"/>
        </w:rPr>
        <w:drawing>
          <wp:inline distT="0" distB="0" distL="0" distR="0">
            <wp:extent cx="4956711" cy="5931658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245" cy="59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B3" w:rsidRPr="0091391B" w:rsidRDefault="004E7CCE" w:rsidP="007830C7">
      <w:pPr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1391B">
        <w:rPr>
          <w:rFonts w:ascii="Arial" w:hAnsi="Arial" w:cs="Arial"/>
          <w:bCs/>
          <w:sz w:val="20"/>
          <w:szCs w:val="20"/>
        </w:rPr>
        <w:t>Fonte: Os Autores.</w:t>
      </w:r>
    </w:p>
    <w:p w:rsidR="00D019E8" w:rsidRPr="0091391B" w:rsidRDefault="00D019E8" w:rsidP="009A2F1D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B31954" w:rsidRPr="0091391B" w:rsidRDefault="00B31954" w:rsidP="009A2F1D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535A70" w:rsidRPr="0091391B" w:rsidRDefault="00535A70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1391B">
        <w:rPr>
          <w:rFonts w:ascii="Arial" w:hAnsi="Arial" w:cs="Arial"/>
          <w:b/>
          <w:bCs/>
          <w:sz w:val="24"/>
          <w:szCs w:val="24"/>
        </w:rPr>
        <w:t>CONSIDERAÇÕES</w:t>
      </w:r>
      <w:r w:rsidRPr="0091391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/>
          <w:bCs/>
          <w:sz w:val="24"/>
          <w:szCs w:val="24"/>
        </w:rPr>
        <w:t>FINAIS</w:t>
      </w:r>
    </w:p>
    <w:p w:rsidR="00535A70" w:rsidRPr="0091391B" w:rsidRDefault="00535A70" w:rsidP="009A2F1D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2A2269" w:rsidRPr="0091391B" w:rsidRDefault="002A2269" w:rsidP="002A2269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 xml:space="preserve">Atualmente, é </w:t>
      </w:r>
      <w:r w:rsidR="00A33C96">
        <w:rPr>
          <w:rFonts w:ascii="Arial" w:hAnsi="Arial" w:cs="Arial"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Cs/>
          <w:sz w:val="24"/>
          <w:szCs w:val="24"/>
        </w:rPr>
        <w:t xml:space="preserve">notório </w:t>
      </w:r>
      <w:r w:rsidR="00A33C96">
        <w:rPr>
          <w:rFonts w:ascii="Arial" w:hAnsi="Arial" w:cs="Arial"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Cs/>
          <w:sz w:val="24"/>
          <w:szCs w:val="24"/>
        </w:rPr>
        <w:t xml:space="preserve">o </w:t>
      </w:r>
      <w:r w:rsidR="00A33C96">
        <w:rPr>
          <w:rFonts w:ascii="Arial" w:hAnsi="Arial" w:cs="Arial"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Cs/>
          <w:sz w:val="24"/>
          <w:szCs w:val="24"/>
        </w:rPr>
        <w:t xml:space="preserve">crescimento da </w:t>
      </w:r>
      <w:r w:rsidR="00A33C96">
        <w:rPr>
          <w:rFonts w:ascii="Arial" w:hAnsi="Arial" w:cs="Arial"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Cs/>
          <w:sz w:val="24"/>
          <w:szCs w:val="24"/>
        </w:rPr>
        <w:t xml:space="preserve">indústria </w:t>
      </w:r>
      <w:r w:rsidR="00A33C96">
        <w:rPr>
          <w:rFonts w:ascii="Arial" w:hAnsi="Arial" w:cs="Arial"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Cs/>
          <w:sz w:val="24"/>
          <w:szCs w:val="24"/>
        </w:rPr>
        <w:t xml:space="preserve">nas </w:t>
      </w:r>
      <w:r w:rsidR="00A33C96">
        <w:rPr>
          <w:rFonts w:ascii="Arial" w:hAnsi="Arial" w:cs="Arial"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Cs/>
          <w:sz w:val="24"/>
          <w:szCs w:val="24"/>
        </w:rPr>
        <w:t xml:space="preserve">economias </w:t>
      </w:r>
      <w:r w:rsidR="00A33C96">
        <w:rPr>
          <w:rFonts w:ascii="Arial" w:hAnsi="Arial" w:cs="Arial"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Cs/>
          <w:sz w:val="24"/>
          <w:szCs w:val="24"/>
        </w:rPr>
        <w:t xml:space="preserve">mundiais </w:t>
      </w:r>
      <w:r w:rsidR="00A33C96">
        <w:rPr>
          <w:rFonts w:ascii="Arial" w:hAnsi="Arial" w:cs="Arial"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Cs/>
          <w:sz w:val="24"/>
          <w:szCs w:val="24"/>
        </w:rPr>
        <w:t xml:space="preserve">e </w:t>
      </w:r>
      <w:r w:rsidR="00A33C96">
        <w:rPr>
          <w:rFonts w:ascii="Arial" w:hAnsi="Arial" w:cs="Arial"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Cs/>
          <w:sz w:val="24"/>
          <w:szCs w:val="24"/>
        </w:rPr>
        <w:t>a</w:t>
      </w:r>
      <w:r w:rsidR="00DC3CAD">
        <w:rPr>
          <w:rFonts w:ascii="Arial" w:hAnsi="Arial" w:cs="Arial"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Cs/>
          <w:sz w:val="24"/>
          <w:szCs w:val="24"/>
        </w:rPr>
        <w:t xml:space="preserve">importância socioeconômica das pequenas empresas na geração de emprego e </w:t>
      </w:r>
      <w:r w:rsidRPr="0091391B">
        <w:rPr>
          <w:rFonts w:ascii="Arial" w:hAnsi="Arial" w:cs="Arial"/>
          <w:bCs/>
          <w:sz w:val="24"/>
          <w:szCs w:val="24"/>
        </w:rPr>
        <w:lastRenderedPageBreak/>
        <w:t>renda deste setor. Apesar desta relevância, no Brasil a taxa de mortalidade das empresas no setor indústria ainda é preocupante. Muito disso se deve à falta de conhecimento, por parte dos seus gestores, na administração dessas empresas, o que compromete tanto no esclarecimento dos problemas enfrentados como no posterior solucionamento dos mesmos</w:t>
      </w:r>
      <w:r w:rsidR="004059FA" w:rsidRPr="0091391B">
        <w:rPr>
          <w:rFonts w:ascii="Arial" w:hAnsi="Arial" w:cs="Arial"/>
          <w:bCs/>
          <w:sz w:val="24"/>
          <w:szCs w:val="24"/>
        </w:rPr>
        <w:t xml:space="preserve"> (SEBRAE, 2013)</w:t>
      </w:r>
      <w:r w:rsidRPr="0091391B">
        <w:rPr>
          <w:rFonts w:ascii="Arial" w:hAnsi="Arial" w:cs="Arial"/>
          <w:bCs/>
          <w:sz w:val="24"/>
          <w:szCs w:val="24"/>
        </w:rPr>
        <w:t>.</w:t>
      </w:r>
    </w:p>
    <w:p w:rsidR="002A2269" w:rsidRPr="0091391B" w:rsidRDefault="002A2269" w:rsidP="002A2269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>Visando contribuir para a redução de custos e o aumento da produtividade das empresas de pequeno porte, este trabalho apresentou um modelo para a identificação de desperdícios no processo de produção por arranjo físico funcional de pequenas empresas do ramo metalmecânico.</w:t>
      </w:r>
      <w:r w:rsidR="007830C7" w:rsidRPr="0091391B">
        <w:rPr>
          <w:rFonts w:ascii="Arial" w:hAnsi="Arial" w:cs="Arial"/>
          <w:bCs/>
          <w:sz w:val="24"/>
          <w:szCs w:val="24"/>
        </w:rPr>
        <w:t xml:space="preserve"> </w:t>
      </w:r>
      <w:r w:rsidRPr="0091391B">
        <w:rPr>
          <w:rFonts w:ascii="Arial" w:hAnsi="Arial" w:cs="Arial"/>
          <w:bCs/>
          <w:sz w:val="24"/>
          <w:szCs w:val="24"/>
        </w:rPr>
        <w:t>Ressalta-se a importância da aplicação imparcial d</w:t>
      </w:r>
      <w:r w:rsidR="007830C7" w:rsidRPr="0091391B">
        <w:rPr>
          <w:rFonts w:ascii="Arial" w:hAnsi="Arial" w:cs="Arial"/>
          <w:bCs/>
          <w:sz w:val="24"/>
          <w:szCs w:val="24"/>
        </w:rPr>
        <w:t>este</w:t>
      </w:r>
      <w:r w:rsidRPr="0091391B">
        <w:rPr>
          <w:rFonts w:ascii="Arial" w:hAnsi="Arial" w:cs="Arial"/>
          <w:bCs/>
          <w:sz w:val="24"/>
          <w:szCs w:val="24"/>
        </w:rPr>
        <w:t xml:space="preserve"> modelo, buscando não ser tendencioso no cumprimento das exigências propostas. Caso contrário, a aplicação incorreta pode mascarar a realidade do processo de produção da empresa e apresentar resultados errôneos.</w:t>
      </w:r>
    </w:p>
    <w:p w:rsidR="003B50AA" w:rsidRPr="0091391B" w:rsidRDefault="002A2269" w:rsidP="002A2269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 xml:space="preserve">Constata-se que o modelo proposto é funcional, já que o mesmo apresenta na sua estrutura ferramentas eficazes para </w:t>
      </w:r>
      <w:r w:rsidR="004059FA" w:rsidRPr="0091391B">
        <w:rPr>
          <w:rFonts w:ascii="Arial" w:hAnsi="Arial" w:cs="Arial"/>
          <w:bCs/>
          <w:sz w:val="24"/>
          <w:szCs w:val="24"/>
        </w:rPr>
        <w:t>a identificação de desperdícios</w:t>
      </w:r>
      <w:r w:rsidRPr="0091391B">
        <w:rPr>
          <w:rFonts w:ascii="Arial" w:hAnsi="Arial" w:cs="Arial"/>
          <w:bCs/>
          <w:sz w:val="24"/>
          <w:szCs w:val="24"/>
        </w:rPr>
        <w:t>. Entretanto, o campo de utilização ainda é desconhecido, sendo que o modelo pode ser aplicável em empre</w:t>
      </w:r>
      <w:r w:rsidR="003B50AA" w:rsidRPr="0091391B">
        <w:rPr>
          <w:rFonts w:ascii="Arial" w:hAnsi="Arial" w:cs="Arial"/>
          <w:bCs/>
          <w:sz w:val="24"/>
          <w:szCs w:val="24"/>
        </w:rPr>
        <w:t xml:space="preserve">sas além da realidade proposta. </w:t>
      </w:r>
      <w:r w:rsidRPr="0091391B">
        <w:rPr>
          <w:rFonts w:ascii="Arial" w:hAnsi="Arial" w:cs="Arial"/>
          <w:bCs/>
          <w:sz w:val="24"/>
          <w:szCs w:val="24"/>
        </w:rPr>
        <w:t xml:space="preserve">Considera-se também que o modelo possa apresentar restrições se aplicado em empresas cujo foco não é </w:t>
      </w:r>
      <w:r w:rsidR="003B50AA" w:rsidRPr="0091391B">
        <w:rPr>
          <w:rFonts w:ascii="Arial" w:hAnsi="Arial" w:cs="Arial"/>
          <w:bCs/>
          <w:sz w:val="24"/>
          <w:szCs w:val="24"/>
        </w:rPr>
        <w:t xml:space="preserve">usinagem, montagem ou </w:t>
      </w:r>
      <w:r w:rsidRPr="0091391B">
        <w:rPr>
          <w:rFonts w:ascii="Arial" w:hAnsi="Arial" w:cs="Arial"/>
          <w:bCs/>
          <w:sz w:val="24"/>
          <w:szCs w:val="24"/>
        </w:rPr>
        <w:t>fundição. Para tal, recomenda-se a sua aplicação em empresas com outras realidades de processo de produção, observando os possíveis po</w:t>
      </w:r>
      <w:r w:rsidR="003B50AA" w:rsidRPr="0091391B">
        <w:rPr>
          <w:rFonts w:ascii="Arial" w:hAnsi="Arial" w:cs="Arial"/>
          <w:bCs/>
          <w:sz w:val="24"/>
          <w:szCs w:val="24"/>
        </w:rPr>
        <w:t>ntos a serem melhorados.</w:t>
      </w:r>
    </w:p>
    <w:p w:rsidR="002A2269" w:rsidRPr="0091391B" w:rsidRDefault="002A2269" w:rsidP="002A2269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>Como sugestões de trabalhos futuros, indica-se o acréscimo de outras ferramentas de avaliação, informando as suas aplicações para a identificação pontual de perdas específicas. Sugere-se também o aprimoramento do modelo para que, além de identificar, o mesmo dê condições e orientações para mensurar os desperdícios existentes no processo de produção.</w:t>
      </w:r>
    </w:p>
    <w:p w:rsidR="00B31954" w:rsidRPr="0091391B" w:rsidRDefault="00B31954" w:rsidP="00B31954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B31954" w:rsidRPr="0091391B" w:rsidRDefault="00B31954" w:rsidP="00B31954">
      <w:pPr>
        <w:autoSpaceDE w:val="0"/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535A70" w:rsidRPr="009E159D" w:rsidRDefault="00535A70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9E159D">
        <w:rPr>
          <w:rFonts w:ascii="Arial" w:hAnsi="Arial" w:cs="Arial"/>
          <w:b/>
          <w:bCs/>
          <w:sz w:val="24"/>
          <w:szCs w:val="24"/>
          <w:lang w:val="en-US"/>
        </w:rPr>
        <w:t>REFERÊNCIAS</w:t>
      </w:r>
    </w:p>
    <w:p w:rsidR="00E80C30" w:rsidRPr="00B9595A" w:rsidRDefault="00E80C30" w:rsidP="00E80C30">
      <w:pPr>
        <w:autoSpaceDE w:val="0"/>
        <w:spacing w:after="0" w:line="240" w:lineRule="auto"/>
        <w:rPr>
          <w:rFonts w:ascii="Arial" w:hAnsi="Arial" w:cs="Arial"/>
          <w:bCs/>
          <w:sz w:val="18"/>
          <w:szCs w:val="18"/>
          <w:lang w:val="en-US"/>
        </w:rPr>
      </w:pPr>
    </w:p>
    <w:p w:rsidR="003B50AA" w:rsidRPr="0091391B" w:rsidRDefault="003B50AA" w:rsidP="00B31954">
      <w:pPr>
        <w:autoSpaceDE w:val="0"/>
        <w:spacing w:before="120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91391B">
        <w:rPr>
          <w:rFonts w:ascii="Arial" w:hAnsi="Arial" w:cs="Arial"/>
          <w:bCs/>
          <w:sz w:val="24"/>
          <w:szCs w:val="24"/>
          <w:lang w:val="en-US"/>
        </w:rPr>
        <w:t xml:space="preserve">LASA, I. S.; LABURU, C. O.; VILA, R. C. An evolution of the value stream mapping tool. </w:t>
      </w:r>
      <w:r w:rsidRPr="0091391B">
        <w:rPr>
          <w:rFonts w:ascii="Arial" w:hAnsi="Arial" w:cs="Arial"/>
          <w:b/>
          <w:bCs/>
          <w:sz w:val="24"/>
          <w:szCs w:val="24"/>
          <w:lang w:val="en-US"/>
        </w:rPr>
        <w:t>Business Process Management Journal</w:t>
      </w:r>
      <w:r w:rsidRPr="0091391B">
        <w:rPr>
          <w:rFonts w:ascii="Arial" w:hAnsi="Arial" w:cs="Arial"/>
          <w:bCs/>
          <w:sz w:val="24"/>
          <w:szCs w:val="24"/>
          <w:lang w:val="en-US"/>
        </w:rPr>
        <w:t>, v.14, n.1, p.39-52, 2008.</w:t>
      </w:r>
    </w:p>
    <w:p w:rsidR="00013B08" w:rsidRPr="0091391B" w:rsidRDefault="00013B08" w:rsidP="004059FA">
      <w:pPr>
        <w:autoSpaceDE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p w:rsidR="003B50AA" w:rsidRPr="0091391B" w:rsidRDefault="003B50AA" w:rsidP="004059FA">
      <w:pPr>
        <w:autoSpaceDE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  <w:lang w:val="en-US"/>
        </w:rPr>
        <w:t xml:space="preserve">SALGADO, E. G. et al. </w:t>
      </w:r>
      <w:r w:rsidRPr="0091391B">
        <w:rPr>
          <w:rFonts w:ascii="Arial" w:hAnsi="Arial" w:cs="Arial"/>
          <w:bCs/>
          <w:sz w:val="24"/>
          <w:szCs w:val="24"/>
        </w:rPr>
        <w:t xml:space="preserve">Análise da aplicação do mapeamento do fluxo de valor na identificação de desperdícios do processo de desenvolvimento de produtos. </w:t>
      </w:r>
      <w:r w:rsidRPr="0091391B">
        <w:rPr>
          <w:rFonts w:ascii="Arial" w:hAnsi="Arial" w:cs="Arial"/>
          <w:b/>
          <w:bCs/>
          <w:sz w:val="24"/>
          <w:szCs w:val="24"/>
        </w:rPr>
        <w:t>Gestão &amp; Produção</w:t>
      </w:r>
      <w:r w:rsidRPr="0091391B">
        <w:rPr>
          <w:rFonts w:ascii="Arial" w:hAnsi="Arial" w:cs="Arial"/>
          <w:bCs/>
          <w:sz w:val="24"/>
          <w:szCs w:val="24"/>
        </w:rPr>
        <w:t>, São Carlos, v.16, n.3, p. 344-356, jul.-set. 2009.</w:t>
      </w:r>
    </w:p>
    <w:p w:rsidR="00013B08" w:rsidRPr="0091391B" w:rsidRDefault="00013B08" w:rsidP="004059FA">
      <w:pPr>
        <w:autoSpaceDE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F546B3" w:rsidRPr="0091391B" w:rsidRDefault="00F546B3" w:rsidP="004059FA">
      <w:pPr>
        <w:autoSpaceDE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 xml:space="preserve">SEBRAE. </w:t>
      </w:r>
      <w:r w:rsidRPr="0091391B">
        <w:rPr>
          <w:rFonts w:ascii="Arial" w:hAnsi="Arial" w:cs="Arial"/>
          <w:b/>
          <w:bCs/>
          <w:sz w:val="24"/>
          <w:szCs w:val="24"/>
        </w:rPr>
        <w:t>Participação das micro e pequenas empresas na economia brasileira</w:t>
      </w:r>
      <w:r w:rsidRPr="0091391B">
        <w:rPr>
          <w:rFonts w:ascii="Arial" w:hAnsi="Arial" w:cs="Arial"/>
          <w:bCs/>
          <w:sz w:val="24"/>
          <w:szCs w:val="24"/>
        </w:rPr>
        <w:t>. Unidade de Gestão Estratégica. Brasília, 2014. 106 p.</w:t>
      </w:r>
    </w:p>
    <w:p w:rsidR="00F546B3" w:rsidRPr="0091391B" w:rsidRDefault="00F546B3" w:rsidP="004059FA">
      <w:pPr>
        <w:autoSpaceDE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B50AA" w:rsidRPr="0091391B" w:rsidRDefault="003B50AA" w:rsidP="004059FA">
      <w:pPr>
        <w:autoSpaceDE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 xml:space="preserve">SEBRAE. </w:t>
      </w:r>
      <w:r w:rsidRPr="0091391B">
        <w:rPr>
          <w:rFonts w:ascii="Arial" w:hAnsi="Arial" w:cs="Arial"/>
          <w:b/>
          <w:bCs/>
          <w:sz w:val="24"/>
          <w:szCs w:val="24"/>
        </w:rPr>
        <w:t>Sobrevivência das empresas no Brasil</w:t>
      </w:r>
      <w:r w:rsidRPr="0091391B">
        <w:rPr>
          <w:rFonts w:ascii="Arial" w:hAnsi="Arial" w:cs="Arial"/>
          <w:bCs/>
          <w:sz w:val="24"/>
          <w:szCs w:val="24"/>
        </w:rPr>
        <w:t>. Unidade de Gestão Estratégica. Brasília, 2013. 69 p.</w:t>
      </w:r>
    </w:p>
    <w:p w:rsidR="001915DB" w:rsidRPr="0091391B" w:rsidRDefault="001915DB" w:rsidP="004059FA">
      <w:pPr>
        <w:autoSpaceDE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77DD6" w:rsidRPr="0091391B" w:rsidRDefault="001915DB" w:rsidP="00377DD6">
      <w:pPr>
        <w:autoSpaceDE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91391B">
        <w:rPr>
          <w:rFonts w:ascii="Arial" w:hAnsi="Arial" w:cs="Arial"/>
          <w:bCs/>
          <w:sz w:val="24"/>
          <w:szCs w:val="24"/>
        </w:rPr>
        <w:t xml:space="preserve">WOMACK, J. P.; JONES, D. T. </w:t>
      </w:r>
      <w:r w:rsidRPr="0091391B">
        <w:rPr>
          <w:rFonts w:ascii="Arial" w:hAnsi="Arial" w:cs="Arial"/>
          <w:b/>
          <w:bCs/>
          <w:sz w:val="24"/>
          <w:szCs w:val="24"/>
        </w:rPr>
        <w:t>A mentalidade enxuta nas empresas:</w:t>
      </w:r>
      <w:r w:rsidRPr="0091391B">
        <w:rPr>
          <w:rFonts w:ascii="Arial" w:hAnsi="Arial" w:cs="Arial"/>
          <w:bCs/>
          <w:sz w:val="24"/>
          <w:szCs w:val="24"/>
        </w:rPr>
        <w:t xml:space="preserve"> elimine desperdício e crie riqueza. Rio de Janeiro: </w:t>
      </w:r>
      <w:proofErr w:type="spellStart"/>
      <w:r w:rsidRPr="0091391B">
        <w:rPr>
          <w:rFonts w:ascii="Arial" w:hAnsi="Arial" w:cs="Arial"/>
          <w:bCs/>
          <w:sz w:val="24"/>
          <w:szCs w:val="24"/>
        </w:rPr>
        <w:t>Elsevier</w:t>
      </w:r>
      <w:proofErr w:type="spellEnd"/>
      <w:r w:rsidRPr="0091391B">
        <w:rPr>
          <w:rFonts w:ascii="Arial" w:hAnsi="Arial" w:cs="Arial"/>
          <w:bCs/>
          <w:sz w:val="24"/>
          <w:szCs w:val="24"/>
        </w:rPr>
        <w:t>, 2004. 408 p.</w:t>
      </w:r>
    </w:p>
    <w:sectPr w:rsidR="00377DD6" w:rsidRPr="0091391B" w:rsidSect="00305A3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526" w:right="1134" w:bottom="1560" w:left="1701" w:header="142" w:footer="153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474" w:rsidRDefault="002E1474">
      <w:pPr>
        <w:spacing w:after="0" w:line="240" w:lineRule="auto"/>
      </w:pPr>
      <w:r>
        <w:separator/>
      </w:r>
    </w:p>
  </w:endnote>
  <w:endnote w:type="continuationSeparator" w:id="0">
    <w:p w:rsidR="002E1474" w:rsidRDefault="002E1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9180"/>
    </w:tblGrid>
    <w:tr w:rsidR="00535A70">
      <w:trPr>
        <w:trHeight w:val="706"/>
      </w:trPr>
      <w:tc>
        <w:tcPr>
          <w:tcW w:w="9180" w:type="dxa"/>
          <w:tcBorders>
            <w:top w:val="single" w:sz="4" w:space="0" w:color="000000"/>
          </w:tcBorders>
          <w:shd w:val="clear" w:color="auto" w:fill="auto"/>
        </w:tcPr>
        <w:p w:rsidR="00535A70" w:rsidRPr="00E2179E" w:rsidRDefault="00535A70">
          <w:pPr>
            <w:pStyle w:val="Cabealho"/>
            <w:snapToGrid w:val="0"/>
            <w:jc w:val="center"/>
            <w:rPr>
              <w:b/>
              <w:bCs/>
              <w:sz w:val="20"/>
              <w:szCs w:val="20"/>
            </w:rPr>
          </w:pPr>
          <w:r w:rsidRPr="00E2179E">
            <w:rPr>
              <w:rFonts w:cs="Arial"/>
              <w:b/>
              <w:bCs/>
              <w:sz w:val="20"/>
              <w:szCs w:val="20"/>
            </w:rPr>
            <w:t>V</w:t>
          </w:r>
          <w:r w:rsidR="0066226B" w:rsidRPr="00E2179E">
            <w:rPr>
              <w:rFonts w:cs="Arial"/>
              <w:b/>
              <w:bCs/>
              <w:sz w:val="20"/>
              <w:szCs w:val="20"/>
            </w:rPr>
            <w:t>II</w:t>
          </w:r>
          <w:r w:rsidRPr="00E2179E">
            <w:rPr>
              <w:b/>
              <w:bCs/>
              <w:sz w:val="20"/>
              <w:szCs w:val="20"/>
            </w:rPr>
            <w:t xml:space="preserve"> FICE – Feira de Iniciação Cientifica e Extensão do In</w:t>
          </w:r>
          <w:r w:rsidR="0066226B" w:rsidRPr="00E2179E">
            <w:rPr>
              <w:b/>
              <w:bCs/>
              <w:sz w:val="20"/>
              <w:szCs w:val="20"/>
            </w:rPr>
            <w:t>stituto Federal Catarinense – Ca</w:t>
          </w:r>
          <w:r w:rsidRPr="00E2179E">
            <w:rPr>
              <w:b/>
              <w:bCs/>
              <w:sz w:val="20"/>
              <w:szCs w:val="20"/>
            </w:rPr>
            <w:t xml:space="preserve">mpus </w:t>
          </w:r>
          <w:proofErr w:type="spellStart"/>
          <w:r w:rsidRPr="00E2179E">
            <w:rPr>
              <w:b/>
              <w:bCs/>
              <w:sz w:val="20"/>
              <w:szCs w:val="20"/>
            </w:rPr>
            <w:t>Camboriú</w:t>
          </w:r>
          <w:proofErr w:type="spellEnd"/>
        </w:p>
        <w:p w:rsidR="00535A70" w:rsidRDefault="00535A70">
          <w:pPr>
            <w:pStyle w:val="Cabealho"/>
            <w:jc w:val="center"/>
            <w:rPr>
              <w:b/>
              <w:bCs/>
              <w:i/>
              <w:sz w:val="20"/>
              <w:szCs w:val="20"/>
            </w:rPr>
          </w:pPr>
        </w:p>
      </w:tc>
    </w:tr>
  </w:tbl>
  <w:p w:rsidR="00535A70" w:rsidRDefault="00535A70">
    <w:pPr>
      <w:pStyle w:val="Cabealho"/>
      <w:tabs>
        <w:tab w:val="left" w:pos="915"/>
        <w:tab w:val="center" w:pos="4535"/>
      </w:tabs>
      <w:rPr>
        <w:rFonts w:cs="Arial"/>
        <w:b/>
        <w:bCs/>
        <w:i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A70" w:rsidRDefault="00535A70">
    <w:pPr>
      <w:pStyle w:val="Rodap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Gradua</w:t>
    </w:r>
    <w:r w:rsidR="002A2269">
      <w:rPr>
        <w:rFonts w:ascii="Arial" w:hAnsi="Arial" w:cs="Arial"/>
        <w:color w:val="000000"/>
        <w:sz w:val="18"/>
        <w:szCs w:val="18"/>
      </w:rPr>
      <w:t>do em Engenharia de Produ</w:t>
    </w:r>
    <w:r>
      <w:rPr>
        <w:rFonts w:ascii="Arial" w:hAnsi="Arial" w:cs="Arial"/>
        <w:color w:val="000000"/>
        <w:sz w:val="18"/>
        <w:szCs w:val="18"/>
      </w:rPr>
      <w:t>ção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2A2269">
      <w:rPr>
        <w:rFonts w:ascii="Arial" w:eastAsia="Arial" w:hAnsi="Arial" w:cs="Arial"/>
        <w:color w:val="000000"/>
        <w:sz w:val="18"/>
        <w:szCs w:val="18"/>
      </w:rPr>
      <w:t>Mecânica</w:t>
    </w:r>
    <w:r>
      <w:rPr>
        <w:rFonts w:ascii="Arial" w:hAnsi="Arial" w:cs="Arial"/>
        <w:color w:val="000000"/>
        <w:sz w:val="18"/>
        <w:szCs w:val="18"/>
      </w:rPr>
      <w:t>,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2A2269">
      <w:rPr>
        <w:rFonts w:ascii="Arial" w:eastAsia="Arial" w:hAnsi="Arial" w:cs="Arial"/>
        <w:color w:val="000000"/>
        <w:sz w:val="18"/>
        <w:szCs w:val="18"/>
      </w:rPr>
      <w:t>Universidade do Oeste de Santa Catarina</w:t>
    </w:r>
    <w:r>
      <w:rPr>
        <w:rFonts w:ascii="Arial" w:hAnsi="Arial" w:cs="Arial"/>
        <w:color w:val="000000"/>
        <w:sz w:val="18"/>
        <w:szCs w:val="18"/>
      </w:rPr>
      <w:t>.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E-mail: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2A2269">
      <w:rPr>
        <w:rFonts w:ascii="Arial" w:hAnsi="Arial" w:cs="Arial"/>
        <w:color w:val="000000"/>
        <w:sz w:val="18"/>
        <w:szCs w:val="18"/>
      </w:rPr>
      <w:t>mateuszang@yahoo.com.br</w:t>
    </w:r>
    <w:r>
      <w:rPr>
        <w:rFonts w:ascii="Arial" w:hAnsi="Arial" w:cs="Arial"/>
        <w:color w:val="000000"/>
        <w:sz w:val="18"/>
        <w:szCs w:val="18"/>
      </w:rPr>
      <w:t>.</w:t>
    </w:r>
  </w:p>
  <w:p w:rsidR="00535A70" w:rsidRPr="0091391B" w:rsidRDefault="00535A70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Mestre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Pr="0091391B">
      <w:rPr>
        <w:rFonts w:ascii="Arial" w:hAnsi="Arial" w:cs="Arial"/>
        <w:sz w:val="18"/>
        <w:szCs w:val="18"/>
      </w:rPr>
      <w:t>em</w:t>
    </w:r>
    <w:r w:rsidRPr="0091391B">
      <w:rPr>
        <w:rFonts w:ascii="Arial" w:eastAsia="Arial" w:hAnsi="Arial" w:cs="Arial"/>
        <w:sz w:val="18"/>
        <w:szCs w:val="18"/>
      </w:rPr>
      <w:t xml:space="preserve"> </w:t>
    </w:r>
    <w:r w:rsidR="0091391B" w:rsidRPr="0091391B">
      <w:rPr>
        <w:rFonts w:ascii="Arial" w:hAnsi="Arial" w:cs="Arial"/>
        <w:sz w:val="18"/>
        <w:szCs w:val="18"/>
      </w:rPr>
      <w:t>Projetos Mecânicos</w:t>
    </w:r>
    <w:r w:rsidRPr="0091391B">
      <w:rPr>
        <w:rFonts w:ascii="Arial" w:hAnsi="Arial" w:cs="Arial"/>
        <w:sz w:val="18"/>
        <w:szCs w:val="18"/>
      </w:rPr>
      <w:t>,</w:t>
    </w:r>
    <w:r w:rsidR="004E7CCE" w:rsidRPr="0091391B">
      <w:rPr>
        <w:rFonts w:ascii="Arial" w:hAnsi="Arial" w:cs="Arial"/>
        <w:sz w:val="18"/>
        <w:szCs w:val="18"/>
      </w:rPr>
      <w:t xml:space="preserve"> </w:t>
    </w:r>
    <w:r w:rsidRPr="0091391B">
      <w:rPr>
        <w:rFonts w:ascii="Arial" w:hAnsi="Arial" w:cs="Arial"/>
        <w:sz w:val="18"/>
        <w:szCs w:val="18"/>
      </w:rPr>
      <w:t>U</w:t>
    </w:r>
    <w:r w:rsidR="004E7CCE" w:rsidRPr="0091391B">
      <w:rPr>
        <w:rFonts w:ascii="Arial" w:hAnsi="Arial" w:cs="Arial"/>
        <w:sz w:val="18"/>
        <w:szCs w:val="18"/>
      </w:rPr>
      <w:t>niversidade</w:t>
    </w:r>
    <w:r w:rsidR="004E7CCE">
      <w:rPr>
        <w:rFonts w:ascii="Arial" w:hAnsi="Arial" w:cs="Arial"/>
        <w:color w:val="000000"/>
        <w:sz w:val="18"/>
        <w:szCs w:val="18"/>
      </w:rPr>
      <w:t xml:space="preserve"> de Passo Fundo</w:t>
    </w:r>
    <w:r>
      <w:rPr>
        <w:rFonts w:ascii="Arial" w:hAnsi="Arial" w:cs="Arial"/>
        <w:color w:val="000000"/>
        <w:sz w:val="18"/>
        <w:szCs w:val="18"/>
      </w:rPr>
      <w:t>;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professor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da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4E7CCE">
      <w:rPr>
        <w:rFonts w:ascii="Arial" w:eastAsia="Arial" w:hAnsi="Arial" w:cs="Arial"/>
        <w:color w:val="000000"/>
        <w:sz w:val="18"/>
        <w:szCs w:val="18"/>
      </w:rPr>
      <w:t>Universidade do Oeste de Santa Catarina</w:t>
    </w:r>
    <w:r>
      <w:rPr>
        <w:rFonts w:ascii="Arial" w:hAnsi="Arial" w:cs="Arial"/>
        <w:color w:val="000000"/>
        <w:sz w:val="18"/>
        <w:szCs w:val="18"/>
      </w:rPr>
      <w:t>.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Pr="0091391B">
      <w:rPr>
        <w:rFonts w:ascii="Arial" w:hAnsi="Arial" w:cs="Arial"/>
        <w:sz w:val="18"/>
        <w:szCs w:val="18"/>
      </w:rPr>
      <w:t>E-mail:</w:t>
    </w:r>
    <w:r w:rsidRPr="0091391B">
      <w:rPr>
        <w:rFonts w:ascii="Arial" w:eastAsia="Arial" w:hAnsi="Arial" w:cs="Arial"/>
        <w:sz w:val="18"/>
        <w:szCs w:val="18"/>
      </w:rPr>
      <w:t xml:space="preserve"> </w:t>
    </w:r>
    <w:r w:rsidR="0091391B" w:rsidRPr="0091391B">
      <w:rPr>
        <w:rFonts w:ascii="Arial" w:eastAsia="Arial" w:hAnsi="Arial" w:cs="Arial"/>
        <w:sz w:val="18"/>
        <w:szCs w:val="18"/>
      </w:rPr>
      <w:t>r.pasinato@hotmail.com</w:t>
    </w:r>
    <w:r w:rsidR="0091391B" w:rsidRPr="0091391B">
      <w:rPr>
        <w:rFonts w:ascii="Arial" w:hAnsi="Arial" w:cs="Arial"/>
        <w:sz w:val="18"/>
        <w:szCs w:val="18"/>
      </w:rPr>
      <w:t>.</w:t>
    </w:r>
  </w:p>
  <w:p w:rsidR="00535A70" w:rsidRDefault="00535A7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474" w:rsidRDefault="002E1474">
      <w:pPr>
        <w:spacing w:after="0" w:line="240" w:lineRule="auto"/>
      </w:pPr>
      <w:r>
        <w:separator/>
      </w:r>
    </w:p>
  </w:footnote>
  <w:footnote w:type="continuationSeparator" w:id="0">
    <w:p w:rsidR="002E1474" w:rsidRDefault="002E1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D86" w:rsidRDefault="006F3D86">
    <w:pPr>
      <w:pStyle w:val="Cabealho"/>
      <w:jc w:val="right"/>
    </w:pPr>
  </w:p>
  <w:p w:rsidR="006F3D86" w:rsidRDefault="006F3D86">
    <w:pPr>
      <w:pStyle w:val="Cabealho"/>
      <w:jc w:val="right"/>
    </w:pPr>
  </w:p>
  <w:p w:rsidR="00535A70" w:rsidRDefault="004D4139">
    <w:pPr>
      <w:pStyle w:val="Cabealho"/>
      <w:jc w:val="right"/>
    </w:pPr>
    <w:fldSimple w:instr=" PAGE ">
      <w:r w:rsidR="00082B2F">
        <w:rPr>
          <w:noProof/>
        </w:rPr>
        <w:t>4</w:t>
      </w:r>
    </w:fldSimple>
  </w:p>
  <w:p w:rsidR="00535A70" w:rsidRDefault="00535A70">
    <w:pPr>
      <w:pStyle w:val="Cabealho"/>
      <w:spacing w:line="200" w:lineRule="atLea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79E" w:rsidRDefault="00E2179E" w:rsidP="00305A37">
    <w:pPr>
      <w:pStyle w:val="Cabealho"/>
      <w:jc w:val="center"/>
    </w:pPr>
  </w:p>
  <w:p w:rsidR="00E2179E" w:rsidRDefault="00E2179E" w:rsidP="00305A37">
    <w:pPr>
      <w:pStyle w:val="Cabealho"/>
      <w:jc w:val="center"/>
    </w:pPr>
  </w:p>
  <w:p w:rsidR="00535A70" w:rsidRDefault="004E7CCE" w:rsidP="00305A37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3413125" cy="818515"/>
          <wp:effectExtent l="19050" t="0" r="0" b="0"/>
          <wp:docPr id="1" name="Imagem 1" descr="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3125" cy="818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79E" w:rsidRDefault="00E2179E" w:rsidP="00305A37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000000"/>
        <w:sz w:val="24"/>
      </w:rPr>
    </w:lvl>
  </w:abstractNum>
  <w:abstractNum w:abstractNumId="3">
    <w:nsid w:val="080F4526"/>
    <w:multiLevelType w:val="hybridMultilevel"/>
    <w:tmpl w:val="4FE67F98"/>
    <w:lvl w:ilvl="0" w:tplc="4C4A3A1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B61C6"/>
    <w:multiLevelType w:val="multilevel"/>
    <w:tmpl w:val="70BECAD0"/>
    <w:lvl w:ilvl="0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color w:val="000000"/>
      </w:rPr>
    </w:lvl>
    <w:lvl w:ilvl="1">
      <w:start w:val="4"/>
      <w:numFmt w:val="decimal"/>
      <w:isLgl/>
      <w:lvlText w:val="%1.%2."/>
      <w:lvlJc w:val="left"/>
      <w:pPr>
        <w:ind w:left="128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8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8" w:hanging="2520"/>
      </w:pPr>
      <w:rPr>
        <w:rFonts w:hint="default"/>
      </w:rPr>
    </w:lvl>
  </w:abstractNum>
  <w:abstractNum w:abstractNumId="5">
    <w:nsid w:val="7B32766D"/>
    <w:multiLevelType w:val="hybridMultilevel"/>
    <w:tmpl w:val="29AE5816"/>
    <w:lvl w:ilvl="0" w:tplc="CC8820DE">
      <w:start w:val="8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6F3D86"/>
    <w:rsid w:val="00013B08"/>
    <w:rsid w:val="00045583"/>
    <w:rsid w:val="00061E61"/>
    <w:rsid w:val="0006416E"/>
    <w:rsid w:val="00082B2F"/>
    <w:rsid w:val="00091612"/>
    <w:rsid w:val="000B40CC"/>
    <w:rsid w:val="000F33F3"/>
    <w:rsid w:val="00104213"/>
    <w:rsid w:val="00107144"/>
    <w:rsid w:val="001200FF"/>
    <w:rsid w:val="001915DB"/>
    <w:rsid w:val="00214C61"/>
    <w:rsid w:val="00225BD0"/>
    <w:rsid w:val="002A2269"/>
    <w:rsid w:val="002A33DA"/>
    <w:rsid w:val="002E1474"/>
    <w:rsid w:val="002E5485"/>
    <w:rsid w:val="002E58DE"/>
    <w:rsid w:val="00305A37"/>
    <w:rsid w:val="00373C3F"/>
    <w:rsid w:val="00377DD6"/>
    <w:rsid w:val="003B50AA"/>
    <w:rsid w:val="004059FA"/>
    <w:rsid w:val="00444870"/>
    <w:rsid w:val="004B3D34"/>
    <w:rsid w:val="004B5051"/>
    <w:rsid w:val="004D4139"/>
    <w:rsid w:val="004E7CCE"/>
    <w:rsid w:val="004F75B1"/>
    <w:rsid w:val="00502BE2"/>
    <w:rsid w:val="00535A70"/>
    <w:rsid w:val="0059759A"/>
    <w:rsid w:val="005C13C6"/>
    <w:rsid w:val="005E4F62"/>
    <w:rsid w:val="00650BD0"/>
    <w:rsid w:val="0066226B"/>
    <w:rsid w:val="006F3D86"/>
    <w:rsid w:val="00716C1E"/>
    <w:rsid w:val="007830C7"/>
    <w:rsid w:val="007A7629"/>
    <w:rsid w:val="007D101E"/>
    <w:rsid w:val="007F34D0"/>
    <w:rsid w:val="007F6155"/>
    <w:rsid w:val="008063AF"/>
    <w:rsid w:val="009065C3"/>
    <w:rsid w:val="0091391B"/>
    <w:rsid w:val="00915922"/>
    <w:rsid w:val="00917750"/>
    <w:rsid w:val="009A2F1D"/>
    <w:rsid w:val="009E159D"/>
    <w:rsid w:val="00A070EF"/>
    <w:rsid w:val="00A33C96"/>
    <w:rsid w:val="00A42D94"/>
    <w:rsid w:val="00A64023"/>
    <w:rsid w:val="00A93BE6"/>
    <w:rsid w:val="00AE00AF"/>
    <w:rsid w:val="00AF266A"/>
    <w:rsid w:val="00B31954"/>
    <w:rsid w:val="00B82EA7"/>
    <w:rsid w:val="00B9595A"/>
    <w:rsid w:val="00BD6F25"/>
    <w:rsid w:val="00BF183E"/>
    <w:rsid w:val="00C109FE"/>
    <w:rsid w:val="00C75C2B"/>
    <w:rsid w:val="00C76CD2"/>
    <w:rsid w:val="00D019E8"/>
    <w:rsid w:val="00D14F75"/>
    <w:rsid w:val="00D16B75"/>
    <w:rsid w:val="00D22F1D"/>
    <w:rsid w:val="00D41D7E"/>
    <w:rsid w:val="00D56386"/>
    <w:rsid w:val="00DC3CAD"/>
    <w:rsid w:val="00E104B0"/>
    <w:rsid w:val="00E2179E"/>
    <w:rsid w:val="00E26E77"/>
    <w:rsid w:val="00E6331D"/>
    <w:rsid w:val="00E80C30"/>
    <w:rsid w:val="00E93AF5"/>
    <w:rsid w:val="00EA4A68"/>
    <w:rsid w:val="00EB3B1F"/>
    <w:rsid w:val="00EC2FE0"/>
    <w:rsid w:val="00F271E8"/>
    <w:rsid w:val="00F27CB9"/>
    <w:rsid w:val="00F32867"/>
    <w:rsid w:val="00F546B3"/>
    <w:rsid w:val="00FD4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77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1">
    <w:name w:val="heading 1"/>
    <w:basedOn w:val="Ttulo10"/>
    <w:next w:val="Corpodetexto"/>
    <w:qFormat/>
    <w:rsid w:val="00E26E77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Ttulo10"/>
    <w:next w:val="Corpodetexto"/>
    <w:qFormat/>
    <w:rsid w:val="00E26E77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Ttulo10"/>
    <w:next w:val="Corpodetexto"/>
    <w:qFormat/>
    <w:rsid w:val="00E26E77"/>
    <w:pPr>
      <w:numPr>
        <w:ilvl w:val="2"/>
        <w:numId w:val="1"/>
      </w:num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4z0">
    <w:name w:val="WW8Num4z0"/>
    <w:rsid w:val="00E26E77"/>
    <w:rPr>
      <w:rFonts w:ascii="Arial" w:hAnsi="Arial" w:cs="Arial"/>
      <w:color w:val="000000"/>
      <w:sz w:val="24"/>
    </w:rPr>
  </w:style>
  <w:style w:type="character" w:customStyle="1" w:styleId="Fontepargpadro2">
    <w:name w:val="Fonte parág. padrão2"/>
    <w:rsid w:val="00E26E77"/>
  </w:style>
  <w:style w:type="character" w:customStyle="1" w:styleId="WW8Num1zfalse">
    <w:name w:val="WW8Num1zfalse"/>
    <w:rsid w:val="00E26E77"/>
  </w:style>
  <w:style w:type="character" w:customStyle="1" w:styleId="WW8Num1ztrue">
    <w:name w:val="WW8Num1ztrue"/>
    <w:rsid w:val="00E26E77"/>
  </w:style>
  <w:style w:type="character" w:customStyle="1" w:styleId="WW-WW8Num1ztrue">
    <w:name w:val="WW-WW8Num1ztrue"/>
    <w:rsid w:val="00E26E77"/>
  </w:style>
  <w:style w:type="character" w:customStyle="1" w:styleId="WW-WW8Num1ztrue1">
    <w:name w:val="WW-WW8Num1ztrue1"/>
    <w:rsid w:val="00E26E77"/>
  </w:style>
  <w:style w:type="character" w:customStyle="1" w:styleId="WW-WW8Num1ztrue12">
    <w:name w:val="WW-WW8Num1ztrue12"/>
    <w:rsid w:val="00E26E77"/>
  </w:style>
  <w:style w:type="character" w:customStyle="1" w:styleId="WW-WW8Num1ztrue123">
    <w:name w:val="WW-WW8Num1ztrue123"/>
    <w:rsid w:val="00E26E77"/>
  </w:style>
  <w:style w:type="character" w:customStyle="1" w:styleId="WW-WW8Num1ztrue1234">
    <w:name w:val="WW-WW8Num1ztrue1234"/>
    <w:rsid w:val="00E26E77"/>
  </w:style>
  <w:style w:type="character" w:customStyle="1" w:styleId="WW-WW8Num1ztrue12345">
    <w:name w:val="WW-WW8Num1ztrue12345"/>
    <w:rsid w:val="00E26E77"/>
  </w:style>
  <w:style w:type="character" w:customStyle="1" w:styleId="WW-WW8Num1ztrue123456">
    <w:name w:val="WW-WW8Num1ztrue123456"/>
    <w:rsid w:val="00E26E77"/>
  </w:style>
  <w:style w:type="character" w:customStyle="1" w:styleId="Fontepargpadro1">
    <w:name w:val="Fonte parág. padrão1"/>
    <w:rsid w:val="00E26E77"/>
  </w:style>
  <w:style w:type="character" w:customStyle="1" w:styleId="CabealhoChar">
    <w:name w:val="Cabeçalho Char"/>
    <w:basedOn w:val="Fontepargpadro1"/>
    <w:rsid w:val="00E26E77"/>
  </w:style>
  <w:style w:type="character" w:customStyle="1" w:styleId="RodapChar">
    <w:name w:val="Rodapé Char"/>
    <w:basedOn w:val="Fontepargpadro1"/>
    <w:rsid w:val="00E26E77"/>
  </w:style>
  <w:style w:type="character" w:customStyle="1" w:styleId="TextodebaloChar">
    <w:name w:val="Texto de balão Char"/>
    <w:rsid w:val="00E26E77"/>
    <w:rPr>
      <w:rFonts w:ascii="Tahoma" w:hAnsi="Tahoma" w:cs="Tahoma"/>
      <w:sz w:val="16"/>
      <w:szCs w:val="16"/>
    </w:rPr>
  </w:style>
  <w:style w:type="character" w:styleId="Forte">
    <w:name w:val="Strong"/>
    <w:qFormat/>
    <w:rsid w:val="00E26E77"/>
    <w:rPr>
      <w:b/>
      <w:bCs/>
    </w:rPr>
  </w:style>
  <w:style w:type="character" w:customStyle="1" w:styleId="Smbolosdenumerao">
    <w:name w:val="Símbolos de numeração"/>
    <w:rsid w:val="00E26E77"/>
  </w:style>
  <w:style w:type="character" w:styleId="Hyperlink">
    <w:name w:val="Hyperlink"/>
    <w:rsid w:val="00E26E77"/>
    <w:rPr>
      <w:color w:val="000080"/>
      <w:u w:val="single"/>
    </w:rPr>
  </w:style>
  <w:style w:type="character" w:styleId="nfase">
    <w:name w:val="Emphasis"/>
    <w:qFormat/>
    <w:rsid w:val="00E26E77"/>
    <w:rPr>
      <w:i/>
      <w:iCs/>
    </w:rPr>
  </w:style>
  <w:style w:type="paragraph" w:customStyle="1" w:styleId="Ttulo20">
    <w:name w:val="Título2"/>
    <w:basedOn w:val="Normal"/>
    <w:next w:val="Corpodetexto"/>
    <w:rsid w:val="00E26E7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E26E77"/>
    <w:pPr>
      <w:spacing w:after="120"/>
    </w:pPr>
  </w:style>
  <w:style w:type="paragraph" w:styleId="Lista">
    <w:name w:val="List"/>
    <w:basedOn w:val="Corpodetexto"/>
    <w:rsid w:val="00E26E77"/>
    <w:rPr>
      <w:rFonts w:cs="Mangal"/>
    </w:rPr>
  </w:style>
  <w:style w:type="paragraph" w:styleId="Legenda">
    <w:name w:val="caption"/>
    <w:basedOn w:val="Normal"/>
    <w:qFormat/>
    <w:rsid w:val="00E26E7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E26E77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rsid w:val="00E26E7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rsid w:val="00E26E77"/>
    <w:pPr>
      <w:spacing w:after="0" w:line="240" w:lineRule="auto"/>
    </w:pPr>
  </w:style>
  <w:style w:type="paragraph" w:styleId="Rodap">
    <w:name w:val="footer"/>
    <w:basedOn w:val="Normal"/>
    <w:rsid w:val="00E26E77"/>
    <w:pPr>
      <w:spacing w:after="0" w:line="240" w:lineRule="auto"/>
    </w:pPr>
  </w:style>
  <w:style w:type="paragraph" w:styleId="Textodebalo">
    <w:name w:val="Balloon Text"/>
    <w:basedOn w:val="Normal"/>
    <w:rsid w:val="00E26E7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E26E77"/>
    <w:pPr>
      <w:suppressLineNumbers/>
    </w:pPr>
  </w:style>
  <w:style w:type="paragraph" w:customStyle="1" w:styleId="Ttulodetabela">
    <w:name w:val="Título de tabela"/>
    <w:basedOn w:val="Contedodatabela"/>
    <w:rsid w:val="00E26E77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8063AF"/>
    <w:rPr>
      <w:color w:val="800080"/>
      <w:u w:val="single"/>
    </w:rPr>
  </w:style>
  <w:style w:type="paragraph" w:customStyle="1" w:styleId="Textopr-formatado">
    <w:name w:val="Texto pré-formatado"/>
    <w:basedOn w:val="Normal"/>
    <w:rsid w:val="009065C3"/>
    <w:pPr>
      <w:widowControl w:val="0"/>
      <w:spacing w:after="0" w:line="240" w:lineRule="auto"/>
    </w:pPr>
    <w:rPr>
      <w:rFonts w:ascii="Courier New" w:eastAsia="Courier New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E4326C-CF6A-4442-8BBC-1B710D5F5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2000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ARTIGO</vt:lpstr>
    </vt:vector>
  </TitlesOfParts>
  <Company>Hewlett-Packard Company</Company>
  <LinksUpToDate>false</LinksUpToDate>
  <CharactersWithSpaces>12781</CharactersWithSpaces>
  <SharedDoc>false</SharedDoc>
  <HLinks>
    <vt:vector size="24" baseType="variant">
      <vt:variant>
        <vt:i4>6357058</vt:i4>
      </vt:variant>
      <vt:variant>
        <vt:i4>9</vt:i4>
      </vt:variant>
      <vt:variant>
        <vt:i4>0</vt:i4>
      </vt:variant>
      <vt:variant>
        <vt:i4>5</vt:i4>
      </vt:variant>
      <vt:variant>
        <vt:lpwstr>mailto:biblioteca@ifc-camboriu.edu.br</vt:lpwstr>
      </vt:variant>
      <vt:variant>
        <vt:lpwstr/>
      </vt:variant>
      <vt:variant>
        <vt:i4>2490484</vt:i4>
      </vt:variant>
      <vt:variant>
        <vt:i4>6</vt:i4>
      </vt:variant>
      <vt:variant>
        <vt:i4>0</vt:i4>
      </vt:variant>
      <vt:variant>
        <vt:i4>5</vt:i4>
      </vt:variant>
      <vt:variant>
        <vt:lpwstr>http://cpu90.ifc-camboriu.edu.br/criacac/tiki-index.php?page=Cita%C3%A7%C3%B5es</vt:lpwstr>
      </vt:variant>
      <vt:variant>
        <vt:lpwstr/>
      </vt:variant>
      <vt:variant>
        <vt:i4>6160467</vt:i4>
      </vt:variant>
      <vt:variant>
        <vt:i4>3</vt:i4>
      </vt:variant>
      <vt:variant>
        <vt:i4>0</vt:i4>
      </vt:variant>
      <vt:variant>
        <vt:i4>5</vt:i4>
      </vt:variant>
      <vt:variant>
        <vt:lpwstr>http://cpu90.ifc-camboriu.edu.br/criacac/tiki-index.php?page=Como%20fazer%20refer%C3%AAncias</vt:lpwstr>
      </vt:variant>
      <vt:variant>
        <vt:lpwstr/>
      </vt:variant>
      <vt:variant>
        <vt:i4>2490484</vt:i4>
      </vt:variant>
      <vt:variant>
        <vt:i4>0</vt:i4>
      </vt:variant>
      <vt:variant>
        <vt:i4>0</vt:i4>
      </vt:variant>
      <vt:variant>
        <vt:i4>5</vt:i4>
      </vt:variant>
      <vt:variant>
        <vt:lpwstr>http://cpu90.ifc-camboriu.edu.br/criacac/tiki-index.php?page=Cita%C3%A7%C3%B5es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ARTIGO</dc:title>
  <dc:creator>Franciani</dc:creator>
  <cp:lastModifiedBy>Matheus</cp:lastModifiedBy>
  <cp:revision>4</cp:revision>
  <cp:lastPrinted>2016-06-20T05:11:00Z</cp:lastPrinted>
  <dcterms:created xsi:type="dcterms:W3CDTF">2016-06-20T05:11:00Z</dcterms:created>
  <dcterms:modified xsi:type="dcterms:W3CDTF">2016-06-22T22:50:00Z</dcterms:modified>
</cp:coreProperties>
</file>