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sz w:val="24"/>
          <w:szCs w:val="24"/>
        </w:rPr>
        <w:t xml:space="preserve">Software gerador de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índices de reprovaç</w:t>
      </w:r>
      <w:r>
        <w:rPr>
          <w:rFonts w:eastAsia="Arial" w:cs="Arial" w:ascii="Arial" w:hAnsi="Arial"/>
          <w:b/>
          <w:sz w:val="24"/>
          <w:szCs w:val="24"/>
        </w:rPr>
        <w:t>ões em disciplinas dos cursos de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graduação IFC-Campus Camboriú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vertAlign w:val="superscript"/>
        </w:rPr>
      </w:pPr>
      <w:r>
        <w:rPr>
          <w:rFonts w:eastAsia="Arial" w:cs="Arial" w:ascii="Arial" w:hAnsi="Arial"/>
          <w:i/>
          <w:sz w:val="24"/>
          <w:szCs w:val="24"/>
        </w:rPr>
        <w:t>Gustavo de Souza Santos¹;</w:t>
      </w:r>
      <w:r>
        <w:rPr/>
        <w:t xml:space="preserve">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Heitor Adão Junior²; </w:t>
      </w:r>
      <w:r>
        <w:rPr>
          <w:rFonts w:eastAsia="Arial-ItalicMT" w:cs="Arial-ItalicMT" w:ascii="Arial-ItalicMT" w:hAnsi="Arial-ItalicM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Kleber Ersching³.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RESUMO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Programa de Educação Tutorial (PET) Do Instituto Federal Catarinense - Campus Camboriú (IFC-Cam), vem realizando um levantamento de índices de reprovações em disciplinas dos cursos superiores desde o ano de 2016. </w:t>
      </w:r>
      <w:r>
        <w:rPr>
          <w:rFonts w:eastAsia="Arial" w:cs="Arial" w:ascii="Arial" w:hAnsi="Arial"/>
          <w:sz w:val="24"/>
          <w:szCs w:val="24"/>
        </w:rPr>
        <w:t>Este resumo descreve o desenvolvimento de um software que objetiva automatizar a geração desses índices.  O software desenvolvido é um robô que  interpreta os diários de classe do sistema acadêmico institucional, denominado de SIG (Sistema Integrado de Gestão), e gera uma planilha eletrônica contendo percentuais de reprovação/aprovação em cada disciplina dos cursos superiores do IFC. Vislumbra-se possibilitar o uso do software desenvolvido em todo o IFC, uma vez que o sistema acadêmico SIG é e utilizado em todos os campi.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Palavras-chave</w:t>
      </w:r>
      <w:r>
        <w:rPr>
          <w:rFonts w:eastAsia="Arial" w:cs="Arial" w:ascii="Arial" w:hAnsi="Arial"/>
          <w:sz w:val="24"/>
          <w:szCs w:val="24"/>
        </w:rPr>
        <w:t>: Automatização. Índice de reprovação. Evasão. Estatística.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INTRODUÇÃO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left="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Um problema que atinge a maior parcela das universidades brasileiras são os altos índices de retenção/evasão dos cursos de graduação, e alguns do possíveis motivos são: o aluno não se identificar com o curso escolhido, ou se deparar com um professor que tem dificuldade em transmitir o conteúdo e, então, resolve abandonar o curso.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Há muitos casos em que o aluno não consegue acompanhar o ritmo da turma, pois carrega defasagens do ensino básico e não avança na graduação, passando a sentir-se desmotivado e ficando para trás (Soares, Manuella 2012). Logo, surge o problema da retenção, quando os estudantes reprovam nas disciplinas e permanecem na universidade por mais tempo do que a média geral. Normalmente, os cursos da área de exatas são os que têm as maiores taxas de reprovação/evasão. [Lobo, Roberto 2017].</w:t>
      </w:r>
    </w:p>
    <w:p>
      <w:pPr>
        <w:pStyle w:val="Normal"/>
        <w:spacing w:lineRule="auto" w:line="360" w:before="0" w:after="0"/>
        <w:ind w:firstLine="70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Para Mazzetto e Carneiro (2002) a evasão é um grande problema que tem sido negligenciado tanto pelas autoridades governamentais e universitárias, como por professores, que tendem a ver como foco do problema somente o aluno, quando este está relacionado também a todo um contexto que o rodeia.</w:t>
      </w:r>
    </w:p>
    <w:p>
      <w:pPr>
        <w:pStyle w:val="Normal"/>
        <w:spacing w:lineRule="auto" w:line="360" w:before="0" w:after="0"/>
        <w:ind w:firstLine="70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Para Souza (1999), em um estudo realizado na Universidade Federal de Santa Catarina (UFSC), constatou que as principais causas da evasão relacionadas a fatores de ordem pessoal são: (i) mudança de interesse, opção de vida e/ou indecisão profissional (39%); insatisfação com o curso (36%); aprovação em outro vestibular (23%); e estar cursando paralelamente outro curso superior de maior interesse (23%). Estudo realizado por Adachi (2009), na Universidade Federal de Minas Gerais (UFMG), por sua vez, mostrou que os fatores que mais influenciam na evasão são socioeconômicos e culturais.</w:t>
      </w:r>
    </w:p>
    <w:p>
      <w:pPr>
        <w:pStyle w:val="Normal"/>
        <w:spacing w:lineRule="auto" w:line="360" w:before="0" w:after="0"/>
        <w:ind w:firstLine="70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Considerando esse contexto o pet ifc Camboriú vem fazendo um levantamento de dados estatísticos sobre reprovações desde o ano de 2016, e disponibiliza esses dados em planilhas eletrônicas no site do Pet Camboriú (https://www.pet.ifc-camboriu.edu.br/home/indices-de-reprovacao/). Todas as planilhas de índice de reprovação publicadas neste site, até este momento, foram feitas de maneira rudimentar, onde fazia-se o </w:t>
      </w:r>
      <w:r>
        <w:rPr>
          <w:rFonts w:eastAsia="Arial" w:cs="Arial" w:ascii="Arial" w:hAnsi="Arial"/>
          <w:i/>
          <w:sz w:val="24"/>
          <w:szCs w:val="24"/>
        </w:rPr>
        <w:t>download</w:t>
      </w:r>
      <w:r>
        <w:rPr>
          <w:rFonts w:eastAsia="Arial" w:cs="Arial" w:ascii="Arial" w:hAnsi="Arial"/>
          <w:sz w:val="24"/>
          <w:szCs w:val="24"/>
        </w:rPr>
        <w:t xml:space="preserve"> dos diários de classe dos professores no formato pdf,  e os transformava em planilhas eletrônicas, para depois manipulá-los manualmente. A fim de sanar esse processo que era lento, o PET desenvolveu um software que é capaz de interpretar os dados em pdf dos diários de classe obtidos do SIG, e gerar automaticamente uma planilha de índice de reprovação.</w:t>
      </w:r>
    </w:p>
    <w:p>
      <w:pPr>
        <w:pStyle w:val="Normal"/>
        <w:spacing w:lineRule="auto" w:line="360" w:before="0" w:after="0"/>
        <w:ind w:firstLine="700"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  <w:t>Portanto as propostas que temos com esse artigo é a partir das informações obtidas pelos índices de reprovação gerados via software, disponibilizar indicadores para a comunidade de professores e alunos do ifc Camboriú, que possam estar correlacionados com índices de evasão/retenção.</w:t>
      </w:r>
    </w:p>
    <w:p>
      <w:pPr>
        <w:pStyle w:val="Normal"/>
        <w:spacing w:lineRule="auto" w:line="360" w:before="0" w:after="0"/>
        <w:ind w:firstLine="700"/>
        <w:jc w:val="both"/>
        <w:rPr/>
      </w:pPr>
      <w:r>
        <w:rPr>
          <w:rFonts w:eastAsia="Arial" w:cs="Arial" w:ascii="Arial" w:hAnsi="Arial"/>
          <w:sz w:val="24"/>
          <w:szCs w:val="24"/>
          <w:highlight w:val="white"/>
        </w:rPr>
        <w:t>Além disso essas planilhas também indicam aos alunos os cursos e disciplinas que tem o maior índice de reprovação, possibilitando assim um norte para que os alunos possam se dedicar mais essas matérias.</w:t>
      </w:r>
      <w:r>
        <w:br w:type="page"/>
      </w:r>
    </w:p>
    <w:p>
      <w:pPr>
        <w:pStyle w:val="Normal"/>
        <w:widowControl/>
        <w:pBdr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PROCEDIMENTOS METODOLÓGICOS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Para confeccionar os índices de reprovações nas disciplinas dos cursos superiores do IFC-Cam, foi necessário solicitar acesso a coordenação de registro escolar do campus, a todos os diários de classe das disciplinas ofertados no ano de 2018. Em posse desses dados, iniciou-se a etapa de desenvolvimento de um software capaz de interpretar os arquivos em formato pdf, e gerar como saída uma planilha por curso de graduação, contendo índices de reprovações em cada disciplina do curso, tanto para o primeiro quanto para o segundo semestre de 2018.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sz w:val="24"/>
          <w:szCs w:val="24"/>
        </w:rPr>
        <w:t>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software foi desenvolvid</w:t>
      </w:r>
      <w:r>
        <w:rPr>
          <w:rFonts w:eastAsia="Arial" w:cs="Arial" w:ascii="Arial" w:hAnsi="Arial"/>
          <w:sz w:val="24"/>
          <w:szCs w:val="24"/>
        </w:rPr>
        <w:t>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pelo PET </w:t>
      </w:r>
      <w:r>
        <w:rPr>
          <w:rFonts w:eastAsia="Arial" w:cs="Arial" w:ascii="Arial" w:hAnsi="Arial"/>
          <w:sz w:val="24"/>
          <w:szCs w:val="24"/>
        </w:rPr>
        <w:t xml:space="preserve">IFC-Cam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utilizando um script </w:t>
      </w:r>
      <w:r>
        <w:rPr>
          <w:rFonts w:eastAsia="Arial" w:cs="Arial" w:ascii="Arial" w:hAnsi="Arial"/>
          <w:sz w:val="24"/>
          <w:szCs w:val="24"/>
        </w:rPr>
        <w:t>da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linguagem de programação Perl </w:t>
      </w:r>
      <w:r>
        <w:rPr>
          <w:rFonts w:eastAsia="Arial" w:cs="Arial" w:ascii="Arial" w:hAnsi="Arial"/>
          <w:sz w:val="24"/>
          <w:szCs w:val="24"/>
        </w:rPr>
        <w:t>(</w:t>
      </w:r>
      <w:r>
        <w:rPr>
          <w:rFonts w:eastAsia="Arial" w:cs="Arial" w:ascii="Arial" w:hAnsi="Arial"/>
          <w:sz w:val="24"/>
          <w:szCs w:val="24"/>
          <w:highlight w:val="white"/>
        </w:rPr>
        <w:t>2002-2019 Perl.org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). Esse script possui a funçã</w:t>
      </w:r>
      <w:r>
        <w:rPr>
          <w:rFonts w:eastAsia="Arial" w:cs="Arial" w:ascii="Arial" w:hAnsi="Arial"/>
          <w:sz w:val="24"/>
          <w:szCs w:val="24"/>
        </w:rPr>
        <w:t>o 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transformar os dados dos diários de classe obtidos do SIG em formato  pdf</w:t>
      </w:r>
      <w:r>
        <w:rPr>
          <w:rFonts w:eastAsia="Arial" w:cs="Arial" w:ascii="Arial" w:hAnsi="Arial"/>
          <w:sz w:val="24"/>
          <w:szCs w:val="24"/>
        </w:rPr>
        <w:t>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em dados </w:t>
      </w:r>
      <w:r>
        <w:rPr>
          <w:rFonts w:eastAsia="Arial" w:cs="Arial" w:ascii="Arial" w:hAnsi="Arial"/>
          <w:sz w:val="24"/>
          <w:szCs w:val="24"/>
        </w:rPr>
        <w:t>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texto sem formatação. Para isso, foi utilizado o kit de ferramentas Poppler-Utils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Arial" w:cs="Arial" w:ascii="Arial" w:hAnsi="Arial"/>
          <w:sz w:val="24"/>
          <w:szCs w:val="24"/>
        </w:rPr>
        <w:t>poppler.freedesktop.org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para então serem interpretados por um robô que foi escrito em linguagem de programação Perl.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Para a geração da planilha com os índices de reprovação, é relevante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nota final do semestre dos alunos ativos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e </w:t>
      </w:r>
      <w:r>
        <w:rPr>
          <w:rFonts w:eastAsia="Arial" w:cs="Arial" w:ascii="Arial" w:hAnsi="Arial"/>
          <w:sz w:val="24"/>
          <w:szCs w:val="24"/>
          <w:highlight w:val="white"/>
        </w:rPr>
        <w:t>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situação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final do aluno (aprovado, reprovado por média, reprovado por </w:t>
      </w:r>
      <w:r>
        <w:rPr>
          <w:rFonts w:eastAsia="Arial" w:cs="Arial" w:ascii="Arial" w:hAnsi="Arial"/>
          <w:sz w:val="24"/>
          <w:szCs w:val="24"/>
          <w:highlight w:val="white"/>
        </w:rPr>
        <w:t>faltas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ou reprovado por média e falta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A população da análise são todos registros dos diários de classe de 2018.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RESULTADOS ESPERADOS OU PARCIAIS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Os resultados obtidos por nosso software geram o índice de reprovação </w:t>
      </w:r>
      <w:r>
        <w:rPr>
          <w:rFonts w:eastAsia="Arial" w:cs="Arial" w:ascii="Arial" w:hAnsi="Arial"/>
          <w:sz w:val="24"/>
          <w:szCs w:val="24"/>
        </w:rPr>
        <w:t xml:space="preserve">em cada disciplina dos cursos superiores do IFC-Cam. A figura 1 mostra uma típica planilha de índices reprovação gerada pelo software desenvolvido onde é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possível observar as seguintes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colunas: disciplina, quantidade de alunos ativos, porcentagem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 alunos com notas em diferentes </w:t>
      </w:r>
      <w:r>
        <w:rPr>
          <w:rFonts w:eastAsia="Arial" w:cs="Arial" w:ascii="Arial" w:hAnsi="Arial"/>
          <w:sz w:val="24"/>
          <w:szCs w:val="24"/>
        </w:rPr>
        <w:t>intervalos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a porcentagem de alunos aprovados, e os alunos reprovados por frequência </w:t>
      </w:r>
      <w:r>
        <w:rPr>
          <w:rFonts w:eastAsia="Arial" w:cs="Arial" w:ascii="Arial" w:hAnsi="Arial"/>
          <w:sz w:val="24"/>
          <w:szCs w:val="24"/>
        </w:rPr>
        <w:t xml:space="preserve">suficiente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 insuficiente, e a porcentagem total dos alunos reprovados.</w:t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Arial" w:cs="Arial" w:ascii="Arial" w:hAnsi="Arial"/>
          <w:sz w:val="20"/>
          <w:szCs w:val="20"/>
        </w:rPr>
        <w:t>Figura 1: Índice de reprovação/aprovação dos alunos do curso de Tecnologia em Sistemas para Internet nas disciplinas curriculares do 1° semestre de  2018.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762625" cy="21844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Fonte: Autores.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Para calcular os dados de percentuais explicitados na imagem da Figura 1, o software realizou os seguintes procedimentos: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1°) conta/calcula a quantidade de alunos ativos. Este passo é feito segregando os registros que estiverem com a palavra "</w:t>
      </w:r>
      <w:r>
        <w:rPr>
          <w:rFonts w:eastAsia="Arial" w:cs="Arial" w:ascii="Arial" w:hAnsi="Arial"/>
          <w:i/>
          <w:sz w:val="24"/>
          <w:szCs w:val="24"/>
        </w:rPr>
        <w:t>(TRANCADO)</w:t>
      </w:r>
      <w:r>
        <w:rPr>
          <w:rFonts w:eastAsia="Arial" w:cs="Arial" w:ascii="Arial" w:hAnsi="Arial"/>
          <w:sz w:val="24"/>
          <w:szCs w:val="24"/>
        </w:rPr>
        <w:t>" ao lado do nome do aluno;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2°) faz extração da nota da média final, número de faltas e a situação ao término do semestre para cada registro;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3°) conta a quantidade de alunos com notas/médias existentes entre cada faixa de notas e calcula o respectivo percentual e divide-se este número pela quantidade de alunos ativos;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4°) calcula o percentual de reprovação considerando a situação ao término do semestre. As regras de reprovação/aprovação pela nota variam entre os cursos. Por exemplo, no curso de Licenciatura em Matemática o aluno precisa ter média semestral maior ou igual a 6,0 para ser aprovado em uma disciplina, enquanto que no curso de Bacharelado em Sistemas de Informação o aluno precisa possuir uma média final maior ou igual a 5,0. Mas este parâmetro é fornecido no diário de classe, então calcula-se o percentual de reprovação pela contagem.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5°) O mesmo procedimento descrito anteriormente é feito para se calcular o percentual dos alunos </w:t>
      </w:r>
      <w:r>
        <w:rPr>
          <w:rFonts w:eastAsia="Arial" w:cs="Arial" w:ascii="Arial" w:hAnsi="Arial"/>
          <w:sz w:val="24"/>
          <w:szCs w:val="24"/>
          <w:highlight w:val="white"/>
        </w:rPr>
        <w:t>reprovados por média, reprovados por faltas ou reprovado por média e falta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Atualmente o programa desenvolvido gera um único arquivo resultante que é a planilha de índices de reprovações/aprovações. Novas ideias de implementações já estão sendo pensadas a fim possibilitar diferentes tipos de análises dos dados apresentados. Uma dessas ideias é a de apresentar os dados obtidos do registro escolar em gráficos de caixa do tipo boxplot, como ilustrado no figura 2, os quais explicitam como medianas e valores discrepantes (superiores e inferiores). Com esse tipo de gráfico  as informações podem ser apresentadas de forma mais ilustrativa, facilitando a interpretação dos dados populacionais.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Figura 2:  Gráfico BoxPlot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sz w:val="28"/>
          <w:szCs w:val="28"/>
        </w:rPr>
      </w:pPr>
      <w:r>
        <w:rPr/>
        <w:drawing>
          <wp:inline distT="0" distB="0" distL="0" distR="0">
            <wp:extent cx="3253740" cy="1762125"/>
            <wp:effectExtent l="0" t="0" r="0" b="0"/>
            <wp:docPr id="2" name="image1.png" descr="https://lh6.googleusercontent.com/ISU3Rc3ykuBlv7MVqGBSSZ0lcrks0lLCLeDtgKNib4TeAPWtYA3ywNojrQ7z3y4UDi5wJ4SKXNoynGO-7bdJ88o4m8mBdHEuDbxJxQJzX7IwIhYFiKsHUGLGv-CXcyPP_3BfSJ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https://lh6.googleusercontent.com/ISU3Rc3ykuBlv7MVqGBSSZ0lcrks0lLCLeDtgKNib4TeAPWtYA3ywNojrQ7z3y4UDi5wJ4SKXNoynGO-7bdJ88o4m8mBdHEuDbxJxQJzX7IwIhYFiKsHUGLGv-CXcyPP_3BfSJd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18"/>
          <w:szCs w:val="18"/>
        </w:rPr>
        <w:t>Fonte:&lt;http://www.abgconsultoria.com.br/blog/boxplot-como-interpretar/&gt;.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CONSIDERAÇÕES FINAIS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 Partir das informações geradas pelo índice é possível fazer uma análise com o intuito de promover melhorias em cada disciplina, com o objetivo de diminuir os índices de reprovação/evasão. Nesse contexto, 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trabalho visou o desenvolvimento de uma solução inteligente e otimizada para a obtenção </w:t>
      </w:r>
      <w:r>
        <w:rPr>
          <w:rFonts w:eastAsia="Arial" w:cs="Arial" w:ascii="Arial" w:hAnsi="Arial"/>
          <w:sz w:val="24"/>
          <w:szCs w:val="24"/>
        </w:rPr>
        <w:t>desse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índice, o software conseguiu diminuir o tempo de </w:t>
      </w:r>
      <w:r>
        <w:rPr>
          <w:rFonts w:eastAsia="Arial" w:cs="Arial" w:ascii="Arial" w:hAnsi="Arial"/>
          <w:sz w:val="24"/>
          <w:szCs w:val="24"/>
        </w:rPr>
        <w:t>meses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trabalho para menos de </w:t>
      </w:r>
      <w:r>
        <w:rPr>
          <w:rFonts w:eastAsia="Arial" w:cs="Arial" w:ascii="Arial" w:hAnsi="Arial"/>
          <w:sz w:val="24"/>
          <w:szCs w:val="24"/>
        </w:rPr>
        <w:t>uma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hora, ou seja, a otimização do processo </w:t>
      </w:r>
      <w:r>
        <w:rPr>
          <w:rFonts w:eastAsia="Arial" w:cs="Arial" w:ascii="Arial" w:hAnsi="Arial"/>
          <w:sz w:val="24"/>
          <w:szCs w:val="24"/>
        </w:rPr>
        <w:t xml:space="preserve">foi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obtida </w:t>
      </w:r>
      <w:r>
        <w:rPr>
          <w:rFonts w:eastAsia="Arial" w:cs="Arial" w:ascii="Arial" w:hAnsi="Arial"/>
          <w:sz w:val="24"/>
          <w:szCs w:val="24"/>
        </w:rPr>
        <w:t xml:space="preserve">com sucesso.     </w:t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[PINHEIRO, J. I. D.] </w:t>
      </w:r>
      <w:r>
        <w:rPr>
          <w:rFonts w:eastAsia="Arial" w:cs="Arial" w:ascii="Arial" w:hAnsi="Arial"/>
          <w:color w:val="000000"/>
        </w:rPr>
        <w:t>Estatística Básica, A Arte de Trabalhar com Dados. Rio de Janeiro, 2009. Ed Campus.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Site Oficial Linguagem Perl &lt;https://www.perl.org/&gt;. Acessado em 20 de maio 2019.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  <w:t>Gráfico BoxPlot: &lt;http://www.abgconsultoria.com.br/blog/boxplot-como-interpretar/&gt;. Acessado em 5 jun 2019.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vertAlign w:val="baseline"/>
        </w:rPr>
      </w:pPr>
      <w:r>
        <w:rPr>
          <w:rFonts w:eastAsia="Arial" w:cs="Arial" w:ascii="Arial" w:hAnsi="Arial"/>
        </w:rPr>
        <w:t xml:space="preserve">[Gnuplot, Website]. Disponível em: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  <w:t>&lt;http://www.gnuplot.info/&gt;. Acessado em 4 jun 2019.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[SOARES, M.]. E</w:t>
      </w:r>
      <w:r>
        <w:rPr>
          <w:rFonts w:eastAsia="Arial" w:cs="Arial" w:ascii="Arial" w:hAnsi="Arial"/>
          <w:b/>
        </w:rPr>
        <w:t>vasão e retenção nas universidades: problemas discutidos no Forgrad2012</w:t>
      </w:r>
      <w:r>
        <w:rPr>
          <w:rFonts w:eastAsia="Arial" w:cs="Arial" w:ascii="Arial" w:hAnsi="Arial"/>
        </w:rPr>
        <w:t>. Disponívelem:&lt;https://ufal.br/ufal/noticias/2012/12/evasao-e-retencao-nas universidades-problemas-discutidos-no-forgrad-2012&gt;. Acesso em: 9 jun 2019.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[LOBO, R.]. </w:t>
      </w:r>
      <w:r>
        <w:rPr>
          <w:rFonts w:eastAsia="Arial" w:cs="Arial" w:ascii="Arial" w:hAnsi="Arial"/>
          <w:b/>
        </w:rPr>
        <w:t xml:space="preserve">A Evasão No Ensino Superior Brasileiro – Novos Dados. </w:t>
      </w:r>
      <w:r>
        <w:rPr>
          <w:rFonts w:eastAsia="Arial" w:cs="Arial" w:ascii="Arial" w:hAnsi="Arial"/>
        </w:rPr>
        <w:t>Disponívelem:&lt;https://educacao.estadao.com.br/blogs/roberto-lobo/497-2/&gt;. Acessado em 8 jun 2019.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[MAZZETTO, S. E.; CARNEIRO, C. C. B. e S.]. </w:t>
      </w:r>
      <w:r>
        <w:rPr>
          <w:rFonts w:eastAsia="Arial" w:cs="Arial" w:ascii="Arial" w:hAnsi="Arial"/>
          <w:b/>
        </w:rPr>
        <w:t>Licenciatura em química da UFC: perfil sócio-econômico, evasão e desempenho dos alunos.</w:t>
      </w:r>
      <w:r>
        <w:rPr>
          <w:rFonts w:eastAsia="Arial" w:cs="Arial" w:ascii="Arial" w:hAnsi="Arial"/>
        </w:rPr>
        <w:t xml:space="preserve"> Química Nova, São Paulo, v. 25, n. 6b, p. 1204-1210, 2002. Disponível em: &lt;http://www.scielo.br/pdf/qn/v25n6b/13139.pdf&gt;. Acesso em: 08 abr. 2011.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[DAVOK, D.; BERNARD, R.] </w:t>
      </w:r>
      <w:r>
        <w:rPr>
          <w:rFonts w:eastAsia="Arial" w:cs="Arial" w:ascii="Arial" w:hAnsi="Arial"/>
          <w:b/>
        </w:rPr>
        <w:t>Avaliação dos índices de evasão nos cursos de graduação da Universidade do Estado de Santa Catarina – UDESC</w:t>
      </w:r>
      <w:r>
        <w:rPr>
          <w:rFonts w:eastAsia="Arial" w:cs="Arial" w:ascii="Arial" w:hAnsi="Arial"/>
        </w:rPr>
        <w:t>; Avaliação, Campinas; Sorocaba, SP, v. 21, n. 2, p. 503-521, jul. 2016]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ind w:left="0" w:hanging="0"/>
        <w:rPr/>
      </w:pPr>
      <w:r>
        <w:rPr>
          <w:rFonts w:eastAsia="Arial" w:cs="Arial" w:ascii="Arial" w:hAnsi="Arial"/>
        </w:rPr>
        <w:t xml:space="preserve">[SOUZA, I. M.]. </w:t>
      </w:r>
      <w:r>
        <w:rPr>
          <w:rFonts w:eastAsia="Arial" w:cs="Arial" w:ascii="Arial" w:hAnsi="Arial"/>
          <w:b/>
        </w:rPr>
        <w:t>Causas da evasão nos cursos de graduação da Universidade Federal de Santa Catarina</w:t>
      </w:r>
      <w:r>
        <w:rPr>
          <w:rFonts w:eastAsia="Arial" w:cs="Arial" w:ascii="Arial" w:hAnsi="Arial"/>
        </w:rPr>
        <w:t>. 1999. 137 f. Dissertação (Mestrado) - Centro Sócio-Econômico, Programa de Pós-Graduação em Administração, Universidade Federal de Santa Catarina, Florianópolis, 1999. Disponível em: &lt;http://www.tede.ufsc.br/teses/PCAD0806-D.pdf&gt;. Acesso em: 4 abr. 2011.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1134" w:header="709" w:top="1701" w:footer="709" w:bottom="113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-Italic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20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>¹  Aluno e bolsista PET, Instituto Federal Catarinense – Campus Camboriú, Email: gustavo.sousantos@gmail.com</w:t>
    </w:r>
  </w:p>
  <w:p>
    <w:pPr>
      <w:pStyle w:val="Normal"/>
      <w:spacing w:lineRule="auto" w:line="240" w:before="0" w:after="20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>²  Aluno e bolsista PET, Instituto Federal Catarinense – Campus Camboriú, Email: heitor.adao@gmail.com</w:t>
    </w:r>
  </w:p>
  <w:p>
    <w:pPr>
      <w:pStyle w:val="Normal"/>
      <w:spacing w:lineRule="auto" w:line="240" w:before="0" w:after="20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>³  Prof. Doutor, Instituto Federal Catarinense – Campus Camboriú, Email: kleber.ersching@ifc.edu.br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/>
      <w:drawing>
        <wp:inline distT="0" distB="0" distL="0" distR="0">
          <wp:extent cx="4230370" cy="682625"/>
          <wp:effectExtent l="0" t="0" r="0" b="0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037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/>
    </w:pPr>
    <w:r>
      <w:rPr/>
      <w:drawing>
        <wp:inline distT="0" distB="0" distL="0" distR="0">
          <wp:extent cx="4230370" cy="682625"/>
          <wp:effectExtent l="0" t="0" r="0" b="0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037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rsid w:val="00ab5e6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next w:val="Normal11"/>
    <w:qFormat/>
    <w:rsid w:val="007f2964"/>
    <w:pPr>
      <w:keepNext w:val="true"/>
      <w:keepLines/>
      <w:widowControl w:val="false"/>
      <w:spacing w:before="480" w:after="120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Heading2">
    <w:name w:val="Heading 2"/>
    <w:next w:val="Normal11"/>
    <w:qFormat/>
    <w:rsid w:val="007f2964"/>
    <w:pPr>
      <w:keepNext w:val="true"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Heading3">
    <w:name w:val="Heading 3"/>
    <w:next w:val="Normal11"/>
    <w:qFormat/>
    <w:rsid w:val="007f2964"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Heading4">
    <w:name w:val="Heading 4"/>
    <w:next w:val="Normal11"/>
    <w:qFormat/>
    <w:rsid w:val="007f2964"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Heading5">
    <w:name w:val="Heading 5"/>
    <w:next w:val="Normal11"/>
    <w:qFormat/>
    <w:rsid w:val="007f2964"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Heading6">
    <w:name w:val="Heading 6"/>
    <w:next w:val="Normal11"/>
    <w:qFormat/>
    <w:rsid w:val="007f2964"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4118a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de1b9b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de1b9b"/>
    <w:rPr/>
  </w:style>
  <w:style w:type="character" w:styleId="Fontstyle01" w:customStyle="1">
    <w:name w:val="fontstyle01"/>
    <w:basedOn w:val="DefaultParagraphFont"/>
    <w:qFormat/>
    <w:rsid w:val="00583eb2"/>
    <w:rPr>
      <w:rFonts w:ascii="Arial-ItalicMT" w:hAnsi="Arial-ItalicMT"/>
      <w:b w:val="false"/>
      <w:bCs w:val="false"/>
      <w:i/>
      <w:iCs/>
      <w:color w:val="000000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5018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18d5"/>
    <w:rPr>
      <w:color w:val="605E5C"/>
      <w:shd w:fill="E1DFDD" w:val="clear"/>
    </w:rPr>
  </w:style>
  <w:style w:type="character" w:styleId="Appletabspan" w:customStyle="1">
    <w:name w:val="apple-tab-span"/>
    <w:basedOn w:val="DefaultParagraphFont"/>
    <w:qFormat/>
    <w:rsid w:val="00367f9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1"/>
    <w:next w:val="Normal11"/>
    <w:qFormat/>
    <w:rsid w:val="007f2964"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11" w:customStyle="1">
    <w:name w:val="Normal1"/>
    <w:qFormat/>
    <w:rsid w:val="007f2964"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Subtitle">
    <w:name w:val="Subtitle"/>
    <w:basedOn w:val="Normal1"/>
    <w:next w:val="Normal1"/>
    <w:qFormat/>
    <w:rsid w:val="007f2964"/>
    <w:pPr>
      <w:keepNext w:val="true"/>
      <w:keepLines/>
      <w:widowControl/>
      <w:pBdr/>
      <w:shd w:val="clear" w:fill="auto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BalloonText">
    <w:name w:val="Balloon Text"/>
    <w:basedOn w:val="Normal1"/>
    <w:link w:val="TextodebaloChar"/>
    <w:uiPriority w:val="99"/>
    <w:semiHidden/>
    <w:unhideWhenUsed/>
    <w:qFormat/>
    <w:rsid w:val="00d4118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1"/>
    <w:link w:val="CabealhoChar"/>
    <w:uiPriority w:val="99"/>
    <w:semiHidden/>
    <w:unhideWhenUsed/>
    <w:rsid w:val="00de1b9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RodapChar"/>
    <w:uiPriority w:val="99"/>
    <w:semiHidden/>
    <w:unhideWhenUsed/>
    <w:rsid w:val="00de1b9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1"/>
    <w:uiPriority w:val="99"/>
    <w:semiHidden/>
    <w:unhideWhenUsed/>
    <w:qFormat/>
    <w:rsid w:val="00ab5d6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kuEWA0AaOrhvmaQGRcZ9y3mDSkQ==">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LibreOffice/6.1.6.3$Linux_X86_64 LibreOffice_project/10$Build-3</Application>
  <Pages>6</Pages>
  <Words>1528</Words>
  <Characters>8872</Characters>
  <CharactersWithSpaces>10374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2019-05-28T17:56:00Z</dcterms:created>
  <dc:creator>Sanir da Conceicao,,,,Professora</dc:creator>
  <dc:description/>
  <dc:language>en-US</dc:language>
  <cp:lastModifiedBy/>
  <dcterms:modified xsi:type="dcterms:W3CDTF">2019-07-12T14:35:08Z</dcterms:modified>
  <cp:revision>1</cp:revision>
  <dc:subject/>
  <dc:title/>
</cp:coreProperties>
</file>