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media/image3.png" ContentType="image/png"/>
  <Override PartName="/word/media/image1.jpeg" ContentType="image/jpeg"/>
  <Override PartName="/word/media/image2.jpeg" ContentType="image/jpeg"/>
  <Override PartName="/word/media/image4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notes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lineRule="auto" w:line="360" w:before="0" w:after="0"/>
        <w:contextualSpacing/>
        <w:jc w:val="center"/>
        <w:rPr/>
      </w:pPr>
      <w:r>
        <w:rPr>
          <w:rFonts w:eastAsia="Arial" w:cs="Arial" w:ascii="Arial" w:hAnsi="Arial"/>
          <w:b/>
          <w:sz w:val="24"/>
          <w:szCs w:val="24"/>
        </w:rPr>
        <w:t>DIAGNÓSTICO DA QUALIDADE DO AR ATMOSFÉRICO NO MUNICÍPIO DE CAMBORIÚ/SC</w:t>
      </w:r>
    </w:p>
    <w:p>
      <w:pPr>
        <w:pStyle w:val="Normal"/>
        <w:widowControl w:val="false"/>
        <w:bidi w:val="0"/>
        <w:spacing w:lineRule="auto" w:line="240" w:before="0" w:after="0"/>
        <w:contextualSpacing/>
        <w:jc w:val="center"/>
        <w:rPr>
          <w:rFonts w:ascii="Arial" w:hAnsi="Arial" w:eastAsia="Arial" w:cs="Arial"/>
          <w:i/>
          <w:i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360" w:before="0" w:after="0"/>
        <w:contextualSpacing/>
        <w:jc w:val="center"/>
        <w:rPr/>
      </w:pPr>
      <w:r>
        <w:rPr>
          <w:rFonts w:eastAsia="Arial" w:cs="Arial" w:ascii="Arial" w:hAnsi="Arial"/>
          <w:i/>
          <w:sz w:val="24"/>
          <w:szCs w:val="24"/>
        </w:rPr>
        <w:t>Amanda Geraldo Andrighi</w:t>
      </w:r>
      <w:r>
        <w:rPr>
          <w:rStyle w:val="Ncoradanotaderodap"/>
          <w:rFonts w:eastAsia="Arial" w:cs="Arial" w:ascii="Arial" w:hAnsi="Arial"/>
          <w:i/>
          <w:sz w:val="24"/>
          <w:szCs w:val="24"/>
        </w:rPr>
        <w:footnoteReference w:id="2"/>
      </w:r>
      <w:r>
        <w:rPr>
          <w:rFonts w:eastAsia="Arial" w:cs="Arial" w:ascii="Arial" w:hAnsi="Arial"/>
          <w:i/>
          <w:sz w:val="24"/>
          <w:szCs w:val="24"/>
        </w:rPr>
        <w:t>; Yasmin Maisa Wachholz</w:t>
      </w:r>
      <w:r>
        <w:rPr>
          <w:rStyle w:val="Ncoradanotaderodap"/>
          <w:rFonts w:eastAsia="Arial" w:cs="Arial" w:ascii="Arial" w:hAnsi="Arial"/>
          <w:i/>
          <w:sz w:val="24"/>
          <w:szCs w:val="24"/>
        </w:rPr>
        <w:footnoteReference w:id="3"/>
      </w:r>
      <w:r>
        <w:rPr>
          <w:rFonts w:eastAsia="Arial" w:cs="Arial" w:ascii="Arial" w:hAnsi="Arial"/>
          <w:i/>
          <w:sz w:val="24"/>
          <w:szCs w:val="24"/>
        </w:rPr>
        <w:t>; Yohanam Spagnol Rech</w:t>
      </w:r>
      <w:r>
        <w:rPr>
          <w:rStyle w:val="Ncoradanotaderodap"/>
          <w:rFonts w:eastAsia="Arial" w:cs="Arial" w:ascii="Arial" w:hAnsi="Arial"/>
          <w:i/>
          <w:sz w:val="24"/>
          <w:szCs w:val="24"/>
        </w:rPr>
        <w:footnoteReference w:id="4"/>
      </w:r>
      <w:r>
        <w:rPr>
          <w:rFonts w:eastAsia="Arial" w:cs="Arial" w:ascii="Arial" w:hAnsi="Arial"/>
          <w:i/>
          <w:sz w:val="24"/>
          <w:szCs w:val="24"/>
        </w:rPr>
        <w:t>;  Joeci Ricardo Godoi</w:t>
      </w:r>
      <w:r>
        <w:rPr>
          <w:rStyle w:val="Ncoradanotaderodap"/>
          <w:rFonts w:eastAsia="Arial" w:cs="Arial" w:ascii="Arial" w:hAnsi="Arial"/>
          <w:i/>
          <w:sz w:val="24"/>
          <w:szCs w:val="24"/>
        </w:rPr>
        <w:footnoteReference w:id="5"/>
      </w:r>
      <w:r>
        <w:rPr>
          <w:rFonts w:eastAsia="Arial" w:cs="Arial" w:ascii="Arial" w:hAnsi="Arial"/>
          <w:i/>
          <w:sz w:val="24"/>
          <w:szCs w:val="24"/>
        </w:rPr>
        <w:t>; Letícia Flohr</w:t>
      </w:r>
      <w:r>
        <w:rPr>
          <w:rStyle w:val="Ncoradanotaderodap"/>
          <w:rFonts w:eastAsia="Arial" w:cs="Arial" w:ascii="Arial" w:hAnsi="Arial"/>
          <w:i/>
          <w:sz w:val="24"/>
          <w:szCs w:val="24"/>
          <w:vertAlign w:val="superscript"/>
        </w:rPr>
        <w:footnoteReference w:id="6"/>
      </w:r>
    </w:p>
    <w:p>
      <w:pPr>
        <w:pStyle w:val="Normal"/>
        <w:keepNext/>
        <w:keepLines w:val="false"/>
        <w:widowControl/>
        <w:pBdr/>
        <w:shd w:val="clear" w:fill="auto"/>
        <w:bidi w:val="0"/>
        <w:spacing w:lineRule="auto" w:line="360" w:before="0" w:after="0"/>
        <w:ind w:left="0" w:right="0" w:hanging="0"/>
        <w:contextualSpacing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bidi w:val="0"/>
        <w:spacing w:lineRule="auto" w:line="360" w:before="0" w:after="0"/>
        <w:ind w:left="0" w:right="0" w:hanging="0"/>
        <w:contextualSpacing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RESUMO</w:t>
      </w:r>
    </w:p>
    <w:p>
      <w:pPr>
        <w:pStyle w:val="Normal"/>
        <w:keepNext/>
        <w:keepLines w:val="false"/>
        <w:widowControl/>
        <w:pBdr/>
        <w:shd w:val="clear" w:fill="auto"/>
        <w:bidi w:val="0"/>
        <w:spacing w:lineRule="auto" w:line="240" w:before="0" w:after="0"/>
        <w:ind w:left="0" w:right="0" w:hanging="0"/>
        <w:contextualSpacing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keepNext/>
        <w:bidi w:val="0"/>
        <w:spacing w:lineRule="auto" w:line="240" w:before="0" w:after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A qualidade do ar reflete no cotidiano do ser humano, sendo fundamental à sua saúde, </w:t>
      </w:r>
      <w:r>
        <w:rPr>
          <w:rFonts w:eastAsia="Arial" w:cs="Arial" w:ascii="Arial" w:hAnsi="Arial"/>
          <w:sz w:val="24"/>
          <w:szCs w:val="24"/>
        </w:rPr>
        <w:t>e a poluição atmosférica prejudica os organismos, o ecossistema e o clima</w:t>
      </w:r>
      <w:r>
        <w:rPr>
          <w:rFonts w:eastAsia="Arial" w:cs="Arial" w:ascii="Arial" w:hAnsi="Arial"/>
          <w:sz w:val="24"/>
          <w:szCs w:val="24"/>
        </w:rPr>
        <w:t xml:space="preserve">.  </w:t>
      </w:r>
      <w:r>
        <w:rPr>
          <w:rFonts w:eastAsia="Arial" w:cs="Arial" w:ascii="Arial" w:hAnsi="Arial"/>
          <w:sz w:val="24"/>
          <w:szCs w:val="24"/>
        </w:rPr>
        <w:t>Este</w:t>
      </w:r>
      <w:r>
        <w:rPr>
          <w:rFonts w:eastAsia="Arial" w:cs="Arial" w:ascii="Arial" w:hAnsi="Arial"/>
          <w:sz w:val="24"/>
          <w:szCs w:val="24"/>
        </w:rPr>
        <w:t xml:space="preserve"> estudo tem por objetivo diagnosticar a poluição atmosférica no município de Camboriú, através do monitoramento de material particulado (MP</w:t>
      </w:r>
      <w:r>
        <w:rPr>
          <w:rFonts w:eastAsia="Arial" w:cs="Arial" w:ascii="Arial" w:hAnsi="Arial"/>
          <w:sz w:val="24"/>
          <w:szCs w:val="24"/>
          <w:vertAlign w:val="subscript"/>
        </w:rPr>
        <w:t>10</w:t>
      </w:r>
      <w:r>
        <w:rPr>
          <w:rFonts w:eastAsia="Arial" w:cs="Arial" w:ascii="Arial" w:hAnsi="Arial"/>
          <w:sz w:val="24"/>
          <w:szCs w:val="24"/>
        </w:rPr>
        <w:t>) e do biomonitoramento de l</w:t>
      </w:r>
      <w:r>
        <w:rPr>
          <w:rFonts w:eastAsia="Arial" w:cs="Arial" w:ascii="Arial" w:hAnsi="Arial"/>
          <w:sz w:val="24"/>
          <w:szCs w:val="24"/>
        </w:rPr>
        <w:t>i</w:t>
      </w:r>
      <w:r>
        <w:rPr>
          <w:rFonts w:eastAsia="Arial" w:cs="Arial" w:ascii="Arial" w:hAnsi="Arial"/>
          <w:sz w:val="24"/>
          <w:szCs w:val="24"/>
        </w:rPr>
        <w:t>quens. Foram realizadas coletas periódicas semanais de MP</w:t>
      </w:r>
      <w:r>
        <w:rPr>
          <w:rFonts w:eastAsia="Arial" w:cs="Arial" w:ascii="Arial" w:hAnsi="Arial"/>
          <w:sz w:val="24"/>
          <w:szCs w:val="24"/>
          <w:vertAlign w:val="subscript"/>
        </w:rPr>
        <w:t xml:space="preserve">10 </w:t>
      </w:r>
      <w:r>
        <w:rPr>
          <w:rFonts w:eastAsia="Arial" w:cs="Arial" w:ascii="Arial" w:hAnsi="Arial"/>
          <w:sz w:val="24"/>
          <w:szCs w:val="24"/>
        </w:rPr>
        <w:t>com o uso do Amostrador de Grandes Volumes (AGV), no período entre 2016 e 2019. Os liquens foram avaliados através do Índice de Pureza Atmosférica (IPA), avaliação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 quantitativa da taxa de contaminação atmosférica, baseando-se no número, frequência e cobertura das espécies.</w:t>
      </w:r>
      <w:r>
        <w:rPr>
          <w:rFonts w:eastAsia="Arial" w:cs="Arial" w:ascii="Arial" w:hAnsi="Arial"/>
          <w:sz w:val="24"/>
          <w:szCs w:val="24"/>
        </w:rPr>
        <w:t xml:space="preserve"> Os resultados demonstraram que </w:t>
      </w:r>
      <w:r>
        <w:rPr>
          <w:rFonts w:eastAsia="Arial" w:cs="Arial" w:ascii="Arial" w:hAnsi="Arial"/>
          <w:sz w:val="24"/>
          <w:szCs w:val="24"/>
        </w:rPr>
        <w:t>a concentração de MP</w:t>
      </w:r>
      <w:r>
        <w:rPr>
          <w:rFonts w:eastAsia="Arial" w:cs="Arial" w:ascii="Arial" w:hAnsi="Arial"/>
          <w:sz w:val="24"/>
          <w:szCs w:val="24"/>
          <w:vertAlign w:val="subscript"/>
        </w:rPr>
        <w:t xml:space="preserve">10 </w:t>
      </w: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 xml:space="preserve">ultrapassa os limites anuais estabelecidos pela Organização Mundial de Saúde nos quatro anos avaliados, e em geral a </w:t>
      </w:r>
      <w:r>
        <w:rPr>
          <w:rFonts w:eastAsia="Arial" w:cs="Arial" w:ascii="Arial" w:hAnsi="Arial"/>
          <w:sz w:val="24"/>
          <w:szCs w:val="24"/>
        </w:rPr>
        <w:t xml:space="preserve">contaminação do ar na cidade encontra-se no nível médio-moderado, apresentando uma média qualidade do ar. </w:t>
      </w:r>
    </w:p>
    <w:p>
      <w:pPr>
        <w:pStyle w:val="Normal"/>
        <w:bidi w:val="0"/>
        <w:spacing w:lineRule="auto" w:line="240" w:before="0" w:after="0"/>
        <w:contextualSpacing/>
        <w:jc w:val="both"/>
        <w:rPr>
          <w:rFonts w:ascii="Arial" w:hAnsi="Arial" w:eastAsia="Arial" w:cs="Arial"/>
          <w:sz w:val="24"/>
          <w:szCs w:val="24"/>
          <w:highlight w:val="yellow"/>
        </w:rPr>
      </w:pPr>
      <w:r>
        <w:rPr/>
      </w:r>
    </w:p>
    <w:p>
      <w:pPr>
        <w:pStyle w:val="Normal"/>
        <w:keepNext/>
        <w:keepLines w:val="false"/>
        <w:widowControl/>
        <w:pBdr/>
        <w:shd w:val="clear" w:fill="auto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Palavras-chave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: </w:t>
      </w:r>
      <w:r>
        <w:rPr>
          <w:rFonts w:eastAsia="Arial" w:cs="Arial" w:ascii="Arial" w:hAnsi="Arial"/>
          <w:sz w:val="24"/>
          <w:szCs w:val="24"/>
        </w:rPr>
        <w:t>Liquens. Poluição atmosférica. Biomonitoramento. MP</w:t>
      </w:r>
      <w:r>
        <w:rPr>
          <w:rFonts w:eastAsia="Arial" w:cs="Arial" w:ascii="Arial" w:hAnsi="Arial"/>
          <w:sz w:val="24"/>
          <w:szCs w:val="24"/>
          <w:vertAlign w:val="subscript"/>
        </w:rPr>
        <w:t>10.</w:t>
      </w:r>
    </w:p>
    <w:p>
      <w:pPr>
        <w:pStyle w:val="Normal"/>
        <w:keepNext/>
        <w:keepLines w:val="false"/>
        <w:widowControl/>
        <w:pBdr/>
        <w:shd w:val="clear" w:fill="auto"/>
        <w:bidi w:val="0"/>
        <w:spacing w:lineRule="auto" w:line="240" w:before="0" w:after="0"/>
        <w:ind w:left="0" w:right="0" w:hanging="0"/>
        <w:contextual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Next/>
        <w:keepLines w:val="false"/>
        <w:widowControl/>
        <w:pBdr/>
        <w:shd w:val="clear" w:fill="auto"/>
        <w:bidi w:val="0"/>
        <w:spacing w:lineRule="auto" w:line="240" w:before="0" w:after="0"/>
        <w:ind w:left="0" w:right="0" w:hanging="0"/>
        <w:contextual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Next/>
        <w:keepLines w:val="false"/>
        <w:widowControl/>
        <w:pBdr/>
        <w:shd w:val="clear" w:fill="auto"/>
        <w:bidi w:val="0"/>
        <w:spacing w:lineRule="auto" w:line="360" w:before="0" w:after="0"/>
        <w:ind w:left="0" w:right="0" w:hanging="0"/>
        <w:contextualSpacing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INTRODUÇÃO</w:t>
      </w:r>
    </w:p>
    <w:p>
      <w:pPr>
        <w:pStyle w:val="Normal"/>
        <w:keepNext/>
        <w:tabs>
          <w:tab w:val="left" w:pos="1132" w:leader="none"/>
        </w:tabs>
        <w:bidi w:val="0"/>
        <w:spacing w:lineRule="auto" w:line="240" w:before="0" w:after="0"/>
        <w:ind w:left="0" w:hanging="0"/>
        <w:contextualSpacing/>
        <w:jc w:val="both"/>
        <w:rPr>
          <w:rFonts w:ascii="Arial" w:hAnsi="Arial" w:eastAsia="Arial" w:cs="Arial"/>
          <w:sz w:val="24"/>
          <w:szCs w:val="24"/>
          <w:highlight w:val="white"/>
        </w:rPr>
      </w:pPr>
      <w:r>
        <w:rPr>
          <w:rFonts w:eastAsia="Arial" w:cs="Arial" w:ascii="Arial" w:hAnsi="Arial"/>
          <w:sz w:val="24"/>
          <w:szCs w:val="24"/>
          <w:highlight w:val="white"/>
        </w:rPr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1134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A poluição atmosférica define-se pela presença de produtos químicos em concentrações altas o suficiente para prejudicar organismos, ecossistemas e alterar o clima (MILLER; SPOOLMAN, 2015). </w:t>
      </w:r>
    </w:p>
    <w:p>
      <w:pPr>
        <w:pStyle w:val="Normal"/>
        <w:widowControl w:val="false"/>
        <w:bidi w:val="0"/>
        <w:spacing w:lineRule="auto" w:line="360" w:before="0" w:after="0"/>
        <w:ind w:left="0" w:right="0" w:firstLine="1134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>A Agência de Proteção Ambiental dos Estados Unidos define o Material Particulado (MP) como uma mistura de partículas sólidas e gotículas de líquido encontradas no ar, sendo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 classificado conforme os tamanhos das partículas,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variando entre 0,002 à 500 μm, ao tempo de residência na atmosfera e ao nível de penetração no sistema respiratório humano </w:t>
      </w:r>
      <w:r>
        <w:rPr>
          <w:rFonts w:eastAsia="Arial Unicode MS" w:cs="Arial Unicode MS" w:ascii="Arial Unicode MS" w:hAnsi="Arial Unicode MS"/>
          <w:sz w:val="24"/>
          <w:szCs w:val="24"/>
          <w:highlight w:val="white"/>
        </w:rPr>
        <w:t>(USEPA, 2016)</w:t>
      </w:r>
      <w:r>
        <w:rPr>
          <w:rFonts w:eastAsia="Arial" w:cs="Arial" w:ascii="Arial" w:hAnsi="Arial"/>
          <w:sz w:val="24"/>
          <w:szCs w:val="24"/>
          <w:highlight w:val="white"/>
        </w:rPr>
        <w:t>.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 xml:space="preserve">O </w:t>
      </w:r>
      <w:r>
        <w:rPr>
          <w:rFonts w:eastAsia="Arial" w:cs="Arial" w:ascii="Arial" w:hAnsi="Arial"/>
          <w:sz w:val="24"/>
          <w:szCs w:val="24"/>
        </w:rPr>
        <w:t>parâmetro utilizado em monitoramentos de qualidade do ar é o</w:t>
      </w:r>
      <w:r>
        <w:rPr>
          <w:rFonts w:eastAsia="Arial" w:cs="Arial" w:ascii="Arial" w:hAnsi="Arial"/>
          <w:sz w:val="24"/>
          <w:szCs w:val="24"/>
        </w:rPr>
        <w:t xml:space="preserve"> MP</w:t>
      </w:r>
      <w:r>
        <w:rPr>
          <w:rFonts w:eastAsia="Arial" w:cs="Arial" w:ascii="Arial" w:hAnsi="Arial"/>
          <w:sz w:val="24"/>
          <w:szCs w:val="24"/>
          <w:vertAlign w:val="subscript"/>
        </w:rPr>
        <w:t xml:space="preserve">10, </w:t>
      </w: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ou seja,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 partículas inaláveis com diâmetro de 10 micrômetros (</w:t>
      </w:r>
      <w:r>
        <w:rPr>
          <w:rFonts w:ascii="Arial Unicode MS" w:hAnsi="Arial Unicode MS" w:cs="Arial Unicode MS" w:eastAsia="Arial Unicode MS"/>
          <w:sz w:val="24"/>
          <w:szCs w:val="24"/>
        </w:rPr>
        <w:t>㎛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). </w:t>
      </w:r>
    </w:p>
    <w:p>
      <w:pPr>
        <w:pStyle w:val="Normal"/>
        <w:widowControl w:val="false"/>
        <w:bidi w:val="0"/>
        <w:spacing w:lineRule="auto" w:line="360" w:before="0" w:after="0"/>
        <w:ind w:firstLine="1133"/>
        <w:contextual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highlight w:val="white"/>
        </w:rPr>
        <w:t>Outra forma de se analisar a poluição atmosférica é com o uso de bioindicadores</w:t>
      </w:r>
      <w:r>
        <w:rPr>
          <w:rFonts w:eastAsia="Arial" w:cs="Arial" w:ascii="Arial" w:hAnsi="Arial"/>
          <w:sz w:val="24"/>
          <w:szCs w:val="24"/>
        </w:rPr>
        <w:t>. Um dos mais utilizados são os liquens: associações simbióticas entre algas e fungos que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 incorporam facilmente altos níveis de poluentes (</w:t>
      </w:r>
      <w:r>
        <w:rPr>
          <w:rFonts w:eastAsia="Arial" w:cs="Arial" w:ascii="Arial" w:hAnsi="Arial"/>
          <w:sz w:val="24"/>
          <w:szCs w:val="24"/>
        </w:rPr>
        <w:t>AHMADJIAN, 1993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). </w:t>
      </w:r>
    </w:p>
    <w:p>
      <w:pPr>
        <w:pStyle w:val="Normal"/>
        <w:widowControl w:val="false"/>
        <w:bidi w:val="0"/>
        <w:spacing w:lineRule="auto" w:line="360" w:before="0" w:after="0"/>
        <w:ind w:firstLine="1133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>O Índice de Poluição Atmosférica</w:t>
      </w:r>
      <w:r>
        <w:rPr>
          <w:rFonts w:eastAsia="Arial" w:cs="Arial" w:ascii="Arial" w:hAnsi="Arial"/>
          <w:sz w:val="24"/>
          <w:szCs w:val="24"/>
        </w:rPr>
        <w:t xml:space="preserve"> – </w:t>
      </w:r>
      <w:r>
        <w:rPr>
          <w:rFonts w:eastAsia="Arial" w:cs="Arial" w:ascii="Arial" w:hAnsi="Arial"/>
          <w:sz w:val="24"/>
          <w:szCs w:val="24"/>
        </w:rPr>
        <w:t>IPA possibilita realizar uma avaliação quantitativa da taxa de contaminação atmosférica, com base na diversidade de espécies de liquens epífitos presentes numa determinada área (DESLOOVER e LEBLANC, 1968).</w:t>
      </w:r>
    </w:p>
    <w:p>
      <w:pPr>
        <w:pStyle w:val="Normal"/>
        <w:widowControl w:val="false"/>
        <w:shd w:val="clear" w:fill="FFFFFF"/>
        <w:bidi w:val="0"/>
        <w:spacing w:lineRule="auto" w:line="360" w:before="0" w:after="0"/>
        <w:ind w:firstLine="1133"/>
        <w:contextualSpacing/>
        <w:jc w:val="both"/>
        <w:rPr>
          <w:rFonts w:ascii="Arial" w:hAnsi="Arial" w:eastAsia="Arial" w:cs="Arial"/>
          <w:sz w:val="18"/>
          <w:szCs w:val="18"/>
          <w:highlight w:val="white"/>
        </w:rPr>
      </w:pPr>
      <w:r>
        <w:rPr>
          <w:rFonts w:eastAsia="Arial" w:cs="Arial" w:ascii="Arial" w:hAnsi="Arial"/>
          <w:sz w:val="24"/>
          <w:szCs w:val="24"/>
          <w:highlight w:val="white"/>
        </w:rPr>
        <w:t>Diante disso, o objetivo deste trabalho é avaliar a concentração de MP</w:t>
      </w:r>
      <w:r>
        <w:rPr>
          <w:rFonts w:eastAsia="Arial" w:cs="Arial" w:ascii="Arial" w:hAnsi="Arial"/>
          <w:sz w:val="24"/>
          <w:szCs w:val="24"/>
          <w:highlight w:val="white"/>
          <w:vertAlign w:val="subscript"/>
        </w:rPr>
        <w:t>10</w:t>
      </w:r>
      <w:r>
        <w:rPr>
          <w:rFonts w:eastAsia="Arial" w:cs="Arial" w:ascii="Arial" w:hAnsi="Arial"/>
          <w:sz w:val="24"/>
          <w:szCs w:val="24"/>
          <w:highlight w:val="white"/>
        </w:rPr>
        <w:t>, comparando-os aos dados do IPA e por conseguinte estimar a qualidade atmosférica do município de Camboriú.</w:t>
      </w:r>
    </w:p>
    <w:p>
      <w:pPr>
        <w:pStyle w:val="Normal"/>
        <w:widowControl w:val="false"/>
        <w:shd w:val="clear" w:fill="FFFFFF"/>
        <w:bidi w:val="0"/>
        <w:spacing w:lineRule="auto" w:line="240" w:before="0" w:after="0"/>
        <w:ind w:firstLine="1133"/>
        <w:contextualSpacing/>
        <w:jc w:val="both"/>
        <w:rPr>
          <w:rFonts w:ascii="Arial" w:hAnsi="Arial" w:eastAsia="Arial" w:cs="Arial"/>
          <w:sz w:val="24"/>
          <w:szCs w:val="24"/>
          <w:highlight w:val="white"/>
        </w:rPr>
      </w:pPr>
      <w:r>
        <w:rPr>
          <w:rFonts w:eastAsia="Arial" w:cs="Arial" w:ascii="Arial" w:hAnsi="Arial"/>
          <w:sz w:val="24"/>
          <w:szCs w:val="24"/>
          <w:highlight w:val="white"/>
        </w:rPr>
      </w:r>
    </w:p>
    <w:p>
      <w:pPr>
        <w:pStyle w:val="Normal"/>
        <w:widowControl w:val="false"/>
        <w:shd w:val="clear" w:fill="FFFFFF"/>
        <w:bidi w:val="0"/>
        <w:spacing w:lineRule="auto" w:line="240" w:before="0" w:after="0"/>
        <w:ind w:firstLine="1133"/>
        <w:contextualSpacing/>
        <w:jc w:val="both"/>
        <w:rPr>
          <w:rFonts w:ascii="Arial" w:hAnsi="Arial" w:eastAsia="Arial" w:cs="Arial"/>
          <w:sz w:val="24"/>
          <w:szCs w:val="24"/>
          <w:highlight w:val="white"/>
        </w:rPr>
      </w:pPr>
      <w:r>
        <w:rPr>
          <w:rFonts w:eastAsia="Arial" w:cs="Arial" w:ascii="Arial" w:hAnsi="Arial"/>
          <w:sz w:val="24"/>
          <w:szCs w:val="24"/>
          <w:highlight w:val="white"/>
        </w:rPr>
      </w:r>
    </w:p>
    <w:p>
      <w:pPr>
        <w:pStyle w:val="Normal"/>
        <w:keepNext/>
        <w:keepLines w:val="false"/>
        <w:widowControl/>
        <w:pBdr/>
        <w:shd w:val="clear" w:fill="auto"/>
        <w:bidi w:val="0"/>
        <w:spacing w:lineRule="auto" w:line="360" w:before="0" w:after="0"/>
        <w:ind w:left="0" w:right="0" w:hanging="0"/>
        <w:contextualSpacing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PROCEDIMENTOS METODOLÓGICOS</w:t>
      </w:r>
    </w:p>
    <w:p>
      <w:pPr>
        <w:pStyle w:val="Normal"/>
        <w:keepNext/>
        <w:keepLines w:val="false"/>
        <w:widowControl/>
        <w:pBdr/>
        <w:shd w:val="clear" w:fill="auto"/>
        <w:bidi w:val="0"/>
        <w:spacing w:lineRule="auto" w:line="240" w:before="0" w:after="0"/>
        <w:ind w:left="0" w:right="0" w:hanging="0"/>
        <w:contextualSpacing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360" w:before="0" w:after="0"/>
        <w:ind w:left="0" w:hanging="0"/>
        <w:contextualSpacing/>
        <w:jc w:val="both"/>
        <w:rPr>
          <w:rFonts w:ascii="Arial" w:hAnsi="Arial" w:eastAsia="Arial" w:cs="Arial"/>
          <w:b/>
          <w:b/>
          <w:i/>
          <w:i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Local do estudo</w:t>
      </w:r>
    </w:p>
    <w:p>
      <w:pPr>
        <w:pStyle w:val="Normal"/>
        <w:widowControl w:val="false"/>
        <w:bidi w:val="0"/>
        <w:spacing w:lineRule="auto" w:line="360" w:before="0" w:after="0"/>
        <w:ind w:hanging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ab/>
        <w:t>O município de Camboriú/SC possui uma população estimada de 80.834 habitantes, densidade demográfica superior a 290 hab/km</w:t>
      </w:r>
      <w:r>
        <w:rPr>
          <w:rFonts w:eastAsia="Arial" w:cs="Arial" w:ascii="Arial" w:hAnsi="Arial"/>
          <w:b/>
          <w:sz w:val="24"/>
          <w:szCs w:val="24"/>
        </w:rPr>
        <w:t>²</w:t>
      </w:r>
      <w:r>
        <w:rPr>
          <w:rFonts w:eastAsia="Arial" w:cs="Arial" w:ascii="Arial" w:hAnsi="Arial"/>
          <w:sz w:val="24"/>
          <w:szCs w:val="24"/>
        </w:rPr>
        <w:t xml:space="preserve"> e frota veicular de 52.308 veículos (IBGE, 2018).</w:t>
      </w:r>
    </w:p>
    <w:p>
      <w:pPr>
        <w:pStyle w:val="Normal"/>
        <w:widowControl w:val="false"/>
        <w:bidi w:val="0"/>
        <w:spacing w:lineRule="auto" w:line="360" w:before="0" w:after="0"/>
        <w:ind w:firstLine="1133"/>
        <w:contextual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 Figura 1 mostra a localização dos pontos de coleta de dados. Os liquens foram observados em 4 pontos, escolhidos conforme a interferência de atividades antrópicas. O ponto 1 localiza-se na rua Joaquim Garcia; o ponto 2 ao lado de um bloco de sala de aulas do IFC (Bloco J); o ponto 3 próximo às caixas d’água do IFC,</w:t>
      </w:r>
      <w:r>
        <w:rPr>
          <w:rFonts w:eastAsia="Arial" w:cs="Arial" w:ascii="Arial" w:hAnsi="Arial"/>
          <w:i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e o ponto 4 na Rua Getúlio Vargas, ao lado da Prefeitura de Camboriú.</w:t>
      </w:r>
    </w:p>
    <w:p>
      <w:pPr>
        <w:pStyle w:val="Normal"/>
        <w:widowControl w:val="false"/>
        <w:bidi w:val="0"/>
        <w:spacing w:lineRule="auto" w:line="360" w:before="0" w:after="0"/>
        <w:ind w:firstLine="1133"/>
        <w:contextual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4" w:hanging="0"/>
        <w:contextualSpacing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Figura 1: Mapa georreferenciado da localização do Amostrador de Grandes Volumes de Partículas Inaláveis (MP</w:t>
      </w:r>
      <w:r>
        <w:rPr>
          <w:rFonts w:eastAsia="Arial" w:cs="Arial" w:ascii="Arial" w:hAnsi="Arial"/>
          <w:sz w:val="20"/>
          <w:szCs w:val="20"/>
          <w:vertAlign w:val="subscript"/>
        </w:rPr>
        <w:t>10</w:t>
      </w:r>
      <w:r>
        <w:rPr>
          <w:rFonts w:eastAsia="Arial" w:cs="Arial" w:ascii="Arial" w:hAnsi="Arial"/>
          <w:sz w:val="20"/>
          <w:szCs w:val="20"/>
        </w:rPr>
        <w:t xml:space="preserve">) e pontos de amostragem no município de Camboriú/SC. </w:t>
      </w:r>
    </w:p>
    <w:p>
      <w:pPr>
        <w:pStyle w:val="Normal"/>
        <w:widowControl w:val="false"/>
        <w:bidi w:val="0"/>
        <w:spacing w:lineRule="auto" w:line="240" w:before="0" w:after="0"/>
        <w:contextualSpacing/>
        <w:jc w:val="center"/>
        <w:rPr>
          <w:rFonts w:ascii="Rasa" w:hAnsi="Rasa" w:eastAsia="Rasa" w:cs="Rasa"/>
          <w:sz w:val="24"/>
          <w:szCs w:val="24"/>
        </w:rPr>
      </w:pPr>
      <w:r>
        <w:rPr/>
        <w:drawing>
          <wp:inline distT="0" distB="0" distL="0" distR="0">
            <wp:extent cx="2276475" cy="1429385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3017" r="2079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spacing w:lineRule="auto" w:line="240" w:before="0" w:after="0"/>
        <w:ind w:hanging="0"/>
        <w:contextualSpacing/>
        <w:jc w:val="center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sz w:val="20"/>
          <w:szCs w:val="20"/>
        </w:rPr>
        <w:t>Fonte: Google Maps</w:t>
      </w:r>
    </w:p>
    <w:p>
      <w:pPr>
        <w:pStyle w:val="Normal"/>
        <w:widowControl w:val="false"/>
        <w:bidi w:val="0"/>
        <w:spacing w:lineRule="auto" w:line="360" w:before="0" w:after="0"/>
        <w:ind w:hanging="0"/>
        <w:contextualSpacing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 w:val="false"/>
        <w:bidi w:val="0"/>
        <w:spacing w:lineRule="auto" w:line="360" w:before="0" w:after="0"/>
        <w:ind w:left="0" w:hanging="0"/>
        <w:contextualSpacing/>
        <w:jc w:val="both"/>
        <w:rPr>
          <w:rFonts w:ascii="Arial" w:hAnsi="Arial" w:eastAsia="Arial" w:cs="Arial"/>
          <w:b/>
          <w:b/>
          <w:sz w:val="24"/>
          <w:szCs w:val="24"/>
          <w:highlight w:val="white"/>
          <w:vertAlign w:val="subscript"/>
        </w:rPr>
      </w:pPr>
      <w:r>
        <w:rPr>
          <w:rFonts w:eastAsia="Arial" w:cs="Arial" w:ascii="Arial" w:hAnsi="Arial"/>
          <w:b/>
          <w:sz w:val="24"/>
          <w:szCs w:val="24"/>
          <w:highlight w:val="white"/>
        </w:rPr>
        <w:t>Coleta e Cálculo de Concentração de MP</w:t>
      </w:r>
      <w:r>
        <w:rPr>
          <w:rFonts w:eastAsia="Arial" w:cs="Arial" w:ascii="Arial" w:hAnsi="Arial"/>
          <w:b/>
          <w:sz w:val="24"/>
          <w:szCs w:val="24"/>
          <w:highlight w:val="white"/>
          <w:vertAlign w:val="subscript"/>
        </w:rPr>
        <w:t>10</w:t>
      </w:r>
    </w:p>
    <w:p>
      <w:pPr>
        <w:pStyle w:val="Normal"/>
        <w:widowControl w:val="false"/>
        <w:bidi w:val="0"/>
        <w:spacing w:lineRule="auto" w:line="360" w:before="0" w:after="0"/>
        <w:ind w:firstLine="1133"/>
        <w:contextualSpacing/>
        <w:jc w:val="both"/>
        <w:rPr/>
      </w:pPr>
      <w:r>
        <w:rPr>
          <w:rFonts w:eastAsia="Arial" w:cs="Arial" w:ascii="Arial" w:hAnsi="Arial"/>
          <w:sz w:val="24"/>
          <w:szCs w:val="24"/>
          <w:highlight w:val="white"/>
        </w:rPr>
        <w:t xml:space="preserve">As concentrações de </w:t>
      </w:r>
      <w:r>
        <w:rPr>
          <w:rFonts w:eastAsia="Arial" w:cs="Arial" w:ascii="Arial" w:hAnsi="Arial"/>
          <w:sz w:val="24"/>
          <w:szCs w:val="24"/>
        </w:rPr>
        <w:t>MP</w:t>
      </w:r>
      <w:r>
        <w:rPr>
          <w:rFonts w:eastAsia="Arial" w:cs="Arial" w:ascii="Arial" w:hAnsi="Arial"/>
          <w:sz w:val="24"/>
          <w:szCs w:val="24"/>
          <w:vertAlign w:val="subscript"/>
        </w:rPr>
        <w:t>10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 foram determinadas de acordo com a NBR 9547 </w:t>
      </w:r>
      <w:r>
        <w:rPr>
          <w:rFonts w:eastAsia="Arial" w:cs="Arial" w:ascii="Arial" w:hAnsi="Arial"/>
          <w:sz w:val="24"/>
          <w:szCs w:val="24"/>
          <w:highlight w:val="white"/>
        </w:rPr>
        <w:t>(ABNT,</w:t>
      </w:r>
      <w:r>
        <w:rPr>
          <w:rFonts w:eastAsia="Arial" w:cs="Arial" w:ascii="Arial" w:hAnsi="Arial"/>
          <w:sz w:val="24"/>
          <w:szCs w:val="24"/>
          <w:highlight w:val="white"/>
        </w:rPr>
        <w:t>1997</w:t>
      </w:r>
      <w:r>
        <w:rPr>
          <w:rFonts w:eastAsia="Arial" w:cs="Arial" w:ascii="Arial" w:hAnsi="Arial"/>
          <w:sz w:val="24"/>
          <w:szCs w:val="24"/>
          <w:highlight w:val="white"/>
        </w:rPr>
        <w:t>)</w:t>
      </w:r>
      <w:r>
        <w:rPr>
          <w:rFonts w:eastAsia="Arial" w:cs="Arial" w:ascii="Arial" w:hAnsi="Arial"/>
          <w:sz w:val="24"/>
          <w:szCs w:val="24"/>
          <w:highlight w:val="white"/>
        </w:rPr>
        <w:t>, a partir de coletas realizadas duas vezes por semana, utilizando o</w:t>
      </w:r>
      <w:r>
        <w:rPr>
          <w:rFonts w:eastAsia="Arial" w:cs="Arial" w:ascii="Arial" w:hAnsi="Arial"/>
          <w:sz w:val="24"/>
          <w:szCs w:val="24"/>
        </w:rPr>
        <w:t xml:space="preserve"> Amostrador de Grandes Volumes (AGV)</w:t>
      </w:r>
      <w:r>
        <w:rPr>
          <w:rFonts w:eastAsia="Arial" w:cs="Arial" w:ascii="Arial" w:hAnsi="Arial"/>
          <w:sz w:val="24"/>
          <w:szCs w:val="24"/>
          <w:vertAlign w:val="subscript"/>
        </w:rPr>
        <w:t xml:space="preserve"> </w:t>
      </w:r>
      <w:r>
        <w:rPr>
          <w:rFonts w:eastAsia="Arial" w:cs="Arial" w:ascii="Arial" w:hAnsi="Arial"/>
          <w:sz w:val="24"/>
          <w:szCs w:val="24"/>
          <w:highlight w:val="white"/>
        </w:rPr>
        <w:t>da marca Energética.</w:t>
      </w:r>
      <w:r>
        <w:rPr>
          <w:rFonts w:eastAsia="Rasa" w:cs="Rasa" w:ascii="Rasa" w:hAnsi="Rasa"/>
          <w:sz w:val="24"/>
          <w:szCs w:val="24"/>
        </w:rPr>
        <w:t xml:space="preserve"> </w:t>
      </w:r>
    </w:p>
    <w:p>
      <w:pPr>
        <w:pStyle w:val="Normal"/>
        <w:widowControl w:val="false"/>
        <w:bidi w:val="0"/>
        <w:spacing w:lineRule="auto" w:line="360" w:before="0" w:after="0"/>
        <w:ind w:firstLine="1133"/>
        <w:contextualSpacing/>
        <w:jc w:val="both"/>
        <w:rPr>
          <w:rFonts w:ascii="Arial" w:hAnsi="Arial" w:eastAsia="Arial" w:cs="Arial"/>
          <w:sz w:val="24"/>
          <w:szCs w:val="24"/>
          <w:highlight w:val="white"/>
        </w:rPr>
      </w:pPr>
      <w:r>
        <w:rPr>
          <w:rFonts w:eastAsia="Arial" w:cs="Arial" w:ascii="Arial" w:hAnsi="Arial"/>
          <w:sz w:val="24"/>
          <w:szCs w:val="24"/>
          <w:highlight w:val="white"/>
        </w:rPr>
        <w:t>O amostrador succiona do ar através de um filtro de microfibra de vidro de 20,32x25,40 cm, por um período de 24 horas. A vazão de sucção é controlada através de um manômetro. A massa de material particulado coletado é obtida através da diferença do peso do filtro. O volume de ar coletado é dado pela vazão medida e o tempo de coleta.</w:t>
      </w:r>
    </w:p>
    <w:p>
      <w:pPr>
        <w:pStyle w:val="Normal"/>
        <w:widowControl w:val="false"/>
        <w:bidi w:val="0"/>
        <w:spacing w:lineRule="auto" w:line="360" w:before="0" w:after="0"/>
        <w:ind w:firstLine="1133"/>
        <w:contextual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highlight w:val="white"/>
        </w:rPr>
        <w:t>Para o cálculo da concentração de MP</w:t>
      </w:r>
      <w:r>
        <w:rPr>
          <w:rFonts w:eastAsia="Arial" w:cs="Arial" w:ascii="Arial" w:hAnsi="Arial"/>
          <w:sz w:val="24"/>
          <w:szCs w:val="24"/>
          <w:highlight w:val="white"/>
          <w:vertAlign w:val="subscript"/>
        </w:rPr>
        <w:t>10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 são verificados também o coeficiente de variação da vazão volumétrica, o tempo da amostragem, </w:t>
      </w:r>
      <w:r>
        <w:rPr>
          <w:rFonts w:eastAsia="Arial" w:cs="Arial" w:ascii="Arial" w:hAnsi="Arial"/>
          <w:sz w:val="24"/>
          <w:szCs w:val="24"/>
        </w:rPr>
        <w:t>a temperatura e pressão atmosférica obtidas no site do CPTEC (Centro de Previsão do Tempo e Estudos Climáticos).</w:t>
      </w:r>
    </w:p>
    <w:p>
      <w:pPr>
        <w:pStyle w:val="Normal"/>
        <w:widowControl w:val="false"/>
        <w:bidi w:val="0"/>
        <w:spacing w:lineRule="auto" w:line="360" w:before="0" w:after="0"/>
        <w:ind w:left="0" w:hanging="0"/>
        <w:contextualSpacing/>
        <w:jc w:val="both"/>
        <w:rPr>
          <w:rFonts w:ascii="Arial" w:hAnsi="Arial" w:eastAsia="Arial" w:cs="Arial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 w:val="false"/>
        <w:bidi w:val="0"/>
        <w:spacing w:lineRule="auto" w:line="360" w:before="0" w:after="0"/>
        <w:ind w:left="0" w:hanging="0"/>
        <w:contextualSpacing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Índice de Poluição Atmosférica</w:t>
      </w:r>
      <w:r>
        <w:rPr>
          <w:rFonts w:eastAsia="Arial" w:cs="Arial" w:ascii="Arial" w:hAnsi="Arial"/>
          <w:b/>
          <w:sz w:val="24"/>
          <w:szCs w:val="24"/>
        </w:rPr>
        <w:t xml:space="preserve"> – </w:t>
      </w:r>
      <w:r>
        <w:rPr>
          <w:rFonts w:eastAsia="Arial" w:cs="Arial" w:ascii="Arial" w:hAnsi="Arial"/>
          <w:b/>
          <w:sz w:val="24"/>
          <w:szCs w:val="24"/>
        </w:rPr>
        <w:t>IPA</w:t>
      </w:r>
    </w:p>
    <w:p>
      <w:pPr>
        <w:pStyle w:val="Normal"/>
        <w:widowControl w:val="false"/>
        <w:bidi w:val="0"/>
        <w:spacing w:lineRule="auto" w:line="360" w:before="0" w:after="0"/>
        <w:ind w:left="0" w:firstLine="720"/>
        <w:contextualSpacing/>
        <w:jc w:val="both"/>
        <w:rPr/>
      </w:pPr>
      <w:r>
        <w:rPr>
          <w:rFonts w:eastAsia="Arial" w:cs="Arial" w:ascii="Arial" w:hAnsi="Arial"/>
          <w:sz w:val="24"/>
          <w:szCs w:val="24"/>
          <w:highlight w:val="white"/>
        </w:rPr>
        <w:t xml:space="preserve">O IPA foi determinado baseando-se na metodologia descrita por </w:t>
      </w:r>
      <w:r>
        <w:rPr>
          <w:rFonts w:eastAsia="Arial" w:cs="Arial" w:ascii="Arial" w:hAnsi="Arial"/>
          <w:sz w:val="24"/>
          <w:szCs w:val="24"/>
          <w:highlight w:val="white"/>
        </w:rPr>
        <w:t>Ferreira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 (2008). </w:t>
      </w:r>
      <w:r>
        <w:rPr>
          <w:rFonts w:eastAsia="Arial" w:cs="Arial" w:ascii="Arial" w:hAnsi="Arial"/>
          <w:sz w:val="24"/>
          <w:szCs w:val="24"/>
          <w:highlight w:val="white"/>
        </w:rPr>
        <w:t>Em cada um dos pontos de amostragem foram selecionadas 5</w:t>
      </w:r>
      <w:r>
        <w:rPr>
          <w:rFonts w:eastAsia="Arial" w:cs="Arial" w:ascii="Arial" w:hAnsi="Arial"/>
          <w:i/>
          <w:sz w:val="24"/>
          <w:szCs w:val="24"/>
          <w:highlight w:val="white"/>
        </w:rPr>
        <w:t xml:space="preserve"> </w:t>
      </w:r>
      <w:r>
        <w:rPr>
          <w:rFonts w:eastAsia="Arial" w:cs="Arial" w:ascii="Arial" w:hAnsi="Arial"/>
          <w:sz w:val="24"/>
          <w:szCs w:val="24"/>
          <w:highlight w:val="white"/>
        </w:rPr>
        <w:t>unidades</w:t>
      </w:r>
      <w:r>
        <w:rPr>
          <w:rFonts w:eastAsia="Arial" w:cs="Arial" w:ascii="Arial" w:hAnsi="Arial"/>
          <w:b/>
          <w:sz w:val="24"/>
          <w:szCs w:val="24"/>
          <w:highlight w:val="white"/>
        </w:rPr>
        <w:t xml:space="preserve"> </w:t>
      </w:r>
      <w:r>
        <w:rPr>
          <w:rFonts w:eastAsia="Arial" w:cs="Arial" w:ascii="Arial" w:hAnsi="Arial"/>
          <w:sz w:val="24"/>
          <w:szCs w:val="24"/>
          <w:highlight w:val="white"/>
        </w:rPr>
        <w:t>da mesma espécie de árvore (</w:t>
      </w:r>
      <w:r>
        <w:rPr>
          <w:rFonts w:eastAsia="Arial" w:cs="Arial" w:ascii="Arial" w:hAnsi="Arial"/>
          <w:i/>
          <w:sz w:val="24"/>
          <w:szCs w:val="24"/>
          <w:highlight w:val="white"/>
        </w:rPr>
        <w:t>Archontophoenix cunninghamiana</w:t>
      </w:r>
      <w:r>
        <w:rPr>
          <w:rFonts w:eastAsia="Arial" w:cs="Arial" w:ascii="Arial" w:hAnsi="Arial"/>
          <w:i/>
          <w:color w:val="191716"/>
          <w:sz w:val="24"/>
          <w:szCs w:val="24"/>
          <w:highlight w:val="white"/>
        </w:rPr>
        <w:t xml:space="preserve">) </w:t>
      </w:r>
      <w:r>
        <w:rPr>
          <w:rFonts w:eastAsia="Arial" w:cs="Arial" w:ascii="Arial" w:hAnsi="Arial"/>
          <w:sz w:val="24"/>
          <w:szCs w:val="24"/>
          <w:highlight w:val="white"/>
        </w:rPr>
        <w:t>com diâmetro entre 70 cm a 1,0 m em cada um dos pontos. Os liquens foram observados a uma distância entre 1,20 a 1,60 m do solo, contabilizados e fotografados para identificação por comparação visual com base em referências bibliográficas (</w:t>
      </w:r>
      <w:r>
        <w:rPr>
          <w:rFonts w:eastAsia="Arial" w:cs="Arial" w:ascii="Arial" w:hAnsi="Arial"/>
          <w:sz w:val="24"/>
          <w:szCs w:val="24"/>
        </w:rPr>
        <w:t>CHAPARRO e AGUIRRE, 1995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). </w:t>
      </w:r>
      <w:r>
        <w:rPr>
          <w:rFonts w:eastAsia="Arial" w:cs="Arial" w:ascii="Arial" w:hAnsi="Arial"/>
          <w:sz w:val="24"/>
          <w:szCs w:val="24"/>
          <w:highlight w:val="white"/>
        </w:rPr>
        <w:t>Conforme Ferreira (2008), p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roduziu-se uma rede com materiais reciclados de 30x50 cm subdividida em 10 quadrantes de 15x10 cm </w:t>
      </w:r>
      <w:r>
        <w:rPr>
          <w:rFonts w:eastAsia="Arial" w:cs="Arial" w:ascii="Arial" w:hAnsi="Arial"/>
          <w:sz w:val="24"/>
          <w:szCs w:val="24"/>
          <w:highlight w:val="white"/>
        </w:rPr>
        <w:t>para visualização e identificação das espécies (Figura 2)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. </w:t>
      </w:r>
    </w:p>
    <w:p>
      <w:pPr>
        <w:pStyle w:val="Normal"/>
        <w:bidi w:val="0"/>
        <w:spacing w:lineRule="auto" w:line="360" w:before="0" w:after="0"/>
        <w:ind w:left="0" w:firstLine="720"/>
        <w:contextualSpacing/>
        <w:jc w:val="both"/>
        <w:rPr>
          <w:rFonts w:ascii="Arial" w:hAnsi="Arial" w:eastAsia="Arial" w:cs="Arial"/>
          <w:sz w:val="24"/>
          <w:szCs w:val="24"/>
          <w:highlight w:val="white"/>
        </w:rPr>
      </w:pPr>
      <w:r>
        <w:rPr/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Arial" w:cs="Arial" w:ascii="Arial" w:hAnsi="Arial"/>
          <w:sz w:val="20"/>
          <w:szCs w:val="20"/>
          <w:highlight w:val="white"/>
        </w:rPr>
        <w:t xml:space="preserve">Figura 2: </w:t>
      </w:r>
      <w:r>
        <w:rPr>
          <w:rFonts w:eastAsia="Arial" w:cs="Arial" w:ascii="Arial" w:hAnsi="Arial"/>
          <w:sz w:val="20"/>
          <w:szCs w:val="20"/>
          <w:highlight w:val="white"/>
        </w:rPr>
        <w:t>Rede para visualização e i</w:t>
      </w:r>
      <w:r>
        <w:rPr>
          <w:rFonts w:eastAsia="Arial" w:cs="Arial" w:ascii="Arial" w:hAnsi="Arial"/>
          <w:sz w:val="20"/>
          <w:szCs w:val="20"/>
          <w:highlight w:val="white"/>
        </w:rPr>
        <w:t xml:space="preserve">dentificação de espécies de liquens. </w:t>
      </w:r>
    </w:p>
    <w:p>
      <w:pPr>
        <w:pStyle w:val="Normal"/>
        <w:bidi w:val="0"/>
        <w:spacing w:lineRule="auto" w:line="240" w:before="0" w:after="0"/>
        <w:contextualSpacing/>
        <w:jc w:val="center"/>
        <w:rPr/>
      </w:pPr>
      <w:r>
        <w:rPr>
          <w:rFonts w:eastAsia="Arial" w:cs="Arial" w:ascii="Arial" w:hAnsi="Arial"/>
          <w:sz w:val="20"/>
          <w:szCs w:val="20"/>
        </w:rPr>
        <w:drawing>
          <wp:inline distT="0" distB="0" distL="0" distR="0">
            <wp:extent cx="1295400" cy="1727200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ind w:hanging="0"/>
        <w:contextualSpacing/>
        <w:jc w:val="center"/>
        <w:rPr/>
      </w:pPr>
      <w:r>
        <w:rPr>
          <w:rFonts w:eastAsia="Arial" w:cs="Arial" w:ascii="Arial" w:hAnsi="Arial"/>
          <w:sz w:val="20"/>
          <w:szCs w:val="20"/>
          <w:highlight w:val="white"/>
        </w:rPr>
        <w:t>Fonte: arquivo próprio.</w:t>
      </w:r>
    </w:p>
    <w:p>
      <w:pPr>
        <w:pStyle w:val="Normal"/>
        <w:bidi w:val="0"/>
        <w:spacing w:lineRule="auto" w:line="360" w:before="0" w:after="0"/>
        <w:ind w:left="0" w:firstLine="720"/>
        <w:contextualSpacing/>
        <w:jc w:val="both"/>
        <w:rPr>
          <w:rFonts w:ascii="Arial" w:hAnsi="Arial" w:eastAsia="Arial" w:cs="Arial"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spacing w:lineRule="auto" w:line="360" w:before="0" w:after="0"/>
        <w:ind w:left="0" w:firstLine="720"/>
        <w:contextualSpacing/>
        <w:jc w:val="both"/>
        <w:rPr/>
      </w:pPr>
      <w:r>
        <w:rPr>
          <w:rFonts w:eastAsia="Arial" w:cs="Arial" w:ascii="Arial" w:hAnsi="Arial"/>
          <w:sz w:val="24"/>
          <w:szCs w:val="24"/>
          <w:highlight w:val="white"/>
        </w:rPr>
        <w:t>Para cada uma das espécies presentes na área coberta pela rede assinalou-se o valor de frequência de 1 a 10, em função do número de quadrantes em que estavam presentes.</w:t>
      </w:r>
      <w:r>
        <w:rPr>
          <w:rFonts w:eastAsia="Arial" w:cs="Arial" w:ascii="Arial" w:hAnsi="Arial"/>
          <w:sz w:val="20"/>
          <w:szCs w:val="20"/>
          <w:highlight w:val="white"/>
        </w:rPr>
        <w:t xml:space="preserve"> </w:t>
      </w:r>
      <w:r>
        <w:rPr>
          <w:rFonts w:eastAsia="Arial" w:cs="Arial" w:ascii="Arial" w:hAnsi="Arial"/>
          <w:sz w:val="24"/>
          <w:szCs w:val="24"/>
          <w:highlight w:val="white"/>
        </w:rPr>
        <w:t>O</w:t>
      </w:r>
      <w:r>
        <w:rPr>
          <w:rFonts w:eastAsia="Arial" w:cs="Arial" w:ascii="Arial" w:hAnsi="Arial"/>
          <w:sz w:val="24"/>
          <w:szCs w:val="24"/>
          <w:highlight w:val="white"/>
        </w:rPr>
        <w:t>s dados de frequência de espécie</w:t>
      </w:r>
      <w:r>
        <w:rPr>
          <w:rFonts w:eastAsia="Arial" w:cs="Arial" w:ascii="Arial" w:hAnsi="Arial"/>
          <w:sz w:val="24"/>
          <w:szCs w:val="24"/>
          <w:highlight w:val="white"/>
        </w:rPr>
        <w:t>s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 (Figura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 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3), são </w:t>
      </w:r>
      <w:r>
        <w:rPr>
          <w:rFonts w:eastAsia="Arial" w:cs="Arial" w:ascii="Arial" w:hAnsi="Arial"/>
          <w:sz w:val="24"/>
          <w:szCs w:val="24"/>
          <w:highlight w:val="white"/>
        </w:rPr>
        <w:t>inseridos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 em uma tabela de correlação e é feita a média aritmética da frequência de cada ponto, assim transformando uma avaliação qualitativa em uma avaliação quantitativa.</w:t>
      </w:r>
    </w:p>
    <w:p>
      <w:pPr>
        <w:pStyle w:val="Normal"/>
        <w:bidi w:val="0"/>
        <w:spacing w:lineRule="auto" w:line="240" w:before="0" w:after="0"/>
        <w:contextualSpacing/>
        <w:jc w:val="left"/>
        <w:rPr>
          <w:rFonts w:ascii="Arial" w:hAnsi="Arial" w:eastAsia="Arial" w:cs="Arial"/>
          <w:sz w:val="20"/>
          <w:szCs w:val="20"/>
        </w:rPr>
      </w:pPr>
      <w:r>
        <w:rPr/>
      </w:r>
    </w:p>
    <w:p>
      <w:pPr>
        <w:pStyle w:val="Normal"/>
        <w:bidi w:val="0"/>
        <w:spacing w:lineRule="auto" w:line="240" w:before="0" w:after="0"/>
        <w:contextualSpacing/>
        <w:jc w:val="left"/>
        <w:rPr/>
      </w:pPr>
      <w:r>
        <w:rPr>
          <w:rFonts w:eastAsia="Arial" w:cs="Arial" w:ascii="Arial" w:hAnsi="Arial"/>
          <w:sz w:val="20"/>
          <w:szCs w:val="20"/>
        </w:rPr>
        <w:t xml:space="preserve">Figura 3: Exemplo de cálculo de frequência de liquens. </w:t>
      </w:r>
    </w:p>
    <w:p>
      <w:pPr>
        <w:pStyle w:val="Normal"/>
        <w:bidi w:val="0"/>
        <w:spacing w:lineRule="auto" w:line="240" w:before="0" w:after="0"/>
        <w:contextualSpacing/>
        <w:jc w:val="center"/>
        <w:rPr/>
      </w:pPr>
      <w:r>
        <w:rPr/>
        <w:drawing>
          <wp:inline distT="0" distB="0" distL="0" distR="0">
            <wp:extent cx="1978660" cy="149479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407" t="6176" r="14622" b="11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pBdr/>
        <w:shd w:val="clear" w:fill="auto"/>
        <w:bidi w:val="0"/>
        <w:spacing w:lineRule="auto" w:line="240" w:before="0" w:after="0"/>
        <w:ind w:left="0" w:right="0" w:hanging="0"/>
        <w:contextualSpacing/>
        <w:jc w:val="center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 xml:space="preserve">Fonte: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Ferreira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, 2008.</w:t>
      </w:r>
    </w:p>
    <w:p>
      <w:pPr>
        <w:pStyle w:val="Normal"/>
        <w:widowControl/>
        <w:pBdr/>
        <w:shd w:val="clear" w:fill="auto"/>
        <w:bidi w:val="0"/>
        <w:spacing w:lineRule="auto" w:line="240" w:before="0" w:after="0"/>
        <w:ind w:left="0" w:right="0" w:hanging="0"/>
        <w:contextualSpacing/>
        <w:jc w:val="center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highlight w:val="white"/>
          <w:u w:val="none"/>
          <w:vertAlign w:val="baselin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pBdr/>
        <w:shd w:val="clear" w:fill="auto"/>
        <w:bidi w:val="0"/>
        <w:spacing w:lineRule="auto" w:line="360" w:before="0" w:after="0"/>
        <w:ind w:left="0" w:firstLine="720"/>
        <w:contextualSpacing/>
        <w:jc w:val="both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O nível de contaminação de cada ponto foi determinado considerando a frequência de espécie, número de indivíduos de cada espécie e a variedade de espécies em cada ponto.</w:t>
      </w:r>
    </w:p>
    <w:p>
      <w:pPr>
        <w:pStyle w:val="Normal"/>
        <w:widowControl/>
        <w:pBdr/>
        <w:shd w:val="clear" w:fill="auto"/>
        <w:bidi w:val="0"/>
        <w:spacing w:lineRule="auto" w:line="240" w:before="0" w:after="0"/>
        <w:ind w:left="0" w:right="0" w:hanging="0"/>
        <w:contextualSpacing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bidi w:val="0"/>
        <w:spacing w:lineRule="auto" w:line="240" w:before="0" w:after="0"/>
        <w:ind w:left="0" w:right="0" w:hanging="0"/>
        <w:contextualSpacing/>
        <w:jc w:val="center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RESULTADOS E DISCUSSÃO</w:t>
      </w:r>
    </w:p>
    <w:p>
      <w:pPr>
        <w:pStyle w:val="Normal"/>
        <w:keepNext/>
        <w:keepLines w:val="false"/>
        <w:widowControl/>
        <w:pBdr/>
        <w:shd w:val="clear" w:fill="auto"/>
        <w:bidi w:val="0"/>
        <w:spacing w:lineRule="auto" w:line="240" w:before="0" w:after="0"/>
        <w:ind w:left="0" w:right="0" w:hanging="0"/>
        <w:contextualSpacing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548DD4"/>
          <w:position w:val="0"/>
          <w:sz w:val="24"/>
          <w:sz w:val="24"/>
          <w:szCs w:val="24"/>
          <w:u w:val="none"/>
          <w:shd w:fill="FFFFFF" w:val="clear"/>
          <w:vertAlign w:val="baseline"/>
        </w:rPr>
      </w:r>
    </w:p>
    <w:p>
      <w:pPr>
        <w:pStyle w:val="Normal"/>
        <w:bidi w:val="0"/>
        <w:spacing w:lineRule="auto" w:line="360" w:before="0" w:after="0"/>
        <w:ind w:firstLine="1133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>A Organização Mundial da Saúde (OMS) estabeleceu padrões para os níveis de concentração de material particulado em suspensão na atmosfera, sendo  os valores máximos de 20 μg/m</w:t>
      </w:r>
      <w:r>
        <w:rPr>
          <w:rFonts w:eastAsia="Arial" w:cs="Arial" w:ascii="Arial" w:hAnsi="Arial"/>
          <w:sz w:val="24"/>
          <w:szCs w:val="24"/>
          <w:vertAlign w:val="superscript"/>
        </w:rPr>
        <w:t>3</w:t>
      </w:r>
      <w:r>
        <w:rPr>
          <w:rFonts w:eastAsia="Arial" w:cs="Arial" w:ascii="Arial" w:hAnsi="Arial"/>
          <w:sz w:val="24"/>
          <w:szCs w:val="24"/>
        </w:rPr>
        <w:t>/ano e 50 μg/m</w:t>
      </w:r>
      <w:r>
        <w:rPr>
          <w:rFonts w:eastAsia="Arial" w:cs="Arial" w:ascii="Arial" w:hAnsi="Arial"/>
          <w:sz w:val="24"/>
          <w:szCs w:val="24"/>
          <w:vertAlign w:val="superscript"/>
        </w:rPr>
        <w:t>3</w:t>
      </w:r>
      <w:r>
        <w:rPr>
          <w:rFonts w:eastAsia="Arial" w:cs="Arial" w:ascii="Arial" w:hAnsi="Arial"/>
          <w:sz w:val="24"/>
          <w:szCs w:val="24"/>
        </w:rPr>
        <w:t xml:space="preserve">/dia </w:t>
      </w:r>
      <w:r>
        <w:rPr>
          <w:rFonts w:eastAsia="Arial" w:cs="Arial" w:ascii="Arial" w:hAnsi="Arial"/>
          <w:sz w:val="24"/>
          <w:szCs w:val="24"/>
        </w:rPr>
        <w:t>(WHO, 2006)</w:t>
      </w:r>
      <w:r>
        <w:rPr>
          <w:rFonts w:eastAsia="Arial" w:cs="Arial" w:ascii="Arial" w:hAnsi="Arial"/>
          <w:sz w:val="24"/>
          <w:szCs w:val="24"/>
        </w:rPr>
        <w:t>. Observa-se que todas as médias anuais ultrapassam o recomendado pela OMS (Tabela 1). A menor média é de 2019, porém o resultado é parcial, pois foram realizadas coletas até o mês de junho. Estes resultados podem indicar que Camboriú apresenta altas emissões de poluentes decorrentes de atividades antrópicas, alcançando níveis de concentrações suficientes para causar efeitos negativos sobre organismos, ecossistemas e o clima.</w:t>
      </w:r>
    </w:p>
    <w:p>
      <w:pPr>
        <w:pStyle w:val="Normal"/>
        <w:bidi w:val="0"/>
        <w:spacing w:lineRule="auto" w:line="360" w:before="0" w:after="0"/>
        <w:ind w:firstLine="1133"/>
        <w:contextualSpacing/>
        <w:jc w:val="both"/>
        <w:rPr>
          <w:rFonts w:ascii="Arial" w:hAnsi="Arial" w:eastAsia="Arial" w:cs="Arial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contextualSpacing/>
        <w:rPr/>
      </w:pPr>
      <w:r>
        <w:rPr>
          <w:rFonts w:eastAsia="Arial" w:cs="Arial" w:ascii="Arial" w:hAnsi="Arial"/>
          <w:sz w:val="20"/>
          <w:szCs w:val="20"/>
        </w:rPr>
        <w:t>Tabela 1: Médias e desvio-padrão das concentrações de MP</w:t>
      </w:r>
      <w:r>
        <w:rPr>
          <w:rFonts w:eastAsia="Arial" w:cs="Arial" w:ascii="Arial" w:hAnsi="Arial"/>
          <w:sz w:val="20"/>
          <w:szCs w:val="20"/>
          <w:vertAlign w:val="subscript"/>
        </w:rPr>
        <w:t>10</w:t>
      </w:r>
      <w:r>
        <w:rPr>
          <w:rFonts w:eastAsia="Arial" w:cs="Arial" w:ascii="Arial" w:hAnsi="Arial"/>
          <w:sz w:val="20"/>
          <w:szCs w:val="20"/>
        </w:rPr>
        <w:t xml:space="preserve"> nos anos 2016, 2017, 2018 e 2019, no município de Camboriú/SC. </w:t>
      </w:r>
    </w:p>
    <w:tbl>
      <w:tblPr>
        <w:tblW w:w="907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725"/>
        <w:gridCol w:w="1581"/>
        <w:gridCol w:w="1595"/>
        <w:gridCol w:w="1468"/>
        <w:gridCol w:w="1706"/>
      </w:tblGrid>
      <w:tr>
        <w:trPr/>
        <w:tc>
          <w:tcPr>
            <w:tcW w:w="2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Times New Roman"/>
                <w:b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ascii="Arial" w:hAnsi="Arial"/>
                <w:b/>
                <w:bCs/>
                <w:i w:val="false"/>
                <w:iCs w:val="false"/>
                <w:sz w:val="20"/>
                <w:szCs w:val="20"/>
              </w:rPr>
              <w:t>ANO</w:t>
            </w:r>
          </w:p>
        </w:tc>
        <w:tc>
          <w:tcPr>
            <w:tcW w:w="15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ascii="Arial" w:hAnsi="Arial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5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ascii="Arial" w:hAnsi="Arial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1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ascii="Arial" w:hAnsi="Arial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7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ascii="Arial" w:hAnsi="Arial"/>
                <w:b/>
                <w:bCs/>
                <w:sz w:val="20"/>
                <w:szCs w:val="20"/>
              </w:rPr>
              <w:t>2019*</w:t>
            </w:r>
          </w:p>
        </w:tc>
      </w:tr>
      <w:tr>
        <w:trPr/>
        <w:tc>
          <w:tcPr>
            <w:tcW w:w="2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widowControl w:val="false"/>
              <w:bidi w:val="0"/>
              <w:spacing w:lineRule="auto" w:line="240" w:before="0" w:after="0"/>
              <w:contextualSpacing/>
              <w:jc w:val="center"/>
              <w:rPr>
                <w:rFonts w:ascii="Arial" w:hAnsi="Arial" w:eastAsia="Times New Roman"/>
                <w:b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20"/>
                <w:szCs w:val="20"/>
              </w:rPr>
              <w:t xml:space="preserve">Conc. 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20"/>
                <w:szCs w:val="20"/>
              </w:rPr>
              <w:t>m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20"/>
                <w:szCs w:val="20"/>
              </w:rPr>
              <w:t xml:space="preserve">édia 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20"/>
                <w:szCs w:val="20"/>
              </w:rPr>
              <w:t>a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20"/>
                <w:szCs w:val="20"/>
              </w:rPr>
              <w:t>nual de MP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20"/>
                <w:szCs w:val="20"/>
                <w:vertAlign w:val="subscript"/>
              </w:rPr>
              <w:t xml:space="preserve">10 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20"/>
                <w:szCs w:val="20"/>
              </w:rPr>
              <w:t>(𝜇g/m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sz w:val="20"/>
                <w:szCs w:val="20"/>
              </w:rPr>
              <w:t>)</w:t>
            </w:r>
          </w:p>
        </w:tc>
        <w:tc>
          <w:tcPr>
            <w:tcW w:w="15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widowControl w:val="false"/>
              <w:bidi w:val="0"/>
              <w:spacing w:lineRule="auto" w:line="240" w:before="0" w:after="0"/>
              <w:contextualSpacing/>
              <w:jc w:val="center"/>
              <w:rPr>
                <w:rFonts w:ascii="Arial" w:hAnsi="Arial" w:eastAsia="Times New Roman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28,05 ± 14,20</w:t>
            </w:r>
          </w:p>
        </w:tc>
        <w:tc>
          <w:tcPr>
            <w:tcW w:w="15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widowControl w:val="false"/>
              <w:bidi w:val="0"/>
              <w:spacing w:lineRule="auto" w:line="240" w:before="0" w:after="0"/>
              <w:contextualSpacing/>
              <w:jc w:val="center"/>
              <w:rPr>
                <w:rFonts w:ascii="Arial" w:hAnsi="Arial" w:eastAsia="Times New Roman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25,10 ± 14,64</w:t>
            </w:r>
          </w:p>
        </w:tc>
        <w:tc>
          <w:tcPr>
            <w:tcW w:w="1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widowControl w:val="false"/>
              <w:bidi w:val="0"/>
              <w:spacing w:lineRule="auto" w:line="240" w:before="0" w:after="0"/>
              <w:contextualSpacing/>
              <w:jc w:val="center"/>
              <w:rPr>
                <w:rFonts w:ascii="Arial" w:hAnsi="Arial" w:eastAsia="Times New Roman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28,48 ± 11,15</w:t>
            </w:r>
          </w:p>
        </w:tc>
        <w:tc>
          <w:tcPr>
            <w:tcW w:w="17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widowControl w:val="false"/>
              <w:bidi w:val="0"/>
              <w:spacing w:lineRule="auto" w:line="240" w:before="0" w:after="0"/>
              <w:contextualSpacing/>
              <w:jc w:val="center"/>
              <w:rPr>
                <w:rFonts w:ascii="Arial" w:hAnsi="Arial" w:eastAsia="Times New Roman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23,40 ± 10,50</w:t>
            </w:r>
          </w:p>
        </w:tc>
      </w:tr>
    </w:tbl>
    <w:p>
      <w:pPr>
        <w:pStyle w:val="Normal"/>
        <w:bidi w:val="0"/>
        <w:spacing w:lineRule="auto" w:line="240" w:before="0" w:after="0"/>
        <w:contextualSpacing/>
        <w:rPr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  <w:t>*média parcial até o mês de junho.</w:t>
      </w:r>
    </w:p>
    <w:p>
      <w:pPr>
        <w:pStyle w:val="Normal"/>
        <w:bidi w:val="0"/>
        <w:spacing w:before="0" w:after="0"/>
        <w:contextualSpacing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Fonte: Arquivo próprio.</w:t>
      </w:r>
    </w:p>
    <w:p>
      <w:pPr>
        <w:pStyle w:val="Normal"/>
        <w:keepNext/>
        <w:bidi w:val="0"/>
        <w:spacing w:lineRule="auto" w:line="360" w:before="0" w:after="0"/>
        <w:ind w:left="0" w:hanging="0"/>
        <w:contextualSpacing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Next/>
        <w:bidi w:val="0"/>
        <w:spacing w:lineRule="auto" w:line="360" w:before="0" w:after="0"/>
        <w:ind w:left="0" w:hanging="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Analisando-se as espécies e frequência de liquens nos pontos de amostragem 1 a 4, obtiveram-se os valores de IPA e os níveis de contaminação e da qualidade do ar em cada um deles (Tabela 2). </w:t>
      </w:r>
    </w:p>
    <w:p>
      <w:pPr>
        <w:pStyle w:val="Normal"/>
        <w:bidi w:val="0"/>
        <w:spacing w:lineRule="auto" w:line="360" w:before="0" w:after="0"/>
        <w:ind w:left="0" w:hanging="0"/>
        <w:contextualSpacing/>
        <w:jc w:val="both"/>
        <w:rPr>
          <w:rFonts w:ascii="Arial" w:hAnsi="Arial" w:eastAsia="Arial" w:cs="Arial"/>
          <w:sz w:val="24"/>
          <w:szCs w:val="24"/>
        </w:rPr>
      </w:pPr>
      <w:r>
        <w:rPr/>
      </w:r>
    </w:p>
    <w:p>
      <w:pPr>
        <w:pStyle w:val="Normal"/>
        <w:keepNext/>
        <w:bidi w:val="0"/>
        <w:spacing w:lineRule="auto" w:line="240" w:before="0" w:after="0"/>
        <w:ind w:left="0" w:hanging="0"/>
        <w:contextualSpacing/>
        <w:jc w:val="both"/>
        <w:rPr/>
      </w:pPr>
      <w:r>
        <w:rPr>
          <w:rFonts w:eastAsia="Arial" w:cs="Arial" w:ascii="Arial" w:hAnsi="Arial"/>
          <w:sz w:val="20"/>
          <w:szCs w:val="20"/>
        </w:rPr>
        <w:t>Tabela 2: Índice de Poluição Atmosférica</w:t>
      </w:r>
      <w:r>
        <w:rPr>
          <w:rFonts w:eastAsia="Arial" w:cs="Arial" w:ascii="Arial" w:hAnsi="Arial"/>
          <w:sz w:val="20"/>
          <w:szCs w:val="20"/>
        </w:rPr>
        <w:t xml:space="preserve"> – </w:t>
      </w:r>
      <w:r>
        <w:rPr>
          <w:rFonts w:eastAsia="Arial" w:cs="Arial" w:ascii="Arial" w:hAnsi="Arial"/>
          <w:sz w:val="20"/>
          <w:szCs w:val="20"/>
        </w:rPr>
        <w:t xml:space="preserve">IPA dos pontos de amostragem 1 a 4 no município de Camboriú/SC. </w:t>
      </w:r>
    </w:p>
    <w:tbl>
      <w:tblPr>
        <w:tblStyle w:val="Table2"/>
        <w:tblW w:w="9072" w:type="dxa"/>
        <w:jc w:val="left"/>
        <w:tblInd w:w="55" w:type="dxa"/>
        <w:tblBorders>
          <w:top w:val="single" w:sz="12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117" w:type="dxa"/>
          <w:bottom w:w="55" w:type="dxa"/>
          <w:right w:w="108" w:type="dxa"/>
        </w:tblCellMar>
        <w:tblLook w:val="0600"/>
      </w:tblPr>
      <w:tblGrid>
        <w:gridCol w:w="2745"/>
        <w:gridCol w:w="1335"/>
        <w:gridCol w:w="2235"/>
        <w:gridCol w:w="2757"/>
      </w:tblGrid>
      <w:tr>
        <w:trPr>
          <w:trHeight w:val="300" w:hRule="atLeast"/>
        </w:trPr>
        <w:tc>
          <w:tcPr>
            <w:tcW w:w="2745" w:type="dxa"/>
            <w:tcBorders>
              <w:top w:val="single" w:sz="12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Ponto de Amostragem</w:t>
            </w:r>
          </w:p>
        </w:tc>
        <w:tc>
          <w:tcPr>
            <w:tcW w:w="1335" w:type="dxa"/>
            <w:tcBorders>
              <w:top w:val="single" w:sz="12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IPA</w:t>
            </w:r>
          </w:p>
        </w:tc>
        <w:tc>
          <w:tcPr>
            <w:tcW w:w="2235" w:type="dxa"/>
            <w:tcBorders>
              <w:top w:val="single" w:sz="12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Contaminação</w:t>
            </w:r>
          </w:p>
        </w:tc>
        <w:tc>
          <w:tcPr>
            <w:tcW w:w="2757" w:type="dxa"/>
            <w:tcBorders>
              <w:top w:val="single" w:sz="12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510" w:hanging="0"/>
              <w:contextualSpacing/>
              <w:jc w:val="center"/>
              <w:rPr/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Qualidade do ar</w:t>
            </w:r>
          </w:p>
        </w:tc>
      </w:tr>
      <w:tr>
        <w:trPr>
          <w:trHeight w:val="420" w:hRule="atLeast"/>
        </w:trPr>
        <w:tc>
          <w:tcPr>
            <w:tcW w:w="2745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(1) Avenida Joaquim Garcia</w:t>
            </w:r>
          </w:p>
        </w:tc>
        <w:tc>
          <w:tcPr>
            <w:tcW w:w="1335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17,8</w:t>
            </w:r>
          </w:p>
        </w:tc>
        <w:tc>
          <w:tcPr>
            <w:tcW w:w="2235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Média</w:t>
            </w:r>
          </w:p>
        </w:tc>
        <w:tc>
          <w:tcPr>
            <w:tcW w:w="2757" w:type="dxa"/>
            <w:tcBorders>
              <w:top w:val="single" w:sz="8" w:space="0" w:color="000001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Baixa</w:t>
            </w:r>
          </w:p>
        </w:tc>
      </w:tr>
      <w:tr>
        <w:trPr>
          <w:trHeight w:val="340" w:hRule="atLeast"/>
        </w:trPr>
        <w:tc>
          <w:tcPr>
            <w:tcW w:w="274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(2) Bloco J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18,2</w:t>
            </w:r>
          </w:p>
        </w:tc>
        <w:tc>
          <w:tcPr>
            <w:tcW w:w="223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Média</w:t>
            </w:r>
          </w:p>
        </w:tc>
        <w:tc>
          <w:tcPr>
            <w:tcW w:w="2757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Baixa</w:t>
            </w:r>
          </w:p>
        </w:tc>
      </w:tr>
      <w:tr>
        <w:trPr>
          <w:trHeight w:val="300" w:hRule="atLeast"/>
        </w:trPr>
        <w:tc>
          <w:tcPr>
            <w:tcW w:w="274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(3) Caixas d’água</w:t>
            </w:r>
          </w:p>
        </w:tc>
        <w:tc>
          <w:tcPr>
            <w:tcW w:w="133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20,6</w:t>
            </w:r>
          </w:p>
        </w:tc>
        <w:tc>
          <w:tcPr>
            <w:tcW w:w="223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Média moderada</w:t>
            </w:r>
          </w:p>
        </w:tc>
        <w:tc>
          <w:tcPr>
            <w:tcW w:w="2757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Média</w:t>
            </w:r>
          </w:p>
        </w:tc>
      </w:tr>
      <w:tr>
        <w:trPr/>
        <w:tc>
          <w:tcPr>
            <w:tcW w:w="2745" w:type="dxa"/>
            <w:tcBorders>
              <w:bottom w:val="single" w:sz="12" w:space="0" w:color="000001"/>
              <w:insideH w:val="single" w:sz="12" w:space="0" w:color="000001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(4) Rua Getúlio Vargas</w:t>
            </w:r>
          </w:p>
        </w:tc>
        <w:tc>
          <w:tcPr>
            <w:tcW w:w="1335" w:type="dxa"/>
            <w:tcBorders>
              <w:bottom w:val="single" w:sz="12" w:space="0" w:color="000001"/>
              <w:insideH w:val="single" w:sz="12" w:space="0" w:color="000001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21,8</w:t>
            </w:r>
          </w:p>
        </w:tc>
        <w:tc>
          <w:tcPr>
            <w:tcW w:w="2235" w:type="dxa"/>
            <w:tcBorders>
              <w:bottom w:val="single" w:sz="12" w:space="0" w:color="000001"/>
              <w:insideH w:val="single" w:sz="12" w:space="0" w:color="000001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Média moderada</w:t>
            </w:r>
          </w:p>
        </w:tc>
        <w:tc>
          <w:tcPr>
            <w:tcW w:w="2757" w:type="dxa"/>
            <w:tcBorders>
              <w:bottom w:val="single" w:sz="12" w:space="0" w:color="000001"/>
              <w:insideH w:val="single" w:sz="12" w:space="0" w:color="000001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Média</w:t>
            </w:r>
          </w:p>
        </w:tc>
      </w:tr>
    </w:tbl>
    <w:p>
      <w:pPr>
        <w:pStyle w:val="Normal"/>
        <w:bidi w:val="0"/>
        <w:spacing w:lineRule="auto" w:line="360" w:before="0" w:after="0"/>
        <w:contextualSpacing/>
        <w:jc w:val="center"/>
        <w:rPr/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Fonte: Arquivo próprio.</w:t>
      </w:r>
    </w:p>
    <w:p>
      <w:pPr>
        <w:pStyle w:val="Normal"/>
        <w:bidi w:val="0"/>
        <w:spacing w:lineRule="auto" w:line="360" w:before="0" w:after="0"/>
        <w:contextualSpacing/>
        <w:jc w:val="center"/>
        <w:rPr>
          <w:rFonts w:ascii="Arial" w:hAnsi="Arial" w:eastAsia="Arial" w:cs="Arial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 w:before="0" w:after="0"/>
        <w:ind w:left="0" w:firstLine="72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O ponto 1 é o local onde os liquens estão mais expostos aos poluentes, considerando o alto fluxo de carros e atividades pecuárias, apresentando o menor valor de IPA. O ponto 2, também em uma área de fluxo de carros, principalmente no período noturno, demonstra uma baixa qualidade do ar. O ponto 3, apesar de estar menos exposto </w:t>
      </w:r>
      <w:r>
        <w:rPr>
          <w:rFonts w:eastAsia="Arial" w:cs="Arial" w:ascii="Arial" w:hAnsi="Arial"/>
          <w:sz w:val="24"/>
          <w:szCs w:val="24"/>
        </w:rPr>
        <w:t>a atividades</w:t>
      </w:r>
      <w:r>
        <w:rPr>
          <w:rFonts w:eastAsia="Arial" w:cs="Arial" w:ascii="Arial" w:hAnsi="Arial"/>
          <w:sz w:val="24"/>
          <w:szCs w:val="24"/>
        </w:rPr>
        <w:t xml:space="preserve"> antrópicas, possui uma média contaminação do ar, podendo este se relacionar com as recentes obras de saneamento no </w:t>
      </w:r>
      <w:r>
        <w:rPr>
          <w:rFonts w:eastAsia="Arial" w:cs="Arial" w:ascii="Arial" w:hAnsi="Arial"/>
          <w:i/>
          <w:sz w:val="24"/>
          <w:szCs w:val="24"/>
        </w:rPr>
        <w:t xml:space="preserve">Campus </w:t>
      </w:r>
      <w:r>
        <w:rPr>
          <w:rFonts w:eastAsia="Arial" w:cs="Arial" w:ascii="Arial" w:hAnsi="Arial"/>
          <w:sz w:val="24"/>
          <w:szCs w:val="24"/>
        </w:rPr>
        <w:t xml:space="preserve">e o desmatamento do local. O ponto 4 apresenta média contaminação do ar, apesar de se localizar em uma área de fluxo intenso de tráfego. </w:t>
      </w:r>
    </w:p>
    <w:p>
      <w:pPr>
        <w:pStyle w:val="Normal"/>
        <w:bidi w:val="0"/>
        <w:spacing w:lineRule="auto" w:line="360" w:before="0" w:after="0"/>
        <w:ind w:left="0" w:firstLine="72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>Analisando-se a média d</w:t>
      </w:r>
      <w:r>
        <w:rPr>
          <w:rFonts w:eastAsia="Arial" w:cs="Arial" w:ascii="Arial" w:hAnsi="Arial"/>
          <w:sz w:val="24"/>
          <w:szCs w:val="24"/>
        </w:rPr>
        <w:t xml:space="preserve">o </w:t>
      </w:r>
      <w:r>
        <w:rPr>
          <w:rFonts w:eastAsia="Arial" w:cs="Arial" w:ascii="Arial" w:hAnsi="Arial"/>
          <w:sz w:val="24"/>
          <w:szCs w:val="24"/>
        </w:rPr>
        <w:t xml:space="preserve">IPA para os quatro pontos de amostragem (Tabela 2) obtém-se um valor de 19,6. Assim, conclui-se que a contaminação do ar na cidade de Camboriú encontra-se no nível médio-moderado, apresentando uma média qualidade do ar. </w:t>
      </w:r>
    </w:p>
    <w:p>
      <w:pPr>
        <w:pStyle w:val="Normal"/>
        <w:bidi w:val="0"/>
        <w:spacing w:lineRule="auto" w:line="360" w:before="0" w:after="0"/>
        <w:ind w:left="0" w:firstLine="720"/>
        <w:contextualSpacing/>
        <w:jc w:val="both"/>
        <w:rPr/>
      </w:pPr>
      <w:r>
        <w:rPr>
          <w:rFonts w:eastAsia="Arial" w:cs="Arial" w:ascii="Arial" w:hAnsi="Arial"/>
          <w:sz w:val="24"/>
          <w:szCs w:val="24"/>
        </w:rPr>
        <w:t>Ainda, pode-se observar que os valores de MP</w:t>
      </w:r>
      <w:r>
        <w:rPr>
          <w:rFonts w:eastAsia="Arial" w:cs="Arial" w:ascii="Arial" w:hAnsi="Arial"/>
          <w:sz w:val="24"/>
          <w:szCs w:val="24"/>
          <w:vertAlign w:val="subscript"/>
        </w:rPr>
        <w:t>10</w:t>
      </w:r>
      <w:r>
        <w:rPr>
          <w:rFonts w:eastAsia="Arial" w:cs="Arial" w:ascii="Arial" w:hAnsi="Arial"/>
          <w:sz w:val="24"/>
          <w:szCs w:val="24"/>
        </w:rPr>
        <w:t xml:space="preserve"> e IPA relacionam-se inversamente, ou seja, quanto maior a concentração de MP</w:t>
      </w:r>
      <w:r>
        <w:rPr>
          <w:rFonts w:eastAsia="Arial" w:cs="Arial" w:ascii="Arial" w:hAnsi="Arial"/>
          <w:sz w:val="24"/>
          <w:szCs w:val="24"/>
          <w:highlight w:val="white"/>
          <w:vertAlign w:val="subscript"/>
        </w:rPr>
        <w:t>10</w:t>
      </w:r>
      <w:r>
        <w:rPr>
          <w:rFonts w:eastAsia="Arial" w:cs="Arial" w:ascii="Arial" w:hAnsi="Arial"/>
          <w:sz w:val="24"/>
          <w:szCs w:val="24"/>
        </w:rPr>
        <w:t xml:space="preserve">, menor será o IPA, tendo em vista que a alta concentração de poluentes atrapalha o desenvolvimento dos organismos. </w:t>
      </w:r>
    </w:p>
    <w:p>
      <w:pPr>
        <w:pStyle w:val="Normal"/>
        <w:keepNext/>
        <w:keepLines w:val="false"/>
        <w:widowControl/>
        <w:pBdr/>
        <w:shd w:val="clear" w:fill="auto"/>
        <w:bidi w:val="0"/>
        <w:spacing w:lineRule="auto" w:line="240" w:before="0" w:after="0"/>
        <w:ind w:left="0" w:right="0" w:hanging="0"/>
        <w:contextualSpacing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/>
        <w:pBdr/>
        <w:shd w:val="clear" w:fill="auto"/>
        <w:bidi w:val="0"/>
        <w:spacing w:lineRule="auto" w:line="240" w:before="0" w:after="0"/>
        <w:ind w:left="0" w:right="0" w:hanging="0"/>
        <w:contextualSpacing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Next/>
        <w:keepLines w:val="false"/>
        <w:widowControl/>
        <w:pBdr/>
        <w:shd w:val="clear" w:fill="auto"/>
        <w:bidi w:val="0"/>
        <w:spacing w:lineRule="auto" w:line="360" w:before="0" w:after="0"/>
        <w:ind w:left="0" w:right="0" w:hanging="0"/>
        <w:contextualSpacing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CONCLUSÕES</w:t>
      </w:r>
    </w:p>
    <w:p>
      <w:pPr>
        <w:pStyle w:val="Normal"/>
        <w:keepNext/>
        <w:keepLines w:val="false"/>
        <w:widowControl/>
        <w:pBdr/>
        <w:shd w:val="clear" w:fill="auto"/>
        <w:bidi w:val="0"/>
        <w:spacing w:lineRule="auto" w:line="240" w:before="0" w:after="0"/>
        <w:ind w:left="0" w:right="0" w:hanging="0"/>
        <w:contextualSpacing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 w:val="false"/>
        <w:bidi w:val="0"/>
        <w:spacing w:lineRule="auto" w:line="360" w:before="0" w:after="0"/>
        <w:ind w:firstLine="1133"/>
        <w:contextualSpacing/>
        <w:jc w:val="both"/>
        <w:rPr>
          <w:rFonts w:ascii="Arial" w:hAnsi="Arial" w:eastAsia="Arial" w:cs="Arial"/>
          <w:sz w:val="24"/>
          <w:szCs w:val="24"/>
          <w:highlight w:val="white"/>
        </w:rPr>
      </w:pPr>
      <w:r>
        <w:rPr>
          <w:rFonts w:eastAsia="Arial" w:cs="Arial" w:ascii="Arial" w:hAnsi="Arial"/>
          <w:sz w:val="24"/>
          <w:szCs w:val="24"/>
          <w:highlight w:val="white"/>
        </w:rPr>
        <w:t>Com base nos valores de IPA e nos dados de concentração anual de material particulado, Camboriú apresenta uma qualidade do ar Média. Pode-se relacionar o tráfego intenso e outras atividades antrópicas desenvolvidas na cidade com a poluição do ar.</w:t>
      </w:r>
    </w:p>
    <w:p>
      <w:pPr>
        <w:pStyle w:val="Normal"/>
        <w:widowControl w:val="false"/>
        <w:bidi w:val="0"/>
        <w:spacing w:lineRule="auto" w:line="360" w:before="0" w:after="0"/>
        <w:ind w:firstLine="1133"/>
        <w:contextualSpacing/>
        <w:jc w:val="both"/>
        <w:rPr/>
      </w:pPr>
      <w:r>
        <w:rPr>
          <w:rFonts w:eastAsia="Arial" w:cs="Arial" w:ascii="Arial" w:hAnsi="Arial"/>
          <w:sz w:val="24"/>
          <w:szCs w:val="24"/>
          <w:highlight w:val="white"/>
        </w:rPr>
        <w:t xml:space="preserve">A utilização de meios de locomoção menos poluentes, 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junto 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a educação ambiental e a fiscalizações mais rígidas para cumprimento das leis de padrões de qualidade do ar englobam ações que </w:t>
      </w:r>
      <w:r>
        <w:rPr>
          <w:rFonts w:eastAsia="Arial" w:cs="Arial" w:ascii="Arial" w:hAnsi="Arial"/>
          <w:sz w:val="24"/>
          <w:szCs w:val="24"/>
          <w:highlight w:val="white"/>
        </w:rPr>
        <w:t>minimizam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 a emissão de poluentes. Desta maneira, a concentração de material particulado poderá ser reduzida </w:t>
      </w:r>
      <w:r>
        <w:rPr>
          <w:rFonts w:eastAsia="Arial" w:cs="Arial" w:ascii="Arial" w:hAnsi="Arial"/>
          <w:sz w:val="24"/>
          <w:szCs w:val="24"/>
          <w:highlight w:val="white"/>
        </w:rPr>
        <w:t>a</w:t>
      </w:r>
      <w:r>
        <w:rPr>
          <w:rFonts w:eastAsia="Arial" w:cs="Arial" w:ascii="Arial" w:hAnsi="Arial"/>
          <w:sz w:val="24"/>
          <w:szCs w:val="24"/>
          <w:highlight w:val="white"/>
        </w:rPr>
        <w:t>os limites estabelecidos pela OMS, e consequentemente melhorar as condições de vida e saúde da população.</w:t>
      </w:r>
    </w:p>
    <w:p>
      <w:pPr>
        <w:pStyle w:val="Normal"/>
        <w:widowControl w:val="false"/>
        <w:bidi w:val="0"/>
        <w:spacing w:lineRule="auto" w:line="240" w:before="0" w:after="0"/>
        <w:ind w:firstLine="1133"/>
        <w:contextualSpacing/>
        <w:jc w:val="both"/>
        <w:rPr>
          <w:rFonts w:ascii="Arial" w:hAnsi="Arial" w:eastAsia="Arial" w:cs="Arial"/>
          <w:sz w:val="24"/>
          <w:szCs w:val="24"/>
          <w:highlight w:val="white"/>
        </w:rPr>
      </w:pPr>
      <w:r>
        <w:rPr>
          <w:rFonts w:eastAsia="Arial" w:cs="Arial" w:ascii="Arial" w:hAnsi="Arial"/>
          <w:sz w:val="24"/>
          <w:szCs w:val="24"/>
          <w:highlight w:val="white"/>
        </w:rPr>
      </w:r>
    </w:p>
    <w:p>
      <w:pPr>
        <w:pStyle w:val="Normal"/>
        <w:widowControl w:val="false"/>
        <w:bidi w:val="0"/>
        <w:spacing w:lineRule="auto" w:line="240" w:before="0" w:after="0"/>
        <w:ind w:firstLine="1133"/>
        <w:contextualSpacing/>
        <w:jc w:val="both"/>
        <w:rPr>
          <w:rFonts w:ascii="Arial" w:hAnsi="Arial" w:eastAsia="Arial" w:cs="Arial"/>
          <w:sz w:val="24"/>
          <w:szCs w:val="24"/>
          <w:highlight w:val="white"/>
        </w:rPr>
      </w:pPr>
      <w:r>
        <w:rPr>
          <w:rFonts w:eastAsia="Arial" w:cs="Arial" w:ascii="Arial" w:hAnsi="Arial"/>
          <w:sz w:val="24"/>
          <w:szCs w:val="24"/>
          <w:highlight w:val="white"/>
        </w:rPr>
      </w:r>
    </w:p>
    <w:p>
      <w:pPr>
        <w:pStyle w:val="Normal"/>
        <w:widowControl w:val="false"/>
        <w:bidi w:val="0"/>
        <w:spacing w:lineRule="auto" w:line="360" w:before="0" w:after="0"/>
        <w:ind w:left="0" w:hanging="0"/>
        <w:contextualSpacing/>
        <w:jc w:val="center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REFERÊNCIAS</w:t>
      </w:r>
    </w:p>
    <w:p>
      <w:pPr>
        <w:pStyle w:val="Normal"/>
        <w:widowControl w:val="false"/>
        <w:bidi w:val="0"/>
        <w:spacing w:lineRule="auto" w:line="240" w:before="0" w:after="0"/>
        <w:ind w:left="0" w:hanging="0"/>
        <w:contextualSpacing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highlight w:val="white"/>
          <w:u w:val="none"/>
          <w:vertAlign w:val="baseline"/>
        </w:rPr>
      </w:pPr>
      <w:r>
        <w:rPr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AHMADJIAN, V. 1993. </w:t>
      </w:r>
      <w:r>
        <w:rPr>
          <w:rFonts w:eastAsia="Arial" w:cs="Arial" w:ascii="Arial" w:hAnsi="Arial"/>
          <w:b/>
          <w:sz w:val="24"/>
          <w:szCs w:val="24"/>
        </w:rPr>
        <w:t>The Lichen Symbiosis</w:t>
      </w:r>
      <w:r>
        <w:rPr>
          <w:rFonts w:eastAsia="Arial" w:cs="Arial" w:ascii="Arial" w:hAnsi="Arial"/>
          <w:sz w:val="24"/>
          <w:szCs w:val="24"/>
        </w:rPr>
        <w:t xml:space="preserve">. John Wiley &amp; Sons, New York. 250p. </w:t>
      </w:r>
    </w:p>
    <w:p>
      <w:pPr>
        <w:pStyle w:val="Normal"/>
        <w:keepNext/>
        <w:keepLines w:val="false"/>
        <w:widowControl/>
        <w:pBdr/>
        <w:shd w:val="clear" w:fill="auto"/>
        <w:bidi w:val="0"/>
        <w:spacing w:lineRule="auto" w:line="240" w:before="0" w:after="0"/>
        <w:ind w:left="0" w:right="0" w:hanging="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Next/>
        <w:keepLines w:val="false"/>
        <w:widowControl/>
        <w:pBdr/>
        <w:shd w:val="clear" w:fill="auto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eastAsia="Arial" w:cs="Arial" w:ascii="Arial" w:hAnsi="Arial"/>
          <w:sz w:val="24"/>
          <w:szCs w:val="24"/>
        </w:rPr>
        <w:t xml:space="preserve">ASSOCIAÇÃO BRASILEIRA DE NORMAS TÉCNICAS – ABNT. </w:t>
      </w:r>
      <w:r>
        <w:rPr>
          <w:rFonts w:eastAsia="Arial" w:cs="Arial" w:ascii="Arial" w:hAnsi="Arial"/>
          <w:sz w:val="24"/>
          <w:szCs w:val="24"/>
        </w:rPr>
        <w:t>1997.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z w:val="24"/>
          <w:szCs w:val="24"/>
        </w:rPr>
        <w:t>Material Particulado em Suspensão no ar ambiente – Determinação da concentração total pelo método do amostrador de grande volume</w:t>
      </w:r>
      <w:r>
        <w:rPr>
          <w:rFonts w:eastAsia="Arial" w:cs="Arial" w:ascii="Arial" w:hAnsi="Arial"/>
          <w:sz w:val="24"/>
          <w:szCs w:val="24"/>
        </w:rPr>
        <w:t>. 10p. (ABNT NBR 9547).</w:t>
      </w:r>
    </w:p>
    <w:p>
      <w:pPr>
        <w:pStyle w:val="Normal"/>
        <w:widowControl w:val="false"/>
        <w:bidi w:val="0"/>
        <w:spacing w:lineRule="auto" w:line="240" w:before="0" w:after="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contextualSpacing/>
        <w:jc w:val="left"/>
        <w:rPr/>
      </w:pPr>
      <w:r>
        <w:rPr>
          <w:rFonts w:eastAsia="Arial" w:cs="Arial" w:ascii="Arial" w:hAnsi="Arial"/>
          <w:sz w:val="24"/>
          <w:szCs w:val="24"/>
        </w:rPr>
        <w:t xml:space="preserve">CHAPARRO, M.; AGUIRRE, J. 1995. </w:t>
      </w:r>
      <w:r>
        <w:rPr>
          <w:rFonts w:eastAsia="Arial" w:cs="Arial" w:ascii="Arial" w:hAnsi="Arial"/>
          <w:b/>
          <w:sz w:val="24"/>
          <w:szCs w:val="24"/>
        </w:rPr>
        <w:t>Líquenes - morfología, anatomía y sistemática.</w:t>
      </w:r>
      <w:r>
        <w:rPr>
          <w:rFonts w:eastAsia="Arial" w:cs="Arial" w:ascii="Arial" w:hAnsi="Arial"/>
          <w:sz w:val="24"/>
          <w:szCs w:val="24"/>
        </w:rPr>
        <w:t>1 ed. Bogotá: Centro de publicaciones de física - Universidad Nacional de Colombia, v.1. p.142.</w:t>
      </w:r>
    </w:p>
    <w:p>
      <w:pPr>
        <w:pStyle w:val="Normal"/>
        <w:widowControl w:val="false"/>
        <w:bidi w:val="0"/>
        <w:spacing w:lineRule="auto" w:line="240" w:before="0" w:after="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sz w:val="24"/>
          <w:szCs w:val="24"/>
        </w:rPr>
        <w:t xml:space="preserve">DeSLOOVER, J.; F. LeBLANC. 1968.  </w:t>
      </w:r>
      <w:r>
        <w:rPr>
          <w:rFonts w:eastAsia="Arial" w:cs="Arial" w:ascii="Arial" w:hAnsi="Arial"/>
          <w:b/>
          <w:sz w:val="24"/>
          <w:szCs w:val="24"/>
        </w:rPr>
        <w:t>Mapping of atmospheric pollution on the basis of lichen sensitivity</w:t>
      </w:r>
      <w:r>
        <w:rPr>
          <w:rFonts w:eastAsia="Arial" w:cs="Arial" w:ascii="Arial" w:hAnsi="Arial"/>
          <w:sz w:val="24"/>
          <w:szCs w:val="24"/>
        </w:rPr>
        <w:t>. Proc. Symp. Recent Adv. Trop. Ecol. 1968: 42-56.</w:t>
      </w:r>
    </w:p>
    <w:p>
      <w:pPr>
        <w:pStyle w:val="Normal"/>
        <w:widowControl w:val="false"/>
        <w:bidi w:val="0"/>
        <w:spacing w:lineRule="auto" w:line="240" w:before="0" w:after="0"/>
        <w:contextualSpacing/>
        <w:jc w:val="left"/>
        <w:rPr>
          <w:rFonts w:ascii="Arial" w:hAnsi="Arial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contextualSpacing/>
        <w:jc w:val="left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FERREIRA, E.J.P.D.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2008. 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Biomonitorização da qualidade do ar. Caso-estudo na envolvente da fábrica de celulose do Caima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Dissertação. Faculdade de Ciências e Tecnologias da Universidade Nova de Lisboa.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Disponível em: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</w:t>
      </w:r>
      <w:hyperlink r:id="rId5">
        <w:r>
          <w:rPr>
            <w:rStyle w:val="LinkdaInternet"/>
            <w:rFonts w:eastAsia="Arial" w:cs="Arial"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https://run.unl.pt/bitstream/10362/1909/1/Jofre_2008.pdf</w:t>
        </w:r>
      </w:hyperlink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Acesso em: 10.set.2018</w:t>
      </w:r>
    </w:p>
    <w:p>
      <w:pPr>
        <w:pStyle w:val="Normal"/>
        <w:widowControl w:val="false"/>
        <w:bidi w:val="0"/>
        <w:spacing w:lineRule="auto" w:line="240" w:before="0" w:after="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contextualSpacing/>
        <w:jc w:val="left"/>
        <w:rPr/>
      </w:pPr>
      <w:r>
        <w:rPr>
          <w:rFonts w:eastAsia="Arial" w:cs="Arial" w:ascii="Arial" w:hAnsi="Arial"/>
          <w:sz w:val="24"/>
          <w:szCs w:val="24"/>
        </w:rPr>
        <w:t xml:space="preserve">IBGE – INSTITUTO BRASILEIRO DE GEOGRAFIA E ESTATÍSTICA. 2018. </w:t>
      </w:r>
      <w:r>
        <w:rPr>
          <w:rFonts w:eastAsia="Arial" w:cs="Arial" w:ascii="Arial" w:hAnsi="Arial"/>
          <w:b/>
          <w:sz w:val="24"/>
          <w:szCs w:val="24"/>
        </w:rPr>
        <w:t>População – 2018</w:t>
      </w:r>
      <w:r>
        <w:rPr>
          <w:rFonts w:eastAsia="Arial" w:cs="Arial" w:ascii="Arial" w:hAnsi="Arial"/>
          <w:sz w:val="24"/>
          <w:szCs w:val="24"/>
        </w:rPr>
        <w:t xml:space="preserve">. Disponível em: </w:t>
      </w:r>
      <w:r>
        <w:rPr>
          <w:rFonts w:eastAsia="Arial" w:cs="Arial" w:ascii="Arial" w:hAnsi="Arial"/>
          <w:sz w:val="24"/>
          <w:szCs w:val="24"/>
        </w:rPr>
        <w:t>&lt;</w:t>
      </w:r>
      <w:r>
        <w:rPr>
          <w:rFonts w:eastAsia="Arial" w:cs="Arial" w:ascii="Arial" w:hAnsi="Arial"/>
          <w:sz w:val="24"/>
          <w:szCs w:val="24"/>
        </w:rPr>
        <w:t>https://cidades.ibge.gov.br/brasil/sc/camboriu /panorama</w:t>
      </w:r>
      <w:r>
        <w:rPr>
          <w:rFonts w:eastAsia="Arial" w:cs="Arial" w:ascii="Arial" w:hAnsi="Arial"/>
          <w:sz w:val="24"/>
          <w:szCs w:val="24"/>
        </w:rPr>
        <w:t>&gt;</w:t>
      </w:r>
      <w:r>
        <w:rPr>
          <w:rFonts w:eastAsia="Arial" w:cs="Arial" w:ascii="Arial" w:hAnsi="Arial"/>
          <w:sz w:val="24"/>
          <w:szCs w:val="24"/>
        </w:rPr>
        <w:t>. Acesso em: 5. jul. 2019.</w:t>
      </w:r>
    </w:p>
    <w:p>
      <w:pPr>
        <w:pStyle w:val="Normal"/>
        <w:widowControl w:val="false"/>
        <w:bidi w:val="0"/>
        <w:spacing w:lineRule="auto" w:line="240" w:before="0" w:after="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 w:val="false"/>
        <w:bidi w:val="0"/>
        <w:spacing w:lineRule="auto" w:line="240" w:before="0" w:after="0"/>
        <w:contextualSpacing/>
        <w:jc w:val="left"/>
        <w:rPr/>
      </w:pPr>
      <w:r>
        <w:rPr>
          <w:rFonts w:eastAsia="Arial" w:cs="Arial" w:ascii="Arial" w:hAnsi="Arial"/>
          <w:sz w:val="24"/>
          <w:szCs w:val="24"/>
        </w:rPr>
        <w:t xml:space="preserve">MILLER JR., G. Tyler; SPOOLMAN, Scott. </w:t>
      </w:r>
      <w:r>
        <w:rPr>
          <w:rFonts w:eastAsia="Arial" w:cs="Arial" w:ascii="Arial" w:hAnsi="Arial"/>
          <w:sz w:val="24"/>
          <w:szCs w:val="24"/>
        </w:rPr>
        <w:t xml:space="preserve">2015. </w:t>
      </w:r>
      <w:r>
        <w:rPr>
          <w:rFonts w:eastAsia="Arial" w:cs="Arial" w:ascii="Arial" w:hAnsi="Arial"/>
          <w:b/>
          <w:sz w:val="24"/>
          <w:szCs w:val="24"/>
        </w:rPr>
        <w:t xml:space="preserve">Ciência ambiental. </w:t>
      </w:r>
      <w:r>
        <w:rPr>
          <w:rFonts w:eastAsia="Arial" w:cs="Arial" w:ascii="Arial" w:hAnsi="Arial"/>
          <w:sz w:val="24"/>
          <w:szCs w:val="24"/>
        </w:rPr>
        <w:t xml:space="preserve">São Paulo: Cengage Learning, 464p. </w:t>
      </w:r>
    </w:p>
    <w:p>
      <w:pPr>
        <w:pStyle w:val="Normal"/>
        <w:widowControl w:val="false"/>
        <w:bidi w:val="0"/>
        <w:spacing w:lineRule="auto" w:line="240" w:before="0" w:after="0"/>
        <w:contextualSpacing/>
        <w:jc w:val="left"/>
        <w:rPr/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keepNext/>
        <w:widowControl w:val="false"/>
        <w:bidi w:val="0"/>
        <w:spacing w:lineRule="auto" w:line="240" w:before="0" w:after="0"/>
        <w:jc w:val="left"/>
        <w:rPr>
          <w:rFonts w:ascii="Times New Roman" w:hAnsi="Times New Roman" w:eastAsia="Times New Roman"/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UNITED STATES ENVIRONMENTAL PROTECTION AGENCY (USEPA).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2016. </w:t>
      </w:r>
      <w:r>
        <w:rPr>
          <w:rFonts w:eastAsia="Arial" w:cs="Arial" w:ascii="Arial" w:hAnsi="Arial"/>
          <w:b/>
          <w:color w:val="000000"/>
          <w:sz w:val="24"/>
          <w:szCs w:val="24"/>
        </w:rPr>
        <w:t>Particulate Matter (PM) Basics</w:t>
      </w:r>
      <w:r>
        <w:rPr>
          <w:rFonts w:eastAsia="Arial" w:cs="Arial" w:ascii="Arial" w:hAnsi="Arial"/>
          <w:color w:val="000000"/>
          <w:sz w:val="24"/>
          <w:szCs w:val="24"/>
        </w:rPr>
        <w:t>. [S.l.]. Disponível em: &lt;https://www.epa.gov/pm-pollution/particulate-matter-pm-basics#PM&gt;. Acesso em: 21. jun. 2018.</w:t>
      </w:r>
    </w:p>
    <w:p>
      <w:pPr>
        <w:pStyle w:val="Normal"/>
        <w:widowControl w:val="false"/>
        <w:bidi w:val="0"/>
        <w:spacing w:lineRule="auto" w:line="240" w:before="0" w:after="0"/>
        <w:contextualSpacing/>
        <w:jc w:val="left"/>
        <w:rPr>
          <w:rFonts w:ascii="Arial" w:hAnsi="Arial" w:eastAsia="Arial" w:cs="Arial"/>
          <w:sz w:val="24"/>
          <w:szCs w:val="24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rPr/>
      </w:pPr>
      <w:r>
        <w:rPr>
          <w:rFonts w:eastAsia="Arial" w:cs="Arial" w:ascii="Arial" w:hAnsi="Arial"/>
        </w:rPr>
        <w:t xml:space="preserve">WORLD HEALTH ORGANIZATION. WHO. </w:t>
      </w:r>
      <w:r>
        <w:rPr>
          <w:rFonts w:eastAsia="Arial" w:cs="Arial" w:ascii="Arial" w:hAnsi="Arial"/>
          <w:b/>
        </w:rPr>
        <w:t>Air quality guidelines for particulate matter, ozone, nitrogen dioxide and sulfur dioxide: global update 2005: summary of risk assessment</w:t>
      </w:r>
      <w:r>
        <w:rPr>
          <w:rFonts w:eastAsia="Arial" w:cs="Arial" w:ascii="Arial" w:hAnsi="Arial"/>
        </w:rPr>
        <w:t xml:space="preserve">. Geneva: World Health Organization, p. 1–22, 2006. Disponível em: &lt;http://whqlibdoc.who.int/hq/2006/WHO_SDE_PHE_OEH_06.02_eng.pdf?ua=1&gt;. </w:t>
      </w:r>
      <w:r>
        <w:rPr>
          <w:rFonts w:eastAsia="Arial" w:cs="Arial" w:ascii="Arial" w:hAnsi="Arial"/>
          <w:sz w:val="24"/>
          <w:szCs w:val="24"/>
        </w:rPr>
        <w:t xml:space="preserve">Acesso em: </w:t>
      </w:r>
      <w:r>
        <w:rPr>
          <w:rFonts w:eastAsia="Arial" w:cs="Arial" w:ascii="Arial" w:hAnsi="Arial"/>
          <w:sz w:val="24"/>
          <w:szCs w:val="24"/>
        </w:rPr>
        <w:t xml:space="preserve">22.nov.2018. </w:t>
      </w:r>
    </w:p>
    <w:sectPr>
      <w:headerReference w:type="default" r:id="rId6"/>
      <w:footerReference w:type="default" r:id="rId7"/>
      <w:footnotePr>
        <w:numFmt w:val="decimal"/>
      </w:footnotePr>
      <w:type w:val="nextPage"/>
      <w:pgSz w:w="11906" w:h="16838"/>
      <w:pgMar w:left="1701" w:right="1134" w:header="708" w:top="1701" w:footer="708" w:bottom="1134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 Unicode MS">
    <w:charset w:val="00"/>
    <w:family w:val="roman"/>
    <w:pitch w:val="variable"/>
  </w:font>
  <w:font w:name="Rasa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Normal"/>
        <w:keepNext/>
        <w:spacing w:lineRule="auto" w:line="240" w:before="0" w:after="0"/>
        <w:rPr/>
      </w:pPr>
      <w:r>
        <w:rPr>
          <w:vertAlign w:val="superscript"/>
        </w:rPr>
        <w:footnoteRef/>
        <w:tab/>
      </w:r>
      <w:r>
        <w:rPr>
          <w:rFonts w:eastAsia="Arial" w:cs="Arial" w:ascii="Arial" w:hAnsi="Arial"/>
          <w:sz w:val="18"/>
          <w:szCs w:val="18"/>
        </w:rPr>
        <w:t xml:space="preserve"> </w:t>
      </w:r>
      <w:r>
        <w:rPr>
          <w:rFonts w:eastAsia="Arial" w:cs="Arial" w:ascii="Arial" w:hAnsi="Arial"/>
          <w:sz w:val="18"/>
          <w:szCs w:val="18"/>
        </w:rPr>
        <w:t xml:space="preserve">Aluno do curso técnico em controle ambiental no IFC - Camboriú, </w:t>
      </w:r>
      <w:hyperlink r:id="rId1">
        <w:r>
          <w:rPr>
            <w:rStyle w:val="LinkdaInternet"/>
            <w:rFonts w:eastAsia="Arial" w:cs="Arial" w:ascii="Arial" w:hAnsi="Arial"/>
            <w:sz w:val="18"/>
            <w:szCs w:val="18"/>
          </w:rPr>
          <w:t>andrighi1@gmail.com</w:t>
        </w:r>
      </w:hyperlink>
    </w:p>
  </w:footnote>
  <w:footnote w:id="3">
    <w:p>
      <w:pPr>
        <w:pStyle w:val="Normal"/>
        <w:keepNext/>
        <w:spacing w:lineRule="auto" w:line="240" w:before="0" w:after="0"/>
        <w:rPr/>
      </w:pPr>
      <w:r>
        <w:rPr>
          <w:vertAlign w:val="superscript"/>
        </w:rPr>
        <w:footnoteRef/>
        <w:tab/>
      </w:r>
      <w:r>
        <w:rPr>
          <w:rFonts w:eastAsia="Arial" w:cs="Arial" w:ascii="Arial" w:hAnsi="Arial"/>
          <w:sz w:val="18"/>
          <w:szCs w:val="18"/>
        </w:rPr>
        <w:t xml:space="preserve"> </w:t>
      </w:r>
      <w:r>
        <w:rPr>
          <w:rFonts w:eastAsia="Arial" w:cs="Arial" w:ascii="Arial" w:hAnsi="Arial"/>
          <w:sz w:val="18"/>
          <w:szCs w:val="18"/>
        </w:rPr>
        <w:t xml:space="preserve">Aluno do curso técnico em controle ambiental no IFC - Camboriú, </w:t>
      </w:r>
      <w:hyperlink r:id="rId2">
        <w:r>
          <w:rPr>
            <w:rStyle w:val="LinkdaInternet"/>
            <w:rFonts w:eastAsia="Arial" w:cs="Arial" w:ascii="Arial" w:hAnsi="Arial"/>
            <w:sz w:val="18"/>
            <w:szCs w:val="18"/>
          </w:rPr>
          <w:t>yaya.wach@gmail.com</w:t>
        </w:r>
      </w:hyperlink>
    </w:p>
  </w:footnote>
  <w:footnote w:id="4">
    <w:p>
      <w:pPr>
        <w:pStyle w:val="Normal"/>
        <w:keepNext/>
        <w:spacing w:lineRule="auto" w:line="240" w:before="0" w:after="0"/>
        <w:rPr/>
      </w:pPr>
      <w:r>
        <w:rPr>
          <w:vertAlign w:val="superscript"/>
        </w:rPr>
        <w:footnoteRef/>
        <w:tab/>
      </w:r>
      <w:r>
        <w:rPr>
          <w:rFonts w:eastAsia="Arial" w:cs="Arial" w:ascii="Arial" w:hAnsi="Arial"/>
          <w:sz w:val="18"/>
          <w:szCs w:val="18"/>
        </w:rPr>
        <w:t xml:space="preserve"> </w:t>
      </w:r>
      <w:r>
        <w:rPr>
          <w:rFonts w:eastAsia="Arial" w:cs="Arial" w:ascii="Arial" w:hAnsi="Arial"/>
          <w:sz w:val="18"/>
          <w:szCs w:val="18"/>
        </w:rPr>
        <w:t xml:space="preserve">Aluno do curso técnico em controle ambiental no IFC - Camboriú, </w:t>
      </w:r>
      <w:hyperlink r:id="rId3">
        <w:r>
          <w:rPr>
            <w:rStyle w:val="LinkdaInternet"/>
            <w:rFonts w:eastAsia="Arial" w:cs="Arial" w:ascii="Arial" w:hAnsi="Arial"/>
            <w:sz w:val="18"/>
            <w:szCs w:val="18"/>
          </w:rPr>
          <w:t>yohanam1107@hotmail.co</w:t>
        </w:r>
        <w:r>
          <w:rPr>
            <w:rStyle w:val="LinkdaInternet"/>
            <w:rFonts w:eastAsia="Arial" w:cs="Arial" w:ascii="Arial" w:hAnsi="Arial"/>
            <w:sz w:val="18"/>
            <w:szCs w:val="18"/>
          </w:rPr>
          <w:t>m</w:t>
        </w:r>
      </w:hyperlink>
      <w:r>
        <w:rPr>
          <w:rFonts w:eastAsia="Arial" w:cs="Arial" w:ascii="Arial" w:hAnsi="Arial"/>
          <w:sz w:val="18"/>
          <w:szCs w:val="18"/>
        </w:rPr>
        <w:t xml:space="preserve"> </w:t>
      </w:r>
    </w:p>
  </w:footnote>
  <w:footnote w:id="5">
    <w:p>
      <w:pPr>
        <w:pStyle w:val="Normal"/>
        <w:keepNext/>
        <w:spacing w:lineRule="auto" w:line="240" w:before="0" w:after="0"/>
        <w:rPr/>
      </w:pPr>
      <w:r>
        <w:rPr>
          <w:vertAlign w:val="superscript"/>
        </w:rPr>
        <w:footnoteRef/>
        <w:tab/>
      </w:r>
      <w:r>
        <w:rPr>
          <w:rFonts w:eastAsia="Arial" w:cs="Arial" w:ascii="Arial" w:hAnsi="Arial"/>
          <w:sz w:val="18"/>
          <w:szCs w:val="18"/>
          <w:highlight w:val="white"/>
        </w:rPr>
        <w:t xml:space="preserve"> </w:t>
      </w:r>
      <w:r>
        <w:rPr>
          <w:rFonts w:eastAsia="Arial" w:cs="Arial" w:ascii="Arial" w:hAnsi="Arial"/>
          <w:sz w:val="18"/>
          <w:szCs w:val="18"/>
          <w:highlight w:val="white"/>
        </w:rPr>
        <w:t xml:space="preserve">Especialização em Educação Ambiental, Técnico de Laboratório no </w:t>
      </w:r>
      <w:r>
        <w:rPr>
          <w:rFonts w:eastAsia="Arial" w:cs="Arial" w:ascii="Arial" w:hAnsi="Arial"/>
          <w:sz w:val="18"/>
          <w:szCs w:val="18"/>
        </w:rPr>
        <w:t>IFC - Camboriú</w:t>
      </w:r>
      <w:r>
        <w:rPr>
          <w:rFonts w:eastAsia="Arial" w:cs="Arial" w:ascii="Arial" w:hAnsi="Arial"/>
          <w:sz w:val="18"/>
          <w:szCs w:val="18"/>
          <w:highlight w:val="white"/>
        </w:rPr>
        <w:t xml:space="preserve">, </w:t>
      </w:r>
      <w:hyperlink r:id="rId4">
        <w:r>
          <w:rPr>
            <w:rStyle w:val="LinkdaInternet"/>
            <w:rFonts w:eastAsia="Arial" w:cs="Arial" w:ascii="Arial" w:hAnsi="Arial"/>
            <w:sz w:val="18"/>
            <w:szCs w:val="18"/>
            <w:highlight w:val="white"/>
          </w:rPr>
          <w:t>joeci.godoi@ifc.edu.br</w:t>
        </w:r>
      </w:hyperlink>
    </w:p>
  </w:footnote>
  <w:footnote w:id="6">
    <w:p>
      <w:pPr>
        <w:pStyle w:val="Normal"/>
        <w:keepNext/>
        <w:spacing w:lineRule="auto" w:line="240" w:before="0" w:after="0"/>
        <w:rPr/>
      </w:pPr>
      <w:r>
        <w:rPr>
          <w:vertAlign w:val="superscript"/>
        </w:rPr>
        <w:footnoteRef/>
        <w:tab/>
      </w:r>
      <w:r>
        <w:rPr>
          <w:rFonts w:eastAsia="Arial" w:cs="Arial" w:ascii="Arial" w:hAnsi="Arial"/>
          <w:sz w:val="18"/>
          <w:szCs w:val="18"/>
          <w:highlight w:val="white"/>
        </w:rPr>
        <w:t xml:space="preserve"> </w:t>
      </w:r>
      <w:r>
        <w:rPr>
          <w:rFonts w:eastAsia="Arial" w:cs="Arial" w:ascii="Arial" w:hAnsi="Arial"/>
          <w:sz w:val="18"/>
          <w:szCs w:val="18"/>
          <w:highlight w:val="white"/>
        </w:rPr>
        <w:t xml:space="preserve">Doutora em Engenharia Ambiental, </w:t>
      </w:r>
      <w:r>
        <w:rPr>
          <w:rFonts w:eastAsia="Arial" w:cs="Arial" w:ascii="Arial" w:hAnsi="Arial"/>
          <w:sz w:val="18"/>
          <w:szCs w:val="18"/>
          <w:highlight w:val="white"/>
        </w:rPr>
        <w:t>D</w:t>
      </w:r>
      <w:r>
        <w:rPr>
          <w:rFonts w:eastAsia="Arial" w:cs="Arial" w:ascii="Arial" w:hAnsi="Arial"/>
          <w:sz w:val="18"/>
          <w:szCs w:val="18"/>
          <w:highlight w:val="white"/>
        </w:rPr>
        <w:t xml:space="preserve">ocente do  IFC - Camboriú, </w:t>
      </w:r>
      <w:hyperlink r:id="rId5">
        <w:r>
          <w:rPr>
            <w:rStyle w:val="LinkdaInternet"/>
            <w:rFonts w:eastAsia="Arial" w:cs="Arial" w:ascii="Arial" w:hAnsi="Arial"/>
            <w:sz w:val="18"/>
            <w:szCs w:val="18"/>
            <w:highlight w:val="white"/>
          </w:rPr>
          <w:t>leticia.flohr@ifc.edu.br</w:t>
        </w:r>
      </w:hyperlink>
    </w:p>
    <w:p>
      <w:pPr>
        <w:pStyle w:val="Normal"/>
        <w:keepNext/>
        <w:spacing w:lineRule="auto" w:line="240" w:before="0" w:after="0"/>
        <w:rPr>
          <w:rFonts w:ascii="Arial" w:hAnsi="Arial" w:eastAsia="Arial" w:cs="Arial"/>
          <w:sz w:val="18"/>
          <w:szCs w:val="18"/>
        </w:rPr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pBdr/>
      <w:shd w:val="clear" w:fill="auto"/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0"/>
        <w:szCs w:val="20"/>
        <w:highlight w:val="white"/>
        <w:u w:val="none"/>
        <w:vertAlign w:val="baseline"/>
      </w:rPr>
    </w:pPr>
    <w:r>
      <w:rPr/>
      <w:drawing>
        <wp:inline distT="0" distB="0" distL="0" distR="0">
          <wp:extent cx="3619500" cy="584200"/>
          <wp:effectExtent l="0" t="0" r="0" b="0"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584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keepNext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r>
  </w:p>
  <w:p>
    <w:pPr>
      <w:pStyle w:val="Normal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r>
  </w:p>
  <w:p>
    <w:pPr>
      <w:pStyle w:val="Normal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65"/>
  <w:defaultTabStop w:val="720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rsid w:val="0058462b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sz w:val="22"/>
      <w:szCs w:val="22"/>
      <w:lang w:val="pt-BR" w:eastAsia="zh-CN" w:bidi="hi-IN"/>
    </w:rPr>
  </w:style>
  <w:style w:type="paragraph" w:styleId="Ttulo1">
    <w:name w:val="Heading 1"/>
    <w:basedOn w:val="Normal1"/>
    <w:qFormat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qFormat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qFormat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qFormat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qFormat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qFormat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62a9e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3a012f"/>
    <w:rPr/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3a012f"/>
    <w:rPr/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customStyle="1">
    <w:name w:val="LO-normal"/>
    <w:qFormat/>
    <w:rsid w:val="003a5676"/>
    <w:pPr>
      <w:widowControl/>
      <w:bidi w:val="0"/>
      <w:jc w:val="left"/>
    </w:pPr>
    <w:rPr>
      <w:rFonts w:ascii="Calibri" w:hAnsi="Calibri" w:eastAsia="Calibri" w:cs="Calibri"/>
      <w:color w:val="auto"/>
      <w:sz w:val="22"/>
      <w:szCs w:val="22"/>
      <w:lang w:val="pt-BR" w:eastAsia="zh-CN" w:bidi="hi-IN"/>
    </w:rPr>
  </w:style>
  <w:style w:type="paragraph" w:styleId="Ttulododocumento">
    <w:name w:val="Title"/>
    <w:basedOn w:val="Normal1"/>
    <w:qFormat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qFormat/>
    <w:rsid w:val="003a5676"/>
    <w:pPr/>
    <w:rPr/>
  </w:style>
  <w:style w:type="paragraph" w:styleId="BalloonText">
    <w:name w:val="Balloon Text"/>
    <w:basedOn w:val="Normal1"/>
    <w:link w:val="TextodebaloChar"/>
    <w:uiPriority w:val="99"/>
    <w:semiHidden/>
    <w:unhideWhenUsed/>
    <w:qFormat/>
    <w:rsid w:val="00d62a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1"/>
    <w:link w:val="CabealhoChar"/>
    <w:uiPriority w:val="99"/>
    <w:semiHidden/>
    <w:unhideWhenUsed/>
    <w:rsid w:val="003a012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1"/>
    <w:link w:val="RodapChar"/>
    <w:uiPriority w:val="99"/>
    <w:semiHidden/>
    <w:unhideWhenUsed/>
    <w:rsid w:val="003a012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taderodap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hyperlink" Target="https://run.unl.pt/bitstream/10362/1909/1/Jofre_2008.pdf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notes" Target="footnotes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mailto:andrighi1@gmail.com" TargetMode="External"/><Relationship Id="rId2" Type="http://schemas.openxmlformats.org/officeDocument/2006/relationships/hyperlink" Target="mailto:yaya.wach@gmail.com" TargetMode="External"/><Relationship Id="rId3" Type="http://schemas.openxmlformats.org/officeDocument/2006/relationships/hyperlink" Target="mailto:yohanam1107@hotmail.com" TargetMode="External"/><Relationship Id="rId4" Type="http://schemas.openxmlformats.org/officeDocument/2006/relationships/hyperlink" Target="mailto:joeci.godoi@ifc.edu.br" TargetMode="External"/><Relationship Id="rId5" Type="http://schemas.openxmlformats.org/officeDocument/2006/relationships/hyperlink" Target="mailto:leticia.flohr@ifc.edu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ZA3wgQ5iZ+ERo5Pe9m6CIf8nk3Q==">AMUW2mUk3GqHOftHlzJzpGlEgY21altcICqo5Sgvze2pm5uf3f43mbd3voachuqIfmbWy/62PJJK4CO0XRkwTopFqpqbwXbQ4mKj7UG7ttbgmmOlAjuQdTZI/Sr55WI6xUksRJwc395MUe3Kjt7OLIIzCHzoySVS9F92N9dz1O1LziThLZ/OjkBg9vAkP4JxcUVwqI18MhJtKCxPskhp9DIAosCycMZUUhZ3yUc3ubw/NulsCv1QWQKdeYTEJtFdMFURTQlEkh2HvoYvNvL5j4wPtZDiV6XnFYq0glye+CrSExIS4889Ykm4g89pN1BTS80DnEBlkP5+RoLkVL0UR4w/jKQ/O/qD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LibreOffice/5.2.2.2$Windows_x86 LibreOffice_project/8f96e87c890bf8fa77463cd4b640a2312823f3ad</Application>
  <Pages>6</Pages>
  <Words>1672</Words>
  <Characters>9366</Characters>
  <CharactersWithSpaces>10980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2019-05-28T17:35:00Z</dcterms:created>
  <dc:creator>Sanir da Conceicao,,,,Professora</dc:creator>
  <dc:description/>
  <dc:language>pt-BR</dc:language>
  <cp:lastModifiedBy/>
  <dcterms:modified xsi:type="dcterms:W3CDTF">2019-07-30T17:18:46Z</dcterms:modified>
  <cp:revision>1</cp:revision>
  <dc:subject/>
  <dc:title/>
</cp:coreProperties>
</file>