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70B" w:rsidRDefault="00E733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CARACTERIZANDO OS RECURSOS NATURAIS DO IFC –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CAMPUS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CAMBORIÚ</w:t>
      </w:r>
    </w:p>
    <w:p w:rsidR="00BF270B" w:rsidRDefault="00BF270B" w:rsidP="00E7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Fernanda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Grecillo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Manzini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1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Elisa Mariana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Wunderlich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Pscheidt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2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Michela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Cancillier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3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Leandro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Mondini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4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Renata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Ogusucu</w:t>
      </w:r>
      <w:proofErr w:type="spellEnd"/>
      <w:proofErr w:type="gramStart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5"/>
      </w:r>
      <w:proofErr w:type="gramEnd"/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RESUMO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Muitos trabalhos de ensino e pesquisa são desenvolvidos analisando parâmetros físicos e químicos da água coletada no território do IFC - Campus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Camboriú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os resultados obtidos poderiam estar relacionados a algumas características do ecossistema, como, a l</w:t>
      </w:r>
      <w:r>
        <w:rPr>
          <w:rFonts w:ascii="Arial" w:eastAsia="Arial" w:hAnsi="Arial" w:cs="Arial"/>
          <w:color w:val="000000"/>
          <w:sz w:val="24"/>
          <w:szCs w:val="24"/>
        </w:rPr>
        <w:t>ocalização espacial, à composição do solo, ao índice pluviométrico, além das atividades desenvolvidas no entorno do local amostral. Visto que esses fatores não são explorados nos trabalhos desenvolvidos, o presente projeto visa mapear e selecionar alguns p</w:t>
      </w:r>
      <w:r>
        <w:rPr>
          <w:rFonts w:ascii="Arial" w:eastAsia="Arial" w:hAnsi="Arial" w:cs="Arial"/>
          <w:color w:val="000000"/>
          <w:sz w:val="24"/>
          <w:szCs w:val="24"/>
        </w:rPr>
        <w:t>ontos amostrais bem como descrever a composição do local no que se refere ao tipo de solo e às atividades desenvolvidas no entorno e quais os impactos e influências dessas atividades no meio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</w:p>
    <w:p w:rsidR="00BF270B" w:rsidRDefault="00BF27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Palavras-chave</w:t>
      </w:r>
      <w:r>
        <w:rPr>
          <w:rFonts w:ascii="Arial" w:eastAsia="Arial" w:hAnsi="Arial" w:cs="Arial"/>
          <w:color w:val="000000"/>
          <w:sz w:val="24"/>
          <w:szCs w:val="24"/>
        </w:rPr>
        <w:t>: Recursos hídricos. Química. Biologia. Solo.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INTRODUÇÃO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recursos da Terra são imprescindíveis para a sobrevivência e desenvolvimento humano, e a demanda por esses recursos está relacionada não somente ao aumento da população, mas também aos hábitos da sociedade, isto é, quanto maior for o uso des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ses recursos de forma inconsciente, maior o desequilíbrio do ecossistema, o que ocasiona a perda da qualidade ambiental e da qualidade de vida da população (ASSIS; BARROS, 2014; CECCONELLO, 2009). </w:t>
      </w: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responsabilidade de manter o meio ambiente equilibrado 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tilizando os recursos de forma sustentável é dever do Estado e da população, como preconiza a Constituição Federal/88 em seu artigo 225: “todos têm direito ao meio ambiente ecologicamente equilibrado onde impõe ao Poder Público e à coletividade o dever de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preservá-lo às presentes e futuras gerações” e descreve algumas ações, como no § 1°, inciso VI: “promover a educação ambiental em todos os níveis de ensino e a conscientização pública para a preservação do meio ambiente”. Seguindo esse princípio, a lei n°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6.938/1981 que dispõe sobre a Política Nacional do Meio Ambiente, institui em seu artigo 2°,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incisos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VII e X: “acompanhamento do estado da </w:t>
      </w:r>
      <w:r>
        <w:rPr>
          <w:rFonts w:ascii="Arial" w:eastAsia="Arial" w:hAnsi="Arial" w:cs="Arial"/>
          <w:color w:val="000000"/>
          <w:sz w:val="24"/>
          <w:szCs w:val="24"/>
        </w:rPr>
        <w:lastRenderedPageBreak/>
        <w:t>qualidade ambiental e educação ambiental a todos os níveis do ensino, inclusive da comunidade capacitando-a para a 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fesa do meio ambiente” (BRASIL, 1988). </w:t>
      </w: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 mudanças no meio ambiente ocorrem ora pelos fenômenos naturais ora pelas atividades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antrópicas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Essa está relacionada ao desenvolvimento, alterando direta ou indiretamente o meio físico, químico e biológico, poden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do comprometer a disponibilidade e qualidade dos recursos naturais (GOULART, 2003). </w:t>
      </w: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Considerando a importância de manter o meio ambiente equilibrado, sendo de responsabilidade tanto do Estado quanto da população, cabendo criar instrumentos para tal finali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dade, o presente projeto tem como objetivo realizar o levantamento de informações através das variáveis física, química e biológica, além do meio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antrópico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(uso e ocupação do solo) e tratamento cartográfico do Instituto Federal Catarinense – IFC, </w:t>
      </w:r>
      <w:r w:rsidRPr="00CA4216">
        <w:rPr>
          <w:rFonts w:ascii="Arial" w:eastAsia="Arial" w:hAnsi="Arial" w:cs="Arial"/>
          <w:i/>
          <w:color w:val="000000"/>
          <w:sz w:val="24"/>
          <w:szCs w:val="24"/>
        </w:rPr>
        <w:t>Campus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</w:t>
      </w:r>
      <w:r>
        <w:rPr>
          <w:rFonts w:ascii="Arial" w:eastAsia="Arial" w:hAnsi="Arial" w:cs="Arial"/>
          <w:color w:val="000000"/>
          <w:sz w:val="24"/>
          <w:szCs w:val="24"/>
        </w:rPr>
        <w:t>mboriú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134"/>
        <w:jc w:val="both"/>
        <w:rPr>
          <w:rFonts w:ascii="Arial" w:eastAsia="Arial" w:hAnsi="Arial" w:cs="Arial"/>
          <w:color w:val="3A3AEE"/>
          <w:sz w:val="24"/>
          <w:szCs w:val="24"/>
        </w:rPr>
      </w:pPr>
    </w:p>
    <w:p w:rsidR="003963CE" w:rsidRDefault="003963CE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134"/>
        <w:jc w:val="both"/>
        <w:rPr>
          <w:rFonts w:ascii="Arial" w:eastAsia="Arial" w:hAnsi="Arial" w:cs="Arial"/>
          <w:color w:val="3A3AEE"/>
          <w:sz w:val="24"/>
          <w:szCs w:val="24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PROCEDIMENTOS METODOLÓGICOS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O estudo preparatório deverá descrever sobre os fatores abióticos (englobando clima, regime de chuvas, temperatura, geologia, pedologia, hidrologia) e bióticos (analisando integralmente a microbiologia do solo) e suas interferências com relação à qualid</w:t>
      </w:r>
      <w:r>
        <w:rPr>
          <w:rFonts w:ascii="Arial" w:eastAsia="Arial" w:hAnsi="Arial" w:cs="Arial"/>
          <w:sz w:val="24"/>
          <w:szCs w:val="24"/>
        </w:rPr>
        <w:t>ade da água (</w:t>
      </w:r>
      <w:proofErr w:type="gramStart"/>
      <w:r>
        <w:rPr>
          <w:rFonts w:ascii="Arial" w:eastAsia="Arial" w:hAnsi="Arial" w:cs="Arial"/>
          <w:sz w:val="24"/>
          <w:szCs w:val="24"/>
        </w:rPr>
        <w:t>pH</w:t>
      </w:r>
      <w:proofErr w:type="gramEnd"/>
      <w:r>
        <w:rPr>
          <w:rFonts w:ascii="Arial" w:eastAsia="Arial" w:hAnsi="Arial" w:cs="Arial"/>
          <w:sz w:val="24"/>
          <w:szCs w:val="24"/>
        </w:rPr>
        <w:t>, alcalinidade, cloretos, condutividade) seguindo orientações do Manual de Métodos de Análise de Solo (Embrapa, 1997) e do Manual Prático de Análise de Água (Brasil, 2013) a fim de produzir um formulário padrão;</w:t>
      </w: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A localização dos pontos a</w:t>
      </w:r>
      <w:r>
        <w:rPr>
          <w:rFonts w:ascii="Arial" w:eastAsia="Arial" w:hAnsi="Arial" w:cs="Arial"/>
          <w:sz w:val="24"/>
          <w:szCs w:val="24"/>
        </w:rPr>
        <w:t>mostrais será realizada a partir da pesquisa dos trabalhos já desenvolvidos no campus, projetos de ensino e pesquisa, o mapeamento será elaborado utilizando as ferramentas GIS utilizando-se de ortofotos produzidas pelo governo do estado de Santa Catarina p</w:t>
      </w:r>
      <w:r>
        <w:rPr>
          <w:rFonts w:ascii="Arial" w:eastAsia="Arial" w:hAnsi="Arial" w:cs="Arial"/>
          <w:sz w:val="24"/>
          <w:szCs w:val="24"/>
        </w:rPr>
        <w:t>ela SDS (Secretaria de Desenvolvimento Sustentável) ou imagem mais recente, pontos localizados por GPS e também será realizado o levantamento fotográfico, quando necessário;</w:t>
      </w: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A identificação do tipo de solo será realizada seguindo orientações do Sistema </w:t>
      </w:r>
      <w:r>
        <w:rPr>
          <w:rFonts w:ascii="Arial" w:eastAsia="Arial" w:hAnsi="Arial" w:cs="Arial"/>
          <w:sz w:val="24"/>
          <w:szCs w:val="24"/>
        </w:rPr>
        <w:t>Brasileiro de Classificação de Solos utilizando-se o Manual de Descrição e Coleta de Solo no Campo (Sociedade Brasileira de Ciência do Solo) sendo este trabalho inicialmente de campo, levando a laboratório quando necessário para análises físicas.</w:t>
      </w:r>
      <w:r>
        <w:rPr>
          <w:rFonts w:ascii="Arial" w:eastAsia="Arial" w:hAnsi="Arial" w:cs="Arial"/>
          <w:color w:val="548DD4"/>
          <w:sz w:val="24"/>
          <w:szCs w:val="24"/>
        </w:rPr>
        <w:t xml:space="preserve"> </w:t>
      </w:r>
    </w:p>
    <w:p w:rsidR="00BF270B" w:rsidRDefault="003221FD" w:rsidP="0001185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4. Serão</w:t>
      </w:r>
      <w:r>
        <w:rPr>
          <w:rFonts w:ascii="Arial" w:eastAsia="Arial" w:hAnsi="Arial" w:cs="Arial"/>
          <w:sz w:val="24"/>
          <w:szCs w:val="24"/>
        </w:rPr>
        <w:t xml:space="preserve"> investigadas as atividades realizadas em torno dos pontos amostrais delimitando a área, que será estabelecida conforme os pontos amostrais, descrevendo sobre o histórico de ocupação, demografia, uso e ocupação do solo.</w:t>
      </w:r>
    </w:p>
    <w:p w:rsidR="00BF270B" w:rsidRDefault="003221FD" w:rsidP="0001185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 As atividades realizadas em torno</w:t>
      </w:r>
      <w:r>
        <w:rPr>
          <w:rFonts w:ascii="Arial" w:eastAsia="Arial" w:hAnsi="Arial" w:cs="Arial"/>
          <w:sz w:val="24"/>
          <w:szCs w:val="24"/>
        </w:rPr>
        <w:t xml:space="preserve"> dos pontos amostrais podem afetar a microbiota local, impactando na ciclagem de nutrientes. Para estimar a atividade destes microrganismos, será determinada a taxa de respiração em amostras de solo, seguindo o protocolo descrito por Dionísio e colaborador</w:t>
      </w:r>
      <w:r>
        <w:rPr>
          <w:rFonts w:ascii="Arial" w:eastAsia="Arial" w:hAnsi="Arial" w:cs="Arial"/>
          <w:sz w:val="24"/>
          <w:szCs w:val="24"/>
        </w:rPr>
        <w:t xml:space="preserve">es (2016). A microbiota local também pode ser alterada por resíduos e efluentes liberados nas proximidades dos locais de amostragem, por conseguinte, a determinação da concentração de coliformes termotolerantes será realizada nestes pontos de acordo com a </w:t>
      </w:r>
      <w:r>
        <w:rPr>
          <w:rFonts w:ascii="Arial" w:eastAsia="Arial" w:hAnsi="Arial" w:cs="Arial"/>
          <w:sz w:val="24"/>
          <w:szCs w:val="24"/>
        </w:rPr>
        <w:t>norma técnica da CETESB (Companhia Ambiental do Estado de São Paulo, 2007).</w:t>
      </w:r>
    </w:p>
    <w:p w:rsidR="00CA4216" w:rsidRDefault="00CA4216" w:rsidP="00CA42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BF270B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</w:p>
    <w:p w:rsidR="00BF270B" w:rsidRDefault="003221FD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RESULTADOS ESPERADOS OU PARCIAIS</w:t>
      </w:r>
    </w:p>
    <w:p w:rsidR="00BF270B" w:rsidRDefault="00BF270B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963CE" w:rsidP="00011853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Inicialmente, f</w:t>
      </w:r>
      <w:r w:rsidR="003221FD">
        <w:rPr>
          <w:rFonts w:ascii="Arial" w:eastAsia="Arial" w:hAnsi="Arial" w:cs="Arial"/>
          <w:sz w:val="24"/>
          <w:szCs w:val="24"/>
        </w:rPr>
        <w:t xml:space="preserve">oram definidos </w:t>
      </w:r>
      <w:proofErr w:type="gramStart"/>
      <w:r w:rsidR="003221FD">
        <w:rPr>
          <w:rFonts w:ascii="Arial" w:eastAsia="Arial" w:hAnsi="Arial" w:cs="Arial"/>
          <w:sz w:val="24"/>
          <w:szCs w:val="24"/>
        </w:rPr>
        <w:t>2</w:t>
      </w:r>
      <w:proofErr w:type="gramEnd"/>
      <w:r w:rsidR="003221FD">
        <w:rPr>
          <w:rFonts w:ascii="Arial" w:eastAsia="Arial" w:hAnsi="Arial" w:cs="Arial"/>
          <w:sz w:val="24"/>
          <w:szCs w:val="24"/>
        </w:rPr>
        <w:t xml:space="preserve"> pontos de coleta tendo como critério de escolha suas características e localização. </w:t>
      </w:r>
      <w:proofErr w:type="gramStart"/>
      <w:r w:rsidR="003221FD">
        <w:rPr>
          <w:rFonts w:ascii="Arial" w:eastAsia="Arial" w:hAnsi="Arial" w:cs="Arial"/>
          <w:sz w:val="24"/>
          <w:szCs w:val="24"/>
        </w:rPr>
        <w:t>É</w:t>
      </w:r>
      <w:proofErr w:type="gramEnd"/>
      <w:r w:rsidR="003221FD">
        <w:rPr>
          <w:rFonts w:ascii="Arial" w:eastAsia="Arial" w:hAnsi="Arial" w:cs="Arial"/>
          <w:sz w:val="24"/>
          <w:szCs w:val="24"/>
        </w:rPr>
        <w:t xml:space="preserve"> apresentado na tabela 1 informações referentes aos pontos amostrais e nas figuras 1 e 2 as im</w:t>
      </w:r>
      <w:r w:rsidR="00C45A19">
        <w:rPr>
          <w:rFonts w:ascii="Arial" w:eastAsia="Arial" w:hAnsi="Arial" w:cs="Arial"/>
          <w:sz w:val="24"/>
          <w:szCs w:val="24"/>
        </w:rPr>
        <w:t>agens da localização dos pontos.</w:t>
      </w:r>
    </w:p>
    <w:p w:rsidR="00C45A19" w:rsidRDefault="00C45A19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/>
        <w:ind w:firstLine="720"/>
        <w:jc w:val="both"/>
        <w:rPr>
          <w:rFonts w:ascii="Arial" w:eastAsia="Arial" w:hAnsi="Arial" w:cs="Arial"/>
          <w:sz w:val="20"/>
          <w:szCs w:val="20"/>
        </w:rPr>
      </w:pPr>
      <w:r w:rsidRPr="003963CE">
        <w:rPr>
          <w:rFonts w:ascii="Arial" w:eastAsia="Arial" w:hAnsi="Arial" w:cs="Arial"/>
          <w:b/>
          <w:sz w:val="24"/>
          <w:szCs w:val="24"/>
        </w:rPr>
        <w:t>Tabela 1</w:t>
      </w:r>
      <w:r w:rsidRPr="003963CE">
        <w:rPr>
          <w:rFonts w:ascii="Arial" w:eastAsia="Arial" w:hAnsi="Arial" w:cs="Arial"/>
          <w:sz w:val="24"/>
          <w:szCs w:val="24"/>
        </w:rPr>
        <w:t>. Informações dos pontos amostrais</w:t>
      </w:r>
      <w:r>
        <w:rPr>
          <w:rFonts w:ascii="Arial" w:eastAsia="Arial" w:hAnsi="Arial" w:cs="Arial"/>
          <w:sz w:val="20"/>
          <w:szCs w:val="20"/>
        </w:rPr>
        <w:t>.</w:t>
      </w:r>
    </w:p>
    <w:tbl>
      <w:tblPr>
        <w:tblStyle w:val="a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267"/>
        <w:gridCol w:w="2268"/>
        <w:gridCol w:w="2268"/>
        <w:gridCol w:w="2268"/>
      </w:tblGrid>
      <w:tr w:rsidR="00BF270B" w:rsidTr="00CA4216">
        <w:trPr>
          <w:jc w:val="center"/>
        </w:trPr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Pontos Amostrais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Localização Geográfica (</w:t>
            </w:r>
            <w:proofErr w:type="spellStart"/>
            <w:r>
              <w:rPr>
                <w:rFonts w:ascii="Arial" w:eastAsia="Arial" w:hAnsi="Arial" w:cs="Arial"/>
                <w:b/>
              </w:rPr>
              <w:t>utm</w:t>
            </w:r>
            <w:proofErr w:type="spellEnd"/>
            <w:r>
              <w:rPr>
                <w:rFonts w:ascii="Arial" w:eastAsia="Arial" w:hAnsi="Arial" w:cs="Arial"/>
                <w:b/>
              </w:rPr>
              <w:t>)</w:t>
            </w:r>
            <w:r w:rsidR="00C45A19">
              <w:rPr>
                <w:rFonts w:ascii="Arial" w:eastAsia="Arial" w:hAnsi="Arial" w:cs="Arial"/>
                <w:b/>
              </w:rPr>
              <w:t xml:space="preserve"> (</w:t>
            </w:r>
            <w:proofErr w:type="spellStart"/>
            <w:r w:rsidR="00C45A19">
              <w:rPr>
                <w:rFonts w:ascii="Arial" w:eastAsia="Arial" w:hAnsi="Arial" w:cs="Arial"/>
                <w:b/>
              </w:rPr>
              <w:t>Datun</w:t>
            </w:r>
            <w:proofErr w:type="spellEnd"/>
            <w:r w:rsidR="00C45A19">
              <w:rPr>
                <w:rFonts w:ascii="Arial" w:eastAsia="Arial" w:hAnsi="Arial" w:cs="Arial"/>
                <w:b/>
              </w:rPr>
              <w:t xml:space="preserve"> WGS 84)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Cobertura vegetal sobre o perfil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 do local</w:t>
            </w:r>
          </w:p>
        </w:tc>
      </w:tr>
      <w:tr w:rsidR="00BF270B" w:rsidTr="00CA4216">
        <w:trPr>
          <w:jc w:val="center"/>
        </w:trPr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#1 - Cunicultura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7010281.03 m S</w:t>
            </w:r>
          </w:p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 732043.68 m 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Vegetação Nativa 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Não há atividade </w:t>
            </w:r>
            <w:proofErr w:type="spellStart"/>
            <w:r>
              <w:rPr>
                <w:rFonts w:ascii="Arial" w:eastAsia="Arial" w:hAnsi="Arial" w:cs="Arial"/>
              </w:rPr>
              <w:t>antrópica</w:t>
            </w:r>
            <w:proofErr w:type="spellEnd"/>
          </w:p>
        </w:tc>
      </w:tr>
      <w:tr w:rsidR="00BF270B" w:rsidTr="00CA4216">
        <w:trPr>
          <w:jc w:val="center"/>
        </w:trPr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#2 - Abatedouro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7009917.00 m S</w:t>
            </w:r>
          </w:p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 731938.00 m 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Gramíneas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Há atividade </w:t>
            </w:r>
            <w:proofErr w:type="spellStart"/>
            <w:r>
              <w:rPr>
                <w:rFonts w:ascii="Arial" w:eastAsia="Arial" w:hAnsi="Arial" w:cs="Arial"/>
              </w:rPr>
              <w:t>antrópica</w:t>
            </w:r>
            <w:proofErr w:type="spellEnd"/>
            <w:r>
              <w:rPr>
                <w:rFonts w:ascii="Arial" w:eastAsia="Arial" w:hAnsi="Arial" w:cs="Arial"/>
              </w:rPr>
              <w:t xml:space="preserve"> constante </w:t>
            </w:r>
          </w:p>
        </w:tc>
      </w:tr>
    </w:tbl>
    <w:p w:rsidR="00CA4216" w:rsidRDefault="00CA4216">
      <w:pP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</w:p>
    <w:p w:rsidR="00C45A19" w:rsidRDefault="00C45A19">
      <w:pP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</w:p>
    <w:p w:rsidR="00BF270B" w:rsidRPr="003963CE" w:rsidRDefault="003963CE" w:rsidP="00CA4216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3963CE"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661670</wp:posOffset>
            </wp:positionH>
            <wp:positionV relativeFrom="paragraph">
              <wp:posOffset>320675</wp:posOffset>
            </wp:positionV>
            <wp:extent cx="4438650" cy="2268220"/>
            <wp:effectExtent l="19050" t="0" r="0" b="0"/>
            <wp:wrapTopAndBottom distT="114300" distB="11430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21FD" w:rsidRPr="003963CE">
        <w:rPr>
          <w:rFonts w:ascii="Arial" w:eastAsia="Arial" w:hAnsi="Arial" w:cs="Arial"/>
          <w:b/>
          <w:sz w:val="24"/>
          <w:szCs w:val="24"/>
        </w:rPr>
        <w:t>Figura 1</w:t>
      </w:r>
      <w:r w:rsidR="003221FD" w:rsidRPr="003963CE">
        <w:rPr>
          <w:rFonts w:ascii="Arial" w:eastAsia="Arial" w:hAnsi="Arial" w:cs="Arial"/>
          <w:sz w:val="24"/>
          <w:szCs w:val="24"/>
        </w:rPr>
        <w:t xml:space="preserve">. Imagem da localização #1 cunicultura.   </w:t>
      </w:r>
      <w:r w:rsidR="003221FD" w:rsidRPr="003963CE">
        <w:rPr>
          <w:rFonts w:ascii="Arial" w:eastAsia="Arial" w:hAnsi="Arial" w:cs="Arial"/>
          <w:sz w:val="24"/>
          <w:szCs w:val="24"/>
        </w:rPr>
        <w:t xml:space="preserve"> </w:t>
      </w:r>
      <w:r w:rsidR="003221FD" w:rsidRPr="003963CE">
        <w:rPr>
          <w:rFonts w:ascii="Arial" w:eastAsia="Arial" w:hAnsi="Arial" w:cs="Arial"/>
          <w:sz w:val="24"/>
          <w:szCs w:val="24"/>
        </w:rPr>
        <w:t xml:space="preserve">                                     </w:t>
      </w:r>
    </w:p>
    <w:p w:rsidR="00BF270B" w:rsidRPr="00CA4216" w:rsidRDefault="003221FD" w:rsidP="00C45A19">
      <w:pPr>
        <w:spacing w:after="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</w:t>
      </w:r>
      <w:r w:rsidRPr="003963CE">
        <w:rPr>
          <w:rFonts w:ascii="Arial" w:eastAsia="Arial" w:hAnsi="Arial" w:cs="Arial"/>
          <w:b/>
          <w:sz w:val="24"/>
          <w:szCs w:val="24"/>
        </w:rPr>
        <w:t>Figura 2</w:t>
      </w:r>
      <w:r w:rsidRPr="003963CE">
        <w:rPr>
          <w:rFonts w:ascii="Arial" w:eastAsia="Arial" w:hAnsi="Arial" w:cs="Arial"/>
          <w:sz w:val="24"/>
          <w:szCs w:val="24"/>
        </w:rPr>
        <w:t>. Imagem da localização #2 abatedouro</w:t>
      </w:r>
      <w:r w:rsidRPr="003963CE">
        <w:rPr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623887</wp:posOffset>
            </wp:positionH>
            <wp:positionV relativeFrom="paragraph">
              <wp:posOffset>457200</wp:posOffset>
            </wp:positionV>
            <wp:extent cx="4505325" cy="2186960"/>
            <wp:effectExtent l="0" t="0" r="0" b="0"/>
            <wp:wrapTopAndBottom distT="114300" distB="11430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8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F270B" w:rsidRDefault="003221FD">
      <w:pPr>
        <w:spacing w:after="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</w:t>
      </w:r>
    </w:p>
    <w:p w:rsidR="00BF270B" w:rsidRDefault="003221FD" w:rsidP="00CA4216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 determinação da morfologia do solo foi utilizada a Figura 54 - Ficha para descrição morfológica de solos no campo (IBGE, 2015). E foram avaliados dados sobre a plasticidade, </w:t>
      </w:r>
      <w:proofErr w:type="spellStart"/>
      <w:r>
        <w:rPr>
          <w:rFonts w:ascii="Arial" w:eastAsia="Arial" w:hAnsi="Arial" w:cs="Arial"/>
          <w:sz w:val="24"/>
          <w:szCs w:val="24"/>
        </w:rPr>
        <w:t>pedregosidade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z w:val="24"/>
          <w:szCs w:val="24"/>
        </w:rPr>
        <w:t>chosidade</w:t>
      </w:r>
      <w:proofErr w:type="spellEnd"/>
      <w:r>
        <w:rPr>
          <w:rFonts w:ascii="Arial" w:eastAsia="Arial" w:hAnsi="Arial" w:cs="Arial"/>
          <w:sz w:val="24"/>
          <w:szCs w:val="24"/>
        </w:rPr>
        <w:t>, erosão, textura, estrutura, consistência e demais características morfológicas do solo foram analisados no local de coleta e confirmados no laboratório com auxí</w:t>
      </w:r>
      <w:r w:rsidR="00C45A19">
        <w:rPr>
          <w:rFonts w:ascii="Arial" w:eastAsia="Arial" w:hAnsi="Arial" w:cs="Arial"/>
          <w:sz w:val="24"/>
          <w:szCs w:val="24"/>
        </w:rPr>
        <w:t xml:space="preserve">lio de um profissional da área. Os dados serão tratados para posteriormente identificação e caracterização </w:t>
      </w:r>
      <w:proofErr w:type="gramStart"/>
      <w:r w:rsidR="00C45A19">
        <w:rPr>
          <w:rFonts w:ascii="Arial" w:eastAsia="Arial" w:hAnsi="Arial" w:cs="Arial"/>
          <w:sz w:val="24"/>
          <w:szCs w:val="24"/>
        </w:rPr>
        <w:t>dos solo</w:t>
      </w:r>
      <w:proofErr w:type="gramEnd"/>
      <w:r w:rsidR="00C45A19">
        <w:rPr>
          <w:rFonts w:ascii="Arial" w:eastAsia="Arial" w:hAnsi="Arial" w:cs="Arial"/>
          <w:sz w:val="24"/>
          <w:szCs w:val="24"/>
        </w:rPr>
        <w:t>.</w:t>
      </w:r>
    </w:p>
    <w:p w:rsidR="00BF270B" w:rsidRDefault="003221FD" w:rsidP="00CA421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Durante a coleta já foi possível observar a divergência aparente </w:t>
      </w:r>
      <w:r>
        <w:rPr>
          <w:rFonts w:ascii="Arial" w:eastAsia="Arial" w:hAnsi="Arial" w:cs="Arial"/>
          <w:sz w:val="24"/>
          <w:szCs w:val="24"/>
        </w:rPr>
        <w:t xml:space="preserve">na morfologia dos dois pontos analisados, comparando as diferentes características presentes </w:t>
      </w:r>
      <w:proofErr w:type="gramStart"/>
      <w:r>
        <w:rPr>
          <w:rFonts w:ascii="Arial" w:eastAsia="Arial" w:hAnsi="Arial" w:cs="Arial"/>
          <w:sz w:val="24"/>
          <w:szCs w:val="24"/>
        </w:rPr>
        <w:t>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horizontes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do solo de cada ponto como por exemplo:</w:t>
      </w:r>
      <w:r w:rsidR="00CA421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 e aspecto físico.</w:t>
      </w:r>
    </w:p>
    <w:p w:rsidR="00BF270B" w:rsidRDefault="003221FD" w:rsidP="00CA4216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Foi realiza</w:t>
      </w:r>
      <w:r>
        <w:rPr>
          <w:rFonts w:ascii="Arial" w:eastAsia="Arial" w:hAnsi="Arial" w:cs="Arial"/>
          <w:sz w:val="24"/>
          <w:szCs w:val="24"/>
        </w:rPr>
        <w:t>d</w:t>
      </w:r>
      <w:r w:rsidR="00CA4216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uma coleta em cada ponto, contudo apenas a amostra do Ponto </w:t>
      </w:r>
      <w:proofErr w:type="gramStart"/>
      <w:r>
        <w:rPr>
          <w:rFonts w:ascii="Arial" w:eastAsia="Arial" w:hAnsi="Arial" w:cs="Arial"/>
          <w:sz w:val="24"/>
          <w:szCs w:val="24"/>
        </w:rPr>
        <w:t>1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foi analisada no laboratório quanto aos aspectos físicos das amostras de acordo com o Manual de Métodos de Análise de Solo (EMBRAPA, 1997) e obtivemos os dados apresentados na Tabela 1: </w:t>
      </w:r>
    </w:p>
    <w:p w:rsidR="00BF270B" w:rsidRDefault="00BF270B">
      <w:pPr>
        <w:spacing w:after="0"/>
        <w:rPr>
          <w:rFonts w:ascii="Arial" w:eastAsia="Arial" w:hAnsi="Arial" w:cs="Arial"/>
        </w:rPr>
      </w:pPr>
    </w:p>
    <w:p w:rsidR="00BF270B" w:rsidRPr="00CA4216" w:rsidRDefault="003221FD">
      <w:pPr>
        <w:spacing w:after="0"/>
        <w:rPr>
          <w:rFonts w:ascii="Arial" w:eastAsia="Arial" w:hAnsi="Arial" w:cs="Arial"/>
          <w:sz w:val="24"/>
          <w:szCs w:val="24"/>
        </w:rPr>
      </w:pPr>
      <w:r w:rsidRPr="00CA4216">
        <w:rPr>
          <w:rFonts w:ascii="Arial" w:eastAsia="Arial" w:hAnsi="Arial" w:cs="Arial"/>
          <w:b/>
          <w:sz w:val="24"/>
          <w:szCs w:val="24"/>
        </w:rPr>
        <w:t>Tab</w:t>
      </w:r>
      <w:r w:rsidRPr="00CA4216">
        <w:rPr>
          <w:rFonts w:ascii="Arial" w:eastAsia="Arial" w:hAnsi="Arial" w:cs="Arial"/>
          <w:b/>
          <w:sz w:val="24"/>
          <w:szCs w:val="24"/>
        </w:rPr>
        <w:t>ela 1:</w:t>
      </w:r>
      <w:r w:rsidRPr="00CA4216">
        <w:rPr>
          <w:rFonts w:ascii="Arial" w:eastAsia="Arial" w:hAnsi="Arial" w:cs="Arial"/>
          <w:sz w:val="24"/>
          <w:szCs w:val="24"/>
        </w:rPr>
        <w:t xml:space="preserve"> Dados físicos do ponto amostral</w:t>
      </w:r>
      <w:r w:rsidR="00CA4216">
        <w:rPr>
          <w:rFonts w:ascii="Arial" w:eastAsia="Arial" w:hAnsi="Arial" w:cs="Arial"/>
          <w:sz w:val="24"/>
          <w:szCs w:val="24"/>
        </w:rPr>
        <w:t xml:space="preserve"> #</w:t>
      </w:r>
      <w:r w:rsidRPr="00CA4216">
        <w:rPr>
          <w:rFonts w:ascii="Arial" w:eastAsia="Arial" w:hAnsi="Arial" w:cs="Arial"/>
          <w:sz w:val="24"/>
          <w:szCs w:val="24"/>
        </w:rPr>
        <w:t xml:space="preserve"> 1</w:t>
      </w:r>
      <w:r w:rsidR="00CA4216">
        <w:rPr>
          <w:rFonts w:ascii="Arial" w:eastAsia="Arial" w:hAnsi="Arial" w:cs="Arial"/>
          <w:sz w:val="24"/>
          <w:szCs w:val="24"/>
        </w:rPr>
        <w:t xml:space="preserve"> - Cunicultura</w:t>
      </w:r>
      <w:r w:rsidRPr="00CA4216"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a0"/>
        <w:tblW w:w="89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350"/>
        <w:gridCol w:w="660"/>
        <w:gridCol w:w="1200"/>
        <w:gridCol w:w="1200"/>
        <w:gridCol w:w="1545"/>
        <w:gridCol w:w="1590"/>
        <w:gridCol w:w="1425"/>
      </w:tblGrid>
      <w:tr w:rsidR="00BF270B" w:rsidRPr="00CA4216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Horizontes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gramStart"/>
            <w:r w:rsidRPr="00CA4216">
              <w:rPr>
                <w:rFonts w:ascii="Arial" w:eastAsia="Arial" w:hAnsi="Arial" w:cs="Arial"/>
                <w:b/>
              </w:rPr>
              <w:t>pH</w:t>
            </w:r>
            <w:proofErr w:type="gram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Umidade Residual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Umidade atual (Kg)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Matéria orgânica (Kg)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Densidade de partículas (g)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 xml:space="preserve">Densidade do solo </w:t>
            </w:r>
          </w:p>
        </w:tc>
      </w:tr>
      <w:tr w:rsidR="00BF270B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0,016 kg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16,92 kg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40,019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0,472</w:t>
            </w:r>
          </w:p>
        </w:tc>
      </w:tr>
      <w:tr w:rsidR="00BF270B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HB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0,021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166,35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40,157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0,810</w:t>
            </w:r>
          </w:p>
        </w:tc>
      </w:tr>
      <w:tr w:rsidR="00BF270B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HB2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4,5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0,010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13,92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40,052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0,719</w:t>
            </w:r>
          </w:p>
        </w:tc>
      </w:tr>
    </w:tbl>
    <w:p w:rsidR="00BF270B" w:rsidRDefault="00BF270B">
      <w:pPr>
        <w:spacing w:after="0"/>
        <w:jc w:val="both"/>
        <w:rPr>
          <w:rFonts w:ascii="Arial" w:eastAsia="Arial" w:hAnsi="Arial" w:cs="Arial"/>
        </w:rPr>
      </w:pPr>
    </w:p>
    <w:p w:rsidR="00BF270B" w:rsidRDefault="00BF270B">
      <w:pPr>
        <w:spacing w:after="0"/>
        <w:jc w:val="both"/>
        <w:rPr>
          <w:rFonts w:ascii="Arial" w:eastAsia="Arial" w:hAnsi="Arial" w:cs="Arial"/>
        </w:rPr>
      </w:pPr>
    </w:p>
    <w:p w:rsidR="00BF270B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seguida foram realizadas análises microbiológicas.</w:t>
      </w:r>
      <w:r w:rsidR="00A8025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Foram testadas duas abordagens experimentais para determinar a concentração de bactérias presentes nas camadas HA, HB e HB2 do solo. A primeira foi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contagem de unidades formadoras de colônias (UFC) em </w:t>
      </w:r>
      <w:r>
        <w:rPr>
          <w:rFonts w:ascii="Arial" w:eastAsia="Arial" w:hAnsi="Arial" w:cs="Arial"/>
          <w:sz w:val="24"/>
          <w:szCs w:val="24"/>
        </w:rPr>
        <w:t xml:space="preserve">meio </w:t>
      </w:r>
      <w:proofErr w:type="spellStart"/>
      <w:r>
        <w:rPr>
          <w:rFonts w:ascii="Arial" w:eastAsia="Arial" w:hAnsi="Arial" w:cs="Arial"/>
          <w:sz w:val="24"/>
          <w:szCs w:val="24"/>
        </w:rPr>
        <w:t>ágar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nutriente após diluições seriais (10</w:t>
      </w:r>
      <w:r>
        <w:rPr>
          <w:rFonts w:ascii="Arial" w:eastAsia="Arial" w:hAnsi="Arial" w:cs="Arial"/>
          <w:sz w:val="24"/>
          <w:szCs w:val="24"/>
          <w:vertAlign w:val="superscript"/>
        </w:rPr>
        <w:t>-1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-2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-3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-4</w:t>
      </w:r>
      <w:r>
        <w:rPr>
          <w:rFonts w:ascii="Arial" w:eastAsia="Arial" w:hAnsi="Arial" w:cs="Arial"/>
          <w:sz w:val="24"/>
          <w:szCs w:val="24"/>
        </w:rPr>
        <w:t xml:space="preserve"> e 10</w:t>
      </w:r>
      <w:r>
        <w:rPr>
          <w:rFonts w:ascii="Arial" w:eastAsia="Arial" w:hAnsi="Arial" w:cs="Arial"/>
          <w:sz w:val="24"/>
          <w:szCs w:val="24"/>
          <w:vertAlign w:val="superscript"/>
        </w:rPr>
        <w:t>-5</w:t>
      </w:r>
      <w:r>
        <w:rPr>
          <w:rFonts w:ascii="Arial" w:eastAsia="Arial" w:hAnsi="Arial" w:cs="Arial"/>
          <w:sz w:val="24"/>
          <w:szCs w:val="24"/>
        </w:rPr>
        <w:t>). Em todas as diluições foi observado grande número de colônias, impossibilitando a contagem e a estimativa do número de UFC.</w:t>
      </w:r>
    </w:p>
    <w:p w:rsidR="00BF270B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segunda abordagem foi </w:t>
      </w:r>
      <w:proofErr w:type="gramStart"/>
      <w:r>
        <w:rPr>
          <w:rFonts w:ascii="Arial" w:eastAsia="Arial" w:hAnsi="Arial" w:cs="Arial"/>
          <w:sz w:val="24"/>
          <w:szCs w:val="24"/>
        </w:rPr>
        <w:t>semi quantitativa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Consistiu na </w:t>
      </w:r>
      <w:r>
        <w:rPr>
          <w:rFonts w:ascii="Arial" w:eastAsia="Arial" w:hAnsi="Arial" w:cs="Arial"/>
          <w:sz w:val="24"/>
          <w:szCs w:val="24"/>
        </w:rPr>
        <w:t xml:space="preserve">diluição serial (idênticas a do primeiro procedimento) e na aplicação de 10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uL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de cada diluição sobre o </w:t>
      </w:r>
      <w:proofErr w:type="spellStart"/>
      <w:r>
        <w:rPr>
          <w:rFonts w:ascii="Arial" w:eastAsia="Arial" w:hAnsi="Arial" w:cs="Arial"/>
          <w:sz w:val="24"/>
          <w:szCs w:val="24"/>
        </w:rPr>
        <w:t>ágar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nutriente, formando uma gota. Após as incubações a 25°C, foi possível observar em quais diluições e quais camadas de solo apresentaram maior densid</w:t>
      </w:r>
      <w:r>
        <w:rPr>
          <w:rFonts w:ascii="Arial" w:eastAsia="Arial" w:hAnsi="Arial" w:cs="Arial"/>
          <w:sz w:val="24"/>
          <w:szCs w:val="24"/>
        </w:rPr>
        <w:t xml:space="preserve">ade de bactérias (figura </w:t>
      </w:r>
      <w:r w:rsidR="00A80259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).</w:t>
      </w:r>
    </w:p>
    <w:p w:rsidR="00A80259" w:rsidRDefault="00A80259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BF270B" w:rsidRPr="00A80259" w:rsidRDefault="003221FD" w:rsidP="00A80259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80259">
        <w:rPr>
          <w:rFonts w:ascii="Arial" w:eastAsia="Arial" w:hAnsi="Arial" w:cs="Arial"/>
          <w:b/>
          <w:sz w:val="24"/>
          <w:szCs w:val="24"/>
        </w:rPr>
        <w:t>Figura 3.</w:t>
      </w:r>
      <w:r w:rsidRPr="00A80259">
        <w:rPr>
          <w:rFonts w:ascii="Arial" w:eastAsia="Arial" w:hAnsi="Arial" w:cs="Arial"/>
          <w:sz w:val="24"/>
          <w:szCs w:val="24"/>
        </w:rPr>
        <w:t xml:space="preserve"> Avaliação do crescimento bacteriano em diferentes camadas do solo.</w:t>
      </w:r>
    </w:p>
    <w:p w:rsidR="00BF270B" w:rsidRDefault="003221FD" w:rsidP="00A80259">
      <w:pPr>
        <w:spacing w:after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388647" cy="165957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647" cy="1659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70B" w:rsidRDefault="003221FD" w:rsidP="00A802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 A, experimentos com amostras da camada HA do solo. Em B, com a camada HB e em C, camada HB2. Em cada experimento, foram realizadas diluições seriais (10</w:t>
      </w:r>
      <w:r>
        <w:rPr>
          <w:rFonts w:ascii="Arial" w:eastAsia="Arial" w:hAnsi="Arial" w:cs="Arial"/>
          <w:sz w:val="20"/>
          <w:szCs w:val="20"/>
          <w:vertAlign w:val="superscript"/>
        </w:rPr>
        <w:t>-1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-2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-3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-4</w:t>
      </w:r>
      <w:r>
        <w:rPr>
          <w:rFonts w:ascii="Arial" w:eastAsia="Arial" w:hAnsi="Arial" w:cs="Arial"/>
          <w:sz w:val="20"/>
          <w:szCs w:val="20"/>
        </w:rPr>
        <w:t xml:space="preserve"> e 10</w:t>
      </w:r>
      <w:r>
        <w:rPr>
          <w:rFonts w:ascii="Arial" w:eastAsia="Arial" w:hAnsi="Arial" w:cs="Arial"/>
          <w:sz w:val="20"/>
          <w:szCs w:val="20"/>
          <w:vertAlign w:val="superscript"/>
        </w:rPr>
        <w:t>-5</w:t>
      </w:r>
      <w:r>
        <w:rPr>
          <w:rFonts w:ascii="Arial" w:eastAsia="Arial" w:hAnsi="Arial" w:cs="Arial"/>
          <w:sz w:val="20"/>
          <w:szCs w:val="20"/>
        </w:rPr>
        <w:t xml:space="preserve">). Uma gota de 10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uL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de cada diluição foi aplicada nas placas (nos quadran</w:t>
      </w:r>
      <w:r>
        <w:rPr>
          <w:rFonts w:ascii="Arial" w:eastAsia="Arial" w:hAnsi="Arial" w:cs="Arial"/>
          <w:sz w:val="20"/>
          <w:szCs w:val="20"/>
        </w:rPr>
        <w:t>tes correspondentes).</w:t>
      </w:r>
    </w:p>
    <w:p w:rsidR="00BF270B" w:rsidRDefault="00BF270B">
      <w:pPr>
        <w:spacing w:after="0"/>
        <w:ind w:firstLine="720"/>
        <w:jc w:val="both"/>
        <w:rPr>
          <w:rFonts w:ascii="Arial" w:eastAsia="Arial" w:hAnsi="Arial" w:cs="Arial"/>
          <w:sz w:val="20"/>
          <w:szCs w:val="20"/>
        </w:rPr>
      </w:pPr>
    </w:p>
    <w:p w:rsidR="00BF270B" w:rsidRDefault="00BF270B">
      <w:pPr>
        <w:spacing w:after="0"/>
        <w:ind w:firstLine="720"/>
        <w:jc w:val="both"/>
        <w:rPr>
          <w:rFonts w:ascii="Arial" w:eastAsia="Arial" w:hAnsi="Arial" w:cs="Arial"/>
        </w:rPr>
      </w:pPr>
    </w:p>
    <w:p w:rsidR="00BF270B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resultados desse experimento indicou maior densidade de bactérias na camada HB2 do solo, que é a mais profunda. Nas amostras da camada mais superficial praticamente não foi observado crescimento. O mesmo procedimento foi realizad</w:t>
      </w:r>
      <w:r>
        <w:rPr>
          <w:rFonts w:ascii="Arial" w:eastAsia="Arial" w:hAnsi="Arial" w:cs="Arial"/>
          <w:sz w:val="24"/>
          <w:szCs w:val="24"/>
        </w:rPr>
        <w:t xml:space="preserve">o 30 dias depois, porém os resultados não foram reproduzidos. Nesta repetição em todas as camadas detectou-se grande crescimento microbiano, por toda a placa de </w:t>
      </w:r>
      <w:proofErr w:type="spellStart"/>
      <w:r>
        <w:rPr>
          <w:rFonts w:ascii="Arial" w:eastAsia="Arial" w:hAnsi="Arial" w:cs="Arial"/>
          <w:sz w:val="24"/>
          <w:szCs w:val="24"/>
        </w:rPr>
        <w:t>Petri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inviabilizando a observação dos spots referentes a cada diluição (figura </w:t>
      </w:r>
      <w:r w:rsidR="00A80259"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).</w:t>
      </w:r>
    </w:p>
    <w:p w:rsidR="00BF270B" w:rsidRPr="00A80259" w:rsidRDefault="003221FD" w:rsidP="003221F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lastRenderedPageBreak/>
        <w:t xml:space="preserve">          </w:t>
      </w:r>
      <w:r w:rsidRPr="00A80259">
        <w:rPr>
          <w:rFonts w:ascii="Arial" w:eastAsia="Arial" w:hAnsi="Arial" w:cs="Arial"/>
          <w:b/>
          <w:sz w:val="24"/>
          <w:szCs w:val="24"/>
        </w:rPr>
        <w:t xml:space="preserve">Figura </w:t>
      </w:r>
      <w:r w:rsidR="00A80259" w:rsidRPr="00A80259">
        <w:rPr>
          <w:rFonts w:ascii="Arial" w:eastAsia="Arial" w:hAnsi="Arial" w:cs="Arial"/>
          <w:b/>
          <w:sz w:val="24"/>
          <w:szCs w:val="24"/>
        </w:rPr>
        <w:t>4</w:t>
      </w:r>
      <w:r w:rsidRPr="00A80259">
        <w:rPr>
          <w:rFonts w:ascii="Arial" w:eastAsia="Arial" w:hAnsi="Arial" w:cs="Arial"/>
          <w:sz w:val="24"/>
          <w:szCs w:val="24"/>
        </w:rPr>
        <w:t>.</w:t>
      </w:r>
      <w:r w:rsidR="00A80259">
        <w:rPr>
          <w:rFonts w:ascii="Arial" w:eastAsia="Arial" w:hAnsi="Arial" w:cs="Arial"/>
          <w:sz w:val="24"/>
          <w:szCs w:val="24"/>
        </w:rPr>
        <w:t xml:space="preserve"> </w:t>
      </w:r>
      <w:r w:rsidRPr="00A80259">
        <w:rPr>
          <w:rFonts w:ascii="Arial" w:eastAsia="Arial" w:hAnsi="Arial" w:cs="Arial"/>
          <w:sz w:val="24"/>
          <w:szCs w:val="24"/>
        </w:rPr>
        <w:t>Avaliação do crescimento bacteriano em diferentes camadas do solo.</w:t>
      </w:r>
    </w:p>
    <w:p w:rsidR="00BF270B" w:rsidRDefault="003221FD" w:rsidP="00A80259">
      <w:pPr>
        <w:spacing w:after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656773" cy="16478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773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70B" w:rsidRDefault="003221FD" w:rsidP="00A802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 A, experimentos com amostras da camada HA do solo. Em B, com a camada HB e em C, camada HB2. Experimentos realizados da maneira descrita na legenda da figura 1</w:t>
      </w:r>
    </w:p>
    <w:p w:rsidR="00BF270B" w:rsidRDefault="00BF270B" w:rsidP="00A80259">
      <w:pPr>
        <w:spacing w:after="0" w:line="360" w:lineRule="auto"/>
        <w:ind w:firstLine="720"/>
        <w:jc w:val="both"/>
        <w:rPr>
          <w:rFonts w:ascii="Arial" w:eastAsia="Arial" w:hAnsi="Arial" w:cs="Arial"/>
        </w:rPr>
      </w:pPr>
    </w:p>
    <w:p w:rsidR="00BF270B" w:rsidRDefault="003221FD" w:rsidP="00C45A1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estimativa </w:t>
      </w:r>
      <w:r>
        <w:rPr>
          <w:rFonts w:ascii="Arial" w:eastAsia="Arial" w:hAnsi="Arial" w:cs="Arial"/>
          <w:sz w:val="24"/>
          <w:szCs w:val="24"/>
        </w:rPr>
        <w:t>da densidade de micro-organismos nos mesmos pontos amostrais será realizada</w:t>
      </w:r>
      <w:r>
        <w:rPr>
          <w:rFonts w:ascii="Arial" w:eastAsia="Arial" w:hAnsi="Arial" w:cs="Arial"/>
          <w:sz w:val="24"/>
          <w:szCs w:val="24"/>
        </w:rPr>
        <w:t xml:space="preserve"> através da determinação da taxa de respiração (DIONÍSIO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al., 2016). A vantagem deste método é que por não depender de cultivo, as diferentes taxas de divisão celular apresentad</w:t>
      </w:r>
      <w:r>
        <w:rPr>
          <w:rFonts w:ascii="Arial" w:eastAsia="Arial" w:hAnsi="Arial" w:cs="Arial"/>
          <w:sz w:val="24"/>
          <w:szCs w:val="24"/>
        </w:rPr>
        <w:t>as pelas diferentes populações de micro-organismos não inviabilizariam a visualização dos resultados.</w:t>
      </w:r>
    </w:p>
    <w:p w:rsidR="00A80259" w:rsidRDefault="00A80259" w:rsidP="00A80259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BF270B" w:rsidP="00A802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FF0000"/>
          <w:sz w:val="24"/>
          <w:szCs w:val="24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CONSIDERAÇÕES FINAIS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:rsidR="00A80259" w:rsidRDefault="00A80259" w:rsidP="00A802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pesquisa que será realizada pelo projeto Caracterizando os Recursos Naturais do IFC- Campus </w:t>
      </w:r>
      <w:proofErr w:type="spellStart"/>
      <w:r>
        <w:rPr>
          <w:rFonts w:ascii="Arial" w:eastAsia="Arial" w:hAnsi="Arial" w:cs="Arial"/>
          <w:sz w:val="24"/>
          <w:szCs w:val="24"/>
        </w:rPr>
        <w:t>Camboriú</w:t>
      </w:r>
      <w:proofErr w:type="spellEnd"/>
      <w:r>
        <w:rPr>
          <w:rFonts w:ascii="Arial" w:eastAsia="Arial" w:hAnsi="Arial" w:cs="Arial"/>
          <w:sz w:val="24"/>
          <w:szCs w:val="24"/>
        </w:rPr>
        <w:t>, ocorrerá um monitoramento dos recursos naturais disponíveis nas áreas analisadas, considerando as transformações do meio e avaliando as característ</w:t>
      </w:r>
      <w:r>
        <w:rPr>
          <w:rFonts w:ascii="Arial" w:eastAsia="Arial" w:hAnsi="Arial" w:cs="Arial"/>
          <w:sz w:val="24"/>
          <w:szCs w:val="24"/>
        </w:rPr>
        <w:t xml:space="preserve">icas do solo e o equilíbrio ecológico do ecossistema em um âmbito geral, auxiliando também o fomento para </w:t>
      </w:r>
      <w:proofErr w:type="gramStart"/>
      <w:r>
        <w:rPr>
          <w:rFonts w:ascii="Arial" w:eastAsia="Arial" w:hAnsi="Arial" w:cs="Arial"/>
          <w:sz w:val="24"/>
          <w:szCs w:val="24"/>
        </w:rPr>
        <w:t>futuras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pesquisas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Assim, possibilita-se </w:t>
      </w:r>
      <w:r>
        <w:rPr>
          <w:rFonts w:ascii="Arial" w:eastAsia="Arial" w:hAnsi="Arial" w:cs="Arial"/>
          <w:sz w:val="24"/>
          <w:szCs w:val="24"/>
        </w:rPr>
        <w:t xml:space="preserve">a visualização dos impactos </w:t>
      </w:r>
      <w:proofErr w:type="spellStart"/>
      <w:r>
        <w:rPr>
          <w:rFonts w:ascii="Arial" w:eastAsia="Arial" w:hAnsi="Arial" w:cs="Arial"/>
          <w:sz w:val="24"/>
          <w:szCs w:val="24"/>
        </w:rPr>
        <w:t>antrópicos</w:t>
      </w:r>
      <w:proofErr w:type="spellEnd"/>
      <w:r>
        <w:rPr>
          <w:rFonts w:ascii="Arial" w:eastAsia="Arial" w:hAnsi="Arial" w:cs="Arial"/>
          <w:sz w:val="24"/>
          <w:szCs w:val="24"/>
        </w:rPr>
        <w:t>, bem como a antevisão da necessidade de ações de recuperação e restau</w:t>
      </w:r>
      <w:r>
        <w:rPr>
          <w:rFonts w:ascii="Arial" w:eastAsia="Arial" w:hAnsi="Arial" w:cs="Arial"/>
          <w:sz w:val="24"/>
          <w:szCs w:val="24"/>
        </w:rPr>
        <w:t>ração ambiental.</w:t>
      </w:r>
    </w:p>
    <w:p w:rsidR="00BF270B" w:rsidRDefault="003221FD" w:rsidP="00011853">
      <w:pPr>
        <w:spacing w:after="0"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Foi possível perceber em todos os aspectos analisados uma diferença consideravelmente grande entre os solos da área preservada </w:t>
      </w:r>
      <w:r>
        <w:rPr>
          <w:rFonts w:ascii="Arial" w:eastAsia="Arial" w:hAnsi="Arial" w:cs="Arial"/>
        </w:rPr>
        <w:t xml:space="preserve">e da área com atividades </w:t>
      </w:r>
      <w:proofErr w:type="spellStart"/>
      <w:r>
        <w:rPr>
          <w:rFonts w:ascii="Arial" w:eastAsia="Arial" w:hAnsi="Arial" w:cs="Arial"/>
        </w:rPr>
        <w:t>antrópicas</w:t>
      </w:r>
      <w:proofErr w:type="spellEnd"/>
      <w:r>
        <w:rPr>
          <w:rFonts w:ascii="Arial" w:eastAsia="Arial" w:hAnsi="Arial" w:cs="Arial"/>
        </w:rPr>
        <w:t xml:space="preserve"> constantes.</w:t>
      </w:r>
    </w:p>
    <w:p w:rsidR="005F221E" w:rsidRDefault="005F221E" w:rsidP="005F221E">
      <w:pPr>
        <w:spacing w:after="0" w:line="240" w:lineRule="auto"/>
        <w:ind w:firstLine="720"/>
        <w:jc w:val="both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BF270B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</w:t>
      </w:r>
    </w:p>
    <w:p w:rsidR="00BF270B" w:rsidRDefault="00BF270B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ASSIS, W. </w:t>
      </w:r>
      <w:proofErr w:type="gramStart"/>
      <w:r>
        <w:rPr>
          <w:rFonts w:ascii="Arial" w:eastAsia="Arial" w:hAnsi="Arial" w:cs="Arial"/>
          <w:sz w:val="24"/>
          <w:szCs w:val="24"/>
        </w:rPr>
        <w:t>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; BARROS, F. P. O meio biofísico, o desenvolvimento e o bem estar. PRODEMA. Fortaleza. </w:t>
      </w:r>
      <w:proofErr w:type="gramStart"/>
      <w:r>
        <w:rPr>
          <w:rFonts w:ascii="Arial" w:eastAsia="Arial" w:hAnsi="Arial" w:cs="Arial"/>
          <w:sz w:val="24"/>
          <w:szCs w:val="24"/>
        </w:rPr>
        <w:t>v.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8, n. 2, 50-63, 2014.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CECCONELLO, V. M. O estudo de impacto ambiental. Direito &amp; Justiça. </w:t>
      </w:r>
      <w:proofErr w:type="gramStart"/>
      <w:r>
        <w:rPr>
          <w:rFonts w:ascii="Arial" w:eastAsia="Arial" w:hAnsi="Arial" w:cs="Arial"/>
          <w:sz w:val="24"/>
          <w:szCs w:val="24"/>
        </w:rPr>
        <w:t>v.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35, n. 2. 137-147, 2009.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COMPANHIA AMBIENTAL DO ESTADO DE S</w:t>
      </w:r>
      <w:r>
        <w:rPr>
          <w:rFonts w:ascii="Arial" w:eastAsia="Arial" w:hAnsi="Arial" w:cs="Arial"/>
          <w:sz w:val="24"/>
          <w:szCs w:val="24"/>
        </w:rPr>
        <w:t xml:space="preserve">ÃO PAULO. </w:t>
      </w:r>
      <w:proofErr w:type="gramStart"/>
      <w:r>
        <w:rPr>
          <w:rFonts w:ascii="Arial" w:eastAsia="Arial" w:hAnsi="Arial" w:cs="Arial"/>
          <w:sz w:val="24"/>
          <w:szCs w:val="24"/>
        </w:rPr>
        <w:t>L5.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406: Coliformes Termotolerantes Determinação Em Amostras Ambientais Pela Técnica De Tubos Múltiplos Com Meio A-1. São Paulo: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Cetesb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, 2007. 16 p.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BRASIL. Constituição (1988). Constituição da República Federativa do Brasil. Brasília, DF: Senado</w:t>
      </w:r>
      <w:r>
        <w:rPr>
          <w:rFonts w:ascii="Arial" w:eastAsia="Arial" w:hAnsi="Arial" w:cs="Arial"/>
          <w:sz w:val="24"/>
          <w:szCs w:val="24"/>
        </w:rPr>
        <w:t xml:space="preserve"> Federal: Centro Gráfico, 1988.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BRASIL. Fundação Nacional de Saúde. Manual prático de análise de água / Fundação Nacional de Saúde </w:t>
      </w:r>
      <w:proofErr w:type="gramStart"/>
      <w:r>
        <w:rPr>
          <w:rFonts w:ascii="Arial" w:eastAsia="Arial" w:hAnsi="Arial" w:cs="Arial"/>
          <w:sz w:val="24"/>
          <w:szCs w:val="24"/>
        </w:rPr>
        <w:t>4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>
        <w:rPr>
          <w:rFonts w:ascii="Arial" w:eastAsia="Arial" w:hAnsi="Arial" w:cs="Arial"/>
          <w:sz w:val="24"/>
          <w:szCs w:val="24"/>
        </w:rPr>
        <w:t>ed.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Brasília: </w:t>
      </w:r>
      <w:proofErr w:type="spellStart"/>
      <w:r>
        <w:rPr>
          <w:rFonts w:ascii="Arial" w:eastAsia="Arial" w:hAnsi="Arial" w:cs="Arial"/>
          <w:sz w:val="24"/>
          <w:szCs w:val="24"/>
        </w:rPr>
        <w:t>Funasa</w:t>
      </w:r>
      <w:proofErr w:type="spellEnd"/>
      <w:r>
        <w:rPr>
          <w:rFonts w:ascii="Arial" w:eastAsia="Arial" w:hAnsi="Arial" w:cs="Arial"/>
          <w:sz w:val="24"/>
          <w:szCs w:val="24"/>
        </w:rPr>
        <w:t>, 2013.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DIONÍSIO, J. A; PIMENTEL, I. C.; SIGNOR, </w:t>
      </w:r>
      <w:proofErr w:type="gramStart"/>
      <w:r>
        <w:rPr>
          <w:rFonts w:ascii="Arial" w:eastAsia="Arial" w:hAnsi="Arial" w:cs="Arial"/>
          <w:sz w:val="24"/>
          <w:szCs w:val="24"/>
        </w:rPr>
        <w:t>D.</w:t>
      </w:r>
      <w:proofErr w:type="gramEnd"/>
      <w:r>
        <w:rPr>
          <w:rFonts w:ascii="Arial" w:eastAsia="Arial" w:hAnsi="Arial" w:cs="Arial"/>
          <w:sz w:val="24"/>
          <w:szCs w:val="24"/>
        </w:rPr>
        <w:t>; PAULA, A. M.; MACEDO, A.; MATTANA, A.L... Respi</w:t>
      </w:r>
      <w:r>
        <w:rPr>
          <w:rFonts w:ascii="Arial" w:eastAsia="Arial" w:hAnsi="Arial" w:cs="Arial"/>
          <w:sz w:val="24"/>
          <w:szCs w:val="24"/>
        </w:rPr>
        <w:t xml:space="preserve">ração microbiana. In: DIONÍSIO, Jair Alves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al. Guia</w:t>
      </w: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Prático de Microbiologia do Solo. Curitiba: SBCS/NEPAR</w:t>
      </w:r>
      <w:proofErr w:type="gramStart"/>
      <w:r>
        <w:rPr>
          <w:rFonts w:ascii="Arial" w:eastAsia="Arial" w:hAnsi="Arial" w:cs="Arial"/>
          <w:sz w:val="24"/>
          <w:szCs w:val="24"/>
        </w:rPr>
        <w:t>,,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2016. Cap. 12. </w:t>
      </w:r>
      <w:proofErr w:type="gramStart"/>
      <w:r>
        <w:rPr>
          <w:rFonts w:ascii="Arial" w:eastAsia="Arial" w:hAnsi="Arial" w:cs="Arial"/>
          <w:sz w:val="24"/>
          <w:szCs w:val="24"/>
        </w:rPr>
        <w:t>p.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75-77.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EMBRAPA. Centro Nacional de Pesquisa de Solos (Rio de Janeiro, RJ). Manual de métodos de análise de solo / Centro Naci</w:t>
      </w:r>
      <w:r>
        <w:rPr>
          <w:rFonts w:ascii="Arial" w:eastAsia="Arial" w:hAnsi="Arial" w:cs="Arial"/>
          <w:sz w:val="24"/>
          <w:szCs w:val="24"/>
        </w:rPr>
        <w:t xml:space="preserve">onal de Pesquisa de Solos. 2. </w:t>
      </w:r>
      <w:proofErr w:type="gramStart"/>
      <w:r>
        <w:rPr>
          <w:rFonts w:ascii="Arial" w:eastAsia="Arial" w:hAnsi="Arial" w:cs="Arial"/>
          <w:sz w:val="24"/>
          <w:szCs w:val="24"/>
        </w:rPr>
        <w:t>ed.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rev. atual. Rio de Janeiro, 1997.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GOULART, M. D. C.; CALLISTO, M. Bioindicadores de qualidade de água como ferramenta em estudos de impacto ambiental. FAPAM, ano 2, 2003.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IBGE. Manual técnico de </w:t>
      </w:r>
      <w:proofErr w:type="gramStart"/>
      <w:r>
        <w:rPr>
          <w:rFonts w:ascii="Arial" w:eastAsia="Arial" w:hAnsi="Arial" w:cs="Arial"/>
          <w:sz w:val="24"/>
          <w:szCs w:val="24"/>
        </w:rPr>
        <w:t>pedologia: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guia de campo, </w:t>
      </w:r>
      <w:r>
        <w:rPr>
          <w:rFonts w:ascii="Arial" w:eastAsia="Arial" w:hAnsi="Arial" w:cs="Arial"/>
          <w:sz w:val="24"/>
          <w:szCs w:val="24"/>
        </w:rPr>
        <w:t>coordenação de Recursos Naturais e Estudos Ambientais.Rio de janeiro: IBGE, 2015.134 p.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LEMOS, R. C. </w:t>
      </w:r>
      <w:proofErr w:type="gramStart"/>
      <w:r>
        <w:rPr>
          <w:rFonts w:ascii="Arial" w:eastAsia="Arial" w:hAnsi="Arial" w:cs="Arial"/>
          <w:sz w:val="24"/>
          <w:szCs w:val="24"/>
        </w:rPr>
        <w:t>de;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SANTOS, R. D. dos. Manual de descrição e coleta de solo no campo. 3</w:t>
      </w:r>
      <w:r w:rsidR="00EA0249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ed. Campinas, SP: Sociedade Brasileira de Ciência do Solo,</w:t>
      </w:r>
    </w:p>
    <w:p w:rsidR="00BF270B" w:rsidRDefault="003221FD" w:rsidP="00EA02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1996.</w:t>
      </w:r>
    </w:p>
    <w:p w:rsidR="00BF270B" w:rsidRDefault="00BF27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BF270B" w:rsidRPr="00EA0249" w:rsidRDefault="00BF270B" w:rsidP="00EA02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sectPr w:rsidR="00BF270B" w:rsidRPr="00EA0249" w:rsidSect="00BF270B">
      <w:headerReference w:type="default" r:id="rId11"/>
      <w:footerReference w:type="default" r:id="rId12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270B" w:rsidRDefault="00BF270B" w:rsidP="00BF270B">
      <w:pPr>
        <w:spacing w:after="0" w:line="240" w:lineRule="auto"/>
      </w:pPr>
      <w:r>
        <w:separator/>
      </w:r>
    </w:p>
  </w:endnote>
  <w:endnote w:type="continuationSeparator" w:id="0">
    <w:p w:rsidR="00BF270B" w:rsidRDefault="00BF270B" w:rsidP="00BF2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270B" w:rsidRDefault="00BF270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270B" w:rsidRDefault="00BF270B" w:rsidP="00BF270B">
      <w:pPr>
        <w:spacing w:after="0" w:line="240" w:lineRule="auto"/>
      </w:pPr>
      <w:r>
        <w:separator/>
      </w:r>
    </w:p>
  </w:footnote>
  <w:footnote w:type="continuationSeparator" w:id="0">
    <w:p w:rsidR="00BF270B" w:rsidRDefault="00BF270B" w:rsidP="00BF270B">
      <w:pPr>
        <w:spacing w:after="0" w:line="240" w:lineRule="auto"/>
      </w:pPr>
      <w:r>
        <w:continuationSeparator/>
      </w:r>
    </w:p>
  </w:footnote>
  <w:footnote w:id="1"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Discente do Curso Técnico em Controle Ambiental,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fernandagrecillomanzini@gmail.com.</w:t>
      </w:r>
    </w:p>
  </w:footnote>
  <w:footnote w:id="2"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Discente do Curso Técnico em Controle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Ambienta,</w:t>
      </w:r>
      <w:proofErr w:type="gramEnd"/>
      <w:r>
        <w:rPr>
          <w:rFonts w:ascii="Arial" w:eastAsia="Arial" w:hAnsi="Arial" w:cs="Arial"/>
          <w:color w:val="000000"/>
          <w:sz w:val="18"/>
          <w:szCs w:val="18"/>
        </w:rPr>
        <w:t xml:space="preserve"> IFC –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elisamariana@hotmail.com.</w:t>
      </w:r>
    </w:p>
  </w:footnote>
  <w:footnote w:id="3"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TAE – Mestre,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michela.cancillier@ifc.edu.br</w:t>
      </w:r>
      <w:proofErr w:type="gramEnd"/>
    </w:p>
  </w:footnote>
  <w:footnote w:id="4"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Docente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 xml:space="preserve">Especialista,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proofErr w:type="gramEnd"/>
      <w:r>
        <w:rPr>
          <w:rFonts w:ascii="Arial" w:eastAsia="Arial" w:hAnsi="Arial" w:cs="Arial"/>
          <w:color w:val="000000"/>
          <w:sz w:val="18"/>
          <w:szCs w:val="18"/>
        </w:rPr>
        <w:t xml:space="preserve"> – leandro.mondini@ifc.edu.br</w:t>
      </w:r>
    </w:p>
  </w:footnote>
  <w:footnote w:id="5"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Docente, Doutora,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renata.ogusucu@ifc.edu.br</w:t>
      </w:r>
      <w:proofErr w:type="gramEnd"/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270B" w:rsidRDefault="003221F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0" distR="0">
          <wp:extent cx="4230308" cy="682654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30308" cy="6826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BF270B" w:rsidRDefault="00BF270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20"/>
        <w:szCs w:val="2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F270B"/>
    <w:rsid w:val="00011853"/>
    <w:rsid w:val="003221FD"/>
    <w:rsid w:val="003963CE"/>
    <w:rsid w:val="005F221E"/>
    <w:rsid w:val="00A80259"/>
    <w:rsid w:val="00BF270B"/>
    <w:rsid w:val="00C45A19"/>
    <w:rsid w:val="00CA4216"/>
    <w:rsid w:val="00E7335D"/>
    <w:rsid w:val="00EA0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67"/>
  </w:style>
  <w:style w:type="paragraph" w:styleId="Ttulo1">
    <w:name w:val="heading 1"/>
    <w:basedOn w:val="normal0"/>
    <w:next w:val="normal0"/>
    <w:rsid w:val="007F29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7F29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7F29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7F29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7F29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7F29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"/>
    <w:rsid w:val="00BF270B"/>
  </w:style>
  <w:style w:type="table" w:customStyle="1" w:styleId="TableNormal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F2964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2">
    <w:name w:val="normal"/>
    <w:rsid w:val="00BF270B"/>
  </w:style>
  <w:style w:type="table" w:customStyle="1" w:styleId="TableNormal0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3">
    <w:name w:val="normal"/>
    <w:rsid w:val="00BF270B"/>
  </w:style>
  <w:style w:type="table" w:customStyle="1" w:styleId="TableNormal1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0">
    <w:name w:val="normal"/>
    <w:rsid w:val="007F2964"/>
  </w:style>
  <w:style w:type="table" w:customStyle="1" w:styleId="TableNormal2">
    <w:name w:val="Table Normal"/>
    <w:rsid w:val="007F29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rsid w:val="00BF270B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18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E1B9B"/>
  </w:style>
  <w:style w:type="paragraph" w:styleId="Rodap">
    <w:name w:val="footer"/>
    <w:basedOn w:val="Normal"/>
    <w:link w:val="Rodap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E1B9B"/>
  </w:style>
  <w:style w:type="paragraph" w:customStyle="1" w:styleId="Default">
    <w:name w:val="Default"/>
    <w:rsid w:val="006D61E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a">
    <w:basedOn w:val="TableNormal2"/>
    <w:rsid w:val="00BF270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rsid w:val="00BF270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ljsz4MaWfaiVg1JRHhh70F7AzA==">AMUW2mWEtwNtyt/JmooigKCROVE+IE9x31ZUcNQkAtQJrycmfZXjH+TRs9e03qbsGFl5sB0pkAolGymhj0Z4sm7swy/UbDjYf4CzWaAFYSM9+OoFOePS2aM=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1844</Words>
  <Characters>9959</Characters>
  <Application>Microsoft Office Word</Application>
  <DocSecurity>0</DocSecurity>
  <Lines>82</Lines>
  <Paragraphs>23</Paragraphs>
  <ScaleCrop>false</ScaleCrop>
  <Company/>
  <LinksUpToDate>false</LinksUpToDate>
  <CharactersWithSpaces>11780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Sanir da Conceicao,,,,Professora</dc:creator>
  <cp:lastModifiedBy>michela</cp:lastModifiedBy>
  <cp:revision>11</cp:revision>
  <cp:lastPrinted>2019-07-31T22:02:00Z</cp:lastPrinted>
  <dcterms:created xsi:type="dcterms:W3CDTF">2019-07-31T21:42:00Z</dcterms:created>
  <dcterms:modified xsi:type="dcterms:W3CDTF">2019-07-31T22:03:00Z</dcterms:modified>
</cp:coreProperties>
</file>