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270B" w:rsidRDefault="00E7335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CARACTERIZANDO OS RECURSOS NATURAIS DO IFC – </w:t>
      </w:r>
      <w:r>
        <w:rPr>
          <w:rFonts w:ascii="Arial" w:eastAsia="Arial" w:hAnsi="Arial" w:cs="Arial"/>
          <w:b/>
          <w:i/>
          <w:color w:val="000000"/>
          <w:sz w:val="24"/>
          <w:szCs w:val="24"/>
        </w:rPr>
        <w:t>CAMPUS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CAMBORIÚ</w:t>
      </w:r>
    </w:p>
    <w:p w:rsidR="00BF270B" w:rsidRDefault="00BF270B" w:rsidP="00E7335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548DD4"/>
          <w:sz w:val="18"/>
          <w:szCs w:val="18"/>
        </w:rPr>
      </w:pPr>
    </w:p>
    <w:p w:rsidR="00BF270B" w:rsidRDefault="003221FD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  <w:vertAlign w:val="superscript"/>
        </w:rPr>
      </w:pP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Fernanda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Grecillo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Manzini</w:t>
      </w:r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footnoteReference w:id="1"/>
      </w: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; Elisa Mariana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Wunderlich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Pscheidt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footnoteReference w:id="2"/>
      </w: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; Michela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Cancillier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footnoteReference w:id="3"/>
      </w: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; Leandro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Mondini</w:t>
      </w:r>
      <w:proofErr w:type="spellEnd"/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footnoteReference w:id="4"/>
      </w:r>
      <w:r>
        <w:rPr>
          <w:rFonts w:ascii="Arial" w:eastAsia="Arial" w:hAnsi="Arial" w:cs="Arial"/>
          <w:i/>
          <w:color w:val="000000"/>
          <w:sz w:val="24"/>
          <w:szCs w:val="24"/>
        </w:rPr>
        <w:t xml:space="preserve">; Renata </w:t>
      </w:r>
      <w:proofErr w:type="spellStart"/>
      <w:r>
        <w:rPr>
          <w:rFonts w:ascii="Arial" w:eastAsia="Arial" w:hAnsi="Arial" w:cs="Arial"/>
          <w:i/>
          <w:color w:val="000000"/>
          <w:sz w:val="24"/>
          <w:szCs w:val="24"/>
        </w:rPr>
        <w:t>Ogusucu</w:t>
      </w:r>
      <w:proofErr w:type="spellEnd"/>
      <w:proofErr w:type="gramStart"/>
      <w:r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footnoteReference w:id="5"/>
      </w:r>
      <w:proofErr w:type="gramEnd"/>
    </w:p>
    <w:p w:rsidR="00BF270B" w:rsidRDefault="00BF270B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548DD4"/>
          <w:sz w:val="18"/>
          <w:szCs w:val="18"/>
        </w:rPr>
      </w:pPr>
    </w:p>
    <w:p w:rsidR="00BF270B" w:rsidRDefault="003221FD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RESUMO</w:t>
      </w:r>
    </w:p>
    <w:p w:rsidR="00BF270B" w:rsidRDefault="00BF270B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548DD4"/>
          <w:sz w:val="18"/>
          <w:szCs w:val="18"/>
        </w:rPr>
      </w:pPr>
    </w:p>
    <w:p w:rsidR="00BF270B" w:rsidRDefault="003221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Muitos trabalhos de ensino e pesquisa são desenvolvidos analisando parâmetros físicos e químicos da água coletada no território do IFC - Campus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Camboriú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 os resultados obtidos poderiam estar relacionados a algumas características do ecossistema, como, a localização espacial, à composição do solo, ao índice pluviométrico, além das atividades desenvolvidas no entorno do local amostral. Visto que esses fatores não são explorados nos trabalhos desenvolvidos, o presente projeto visa mapear e selecionar alguns pontos amostrais bem como descrever a composição do local no que se refere ao tipo de solo e às atividades desenvolvidas no entorno e quais os impactos e influências dessas atividades no meio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</w:p>
    <w:p w:rsidR="00BF270B" w:rsidRDefault="00BF270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548DD4"/>
          <w:sz w:val="18"/>
          <w:szCs w:val="18"/>
        </w:rPr>
      </w:pPr>
    </w:p>
    <w:p w:rsidR="00BF270B" w:rsidRDefault="003221FD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Palavras-chave</w:t>
      </w:r>
      <w:r>
        <w:rPr>
          <w:rFonts w:ascii="Arial" w:eastAsia="Arial" w:hAnsi="Arial" w:cs="Arial"/>
          <w:color w:val="000000"/>
          <w:sz w:val="24"/>
          <w:szCs w:val="24"/>
        </w:rPr>
        <w:t>: Recursos hídricos. Química. Biologia. Solo.</w:t>
      </w:r>
    </w:p>
    <w:p w:rsidR="00BF270B" w:rsidRDefault="00BF270B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FF"/>
          <w:sz w:val="24"/>
          <w:szCs w:val="24"/>
        </w:rPr>
      </w:pPr>
    </w:p>
    <w:p w:rsidR="00BF270B" w:rsidRDefault="00BF270B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548DD4"/>
          <w:sz w:val="18"/>
          <w:szCs w:val="18"/>
        </w:rPr>
      </w:pPr>
    </w:p>
    <w:p w:rsidR="00BF270B" w:rsidRDefault="003221FD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INTRODUÇÃO</w:t>
      </w:r>
    </w:p>
    <w:p w:rsidR="00BF270B" w:rsidRDefault="00BF270B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548DD4"/>
          <w:sz w:val="18"/>
          <w:szCs w:val="18"/>
        </w:rPr>
      </w:pPr>
    </w:p>
    <w:p w:rsidR="00BF270B" w:rsidRDefault="003221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113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Os recursos da Terra são imprescindíveis para a sobrevivência e desenvolvimento humano, e a demanda por esses recursos está relacionada não somente ao aumento da população, mas também aos hábitos da sociedade, isto é, quanto maior for o uso desses recursos de forma inconsciente, maior o desequilíbrio do ecossistema, o que ocasiona a perda da qualidade ambiental e da qualidade de vida da população (ASSIS; BARROS, 2014; CECCONELLO, 2009). </w:t>
      </w:r>
    </w:p>
    <w:p w:rsidR="00BF270B" w:rsidRDefault="003221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113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responsabilidade de manter o meio ambiente equilibrado utilizando os recursos de forma sustentável é dever do Estado e da população, como preconiza a Constituição Federal/88 em seu artigo 225: “todos têm direito ao meio ambiente ecologicamente equilibrado onde impõe ao Poder Público e à coletividade o dever de preservá-lo às presentes e futuras gerações” e descreve algumas ações, como no § 1°, inciso VI: “promover a educação ambiental em todos os níveis de ensino e a conscientização pública para a preservação do meio ambiente”. Seguindo esse princípio, a lei n° 6.938/1981 que dispõe sobre a Política Nacional do Meio </w:t>
      </w: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Ambiente, institui em seu artigo 2°,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incisos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VII e X: “acompanhamento do estado da qualidade ambiental e educação ambiental a todos os níveis do ensino, inclusive da comunidade capacitando-a para a defesa do meio ambiente” (BRASIL, 1988). </w:t>
      </w:r>
    </w:p>
    <w:p w:rsidR="00BF270B" w:rsidRDefault="003221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113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As mudanças no meio ambiente ocorrem ora pelos fenômenos naturais ora pelas atividades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antrópicas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Essa está relacionada ao desenvolvimento, alterando direta ou indiretamente o meio físico, químico e biológico, podendo comprometer a disponibilidade e qualidade dos recursos naturais (GOULART, 2003). </w:t>
      </w:r>
    </w:p>
    <w:p w:rsidR="00BF270B" w:rsidRDefault="003221FD" w:rsidP="003963C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113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Considerando a importância de manter o meio ambiente equilibrado, sendo de responsabilidade tanto do Estado quanto da população, cabendo criar instrumentos para tal finalidade, o presente projeto tem como objetivo realizar o levantamento de informações através das variáveis física, química e biológica, além do meio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antrópico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(uso e ocupação do solo) e tratamento cartográfico do Instituto Federal Catarinense – IFC, </w:t>
      </w:r>
      <w:r w:rsidRPr="00CA4216">
        <w:rPr>
          <w:rFonts w:ascii="Arial" w:eastAsia="Arial" w:hAnsi="Arial" w:cs="Arial"/>
          <w:i/>
          <w:color w:val="000000"/>
          <w:sz w:val="24"/>
          <w:szCs w:val="24"/>
        </w:rPr>
        <w:t>Campus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Camboriú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:rsidR="00BF270B" w:rsidRDefault="00BF270B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1134"/>
        <w:jc w:val="both"/>
        <w:rPr>
          <w:rFonts w:ascii="Arial" w:eastAsia="Arial" w:hAnsi="Arial" w:cs="Arial"/>
          <w:color w:val="3A3AEE"/>
          <w:sz w:val="24"/>
          <w:szCs w:val="24"/>
        </w:rPr>
      </w:pPr>
    </w:p>
    <w:p w:rsidR="003963CE" w:rsidRDefault="003963CE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1134"/>
        <w:jc w:val="both"/>
        <w:rPr>
          <w:rFonts w:ascii="Arial" w:eastAsia="Arial" w:hAnsi="Arial" w:cs="Arial"/>
          <w:color w:val="3A3AEE"/>
          <w:sz w:val="24"/>
          <w:szCs w:val="24"/>
        </w:rPr>
      </w:pPr>
    </w:p>
    <w:p w:rsidR="00BF270B" w:rsidRDefault="003221FD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PROCEDIMENTOS METODOLÓGICOS</w:t>
      </w:r>
    </w:p>
    <w:p w:rsidR="00BF270B" w:rsidRDefault="00BF270B" w:rsidP="003963C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548DD4"/>
          <w:sz w:val="18"/>
          <w:szCs w:val="18"/>
        </w:rPr>
      </w:pPr>
    </w:p>
    <w:p w:rsidR="00BF270B" w:rsidRDefault="003221FD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1. O estudo preparatório deverá descrever sobre os fatores abióticos (englobando clima, regime de chuvas, temperatura, geologia, pedologia, hidrologia) e bióticos (analisando integralmente a microbiologia do solo) e suas interferências com relação à qualidade da água (</w:t>
      </w:r>
      <w:proofErr w:type="gramStart"/>
      <w:r>
        <w:rPr>
          <w:rFonts w:ascii="Arial" w:eastAsia="Arial" w:hAnsi="Arial" w:cs="Arial"/>
          <w:sz w:val="24"/>
          <w:szCs w:val="24"/>
        </w:rPr>
        <w:t>pH</w:t>
      </w:r>
      <w:proofErr w:type="gramEnd"/>
      <w:r>
        <w:rPr>
          <w:rFonts w:ascii="Arial" w:eastAsia="Arial" w:hAnsi="Arial" w:cs="Arial"/>
          <w:sz w:val="24"/>
          <w:szCs w:val="24"/>
        </w:rPr>
        <w:t>, alcalinidade, cloretos, condutividade) seguindo orientações do Manual de Métodos de Análise de Solo (Embrapa, 1997) e do Manual Prático de Análise de Água (Brasil, 2013) a fim de produzir um formulário padrão;</w:t>
      </w:r>
    </w:p>
    <w:p w:rsidR="00BF270B" w:rsidRDefault="003221FD">
      <w:pP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2. A localização dos pontos amostrais será realizada a partir da pesquisa dos trabalhos já desenvolvidos no campus, projetos de ensino e pesquisa, o mapeamento será elaborado utilizando as ferramentas GIS utilizando-se de ortofotos produzidas pelo governo do estado de Santa Catarina pela SDS (Secretaria de Desenvolvimento Sustentável) ou imagem mais recente, pontos localizados por GPS e também será realizado o levantamento fotográfico, quando necessário;</w:t>
      </w:r>
    </w:p>
    <w:p w:rsidR="00BF270B" w:rsidRDefault="003221FD">
      <w:pPr>
        <w:spacing w:after="0" w:line="360" w:lineRule="auto"/>
        <w:ind w:firstLine="1134"/>
        <w:jc w:val="both"/>
        <w:rPr>
          <w:rFonts w:ascii="Arial" w:eastAsia="Arial" w:hAnsi="Arial" w:cs="Arial"/>
          <w:color w:val="548DD4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3. A identificação do tipo de solo será realizada seguindo orientações do Sistema Brasileiro de Classificação de Solos utilizando-se o Manual de Descrição e Coleta de Solo no Campo (Sociedade Brasileira de Ciência do Solo) sendo este </w:t>
      </w:r>
      <w:r>
        <w:rPr>
          <w:rFonts w:ascii="Arial" w:eastAsia="Arial" w:hAnsi="Arial" w:cs="Arial"/>
          <w:sz w:val="24"/>
          <w:szCs w:val="24"/>
        </w:rPr>
        <w:lastRenderedPageBreak/>
        <w:t>trabalho inicialmente de campo, levando a laboratório quando necessário para análises físicas.</w:t>
      </w:r>
      <w:r>
        <w:rPr>
          <w:rFonts w:ascii="Arial" w:eastAsia="Arial" w:hAnsi="Arial" w:cs="Arial"/>
          <w:color w:val="548DD4"/>
          <w:sz w:val="24"/>
          <w:szCs w:val="24"/>
        </w:rPr>
        <w:t xml:space="preserve"> </w:t>
      </w:r>
    </w:p>
    <w:p w:rsidR="00BF270B" w:rsidRDefault="003221FD" w:rsidP="0001185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4. Serão investigadas as atividades realizadas em torno dos pontos amostrais delimitando a área, que será estabelecida conforme os pontos amostrais, descrevendo sobre o histórico de ocupação, demografia, uso e ocupação do solo.</w:t>
      </w:r>
    </w:p>
    <w:p w:rsidR="00BF270B" w:rsidRDefault="003221FD" w:rsidP="00011853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5. As atividades realizadas em torno dos pontos amostrais podem afetar a microbiota local, impactando na ciclagem de nutrientes. Para estimar a atividade destes microrganismos, será determinada a taxa de respiração em amostras de solo, seguindo o protocolo descrito por Dionísio e colaboradores (2016). A microbiota local também pode ser alterada por resíduos e efluentes liberados nas proximidades dos locais de amostragem, por conseguinte, a determinação da concentração de coliformes termotolerantes será realizada nestes pontos de acordo com a norma técnica da CETESB (Companhia Ambiental do Estado de São Paulo, 2007).</w:t>
      </w:r>
    </w:p>
    <w:p w:rsidR="00CA4216" w:rsidRDefault="00CA4216" w:rsidP="00CA4216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BF270B" w:rsidRDefault="00BF270B" w:rsidP="00CA42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548DD4"/>
          <w:sz w:val="24"/>
          <w:szCs w:val="24"/>
        </w:rPr>
      </w:pPr>
    </w:p>
    <w:p w:rsidR="00BF270B" w:rsidRDefault="003221FD" w:rsidP="00CA42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RESULTADOS ESPERADOS OU PARCIAIS</w:t>
      </w:r>
    </w:p>
    <w:p w:rsidR="00BF270B" w:rsidRDefault="00BF270B" w:rsidP="00CA421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548DD4"/>
          <w:sz w:val="18"/>
          <w:szCs w:val="18"/>
        </w:rPr>
      </w:pPr>
    </w:p>
    <w:p w:rsidR="00C45A19" w:rsidRDefault="003963CE" w:rsidP="001C4C64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Inicialmente, f</w:t>
      </w:r>
      <w:r w:rsidR="003221FD">
        <w:rPr>
          <w:rFonts w:ascii="Arial" w:eastAsia="Arial" w:hAnsi="Arial" w:cs="Arial"/>
          <w:sz w:val="24"/>
          <w:szCs w:val="24"/>
        </w:rPr>
        <w:t xml:space="preserve">oram definidos </w:t>
      </w:r>
      <w:proofErr w:type="gramStart"/>
      <w:r w:rsidR="003221FD">
        <w:rPr>
          <w:rFonts w:ascii="Arial" w:eastAsia="Arial" w:hAnsi="Arial" w:cs="Arial"/>
          <w:sz w:val="24"/>
          <w:szCs w:val="24"/>
        </w:rPr>
        <w:t>2</w:t>
      </w:r>
      <w:proofErr w:type="gramEnd"/>
      <w:r w:rsidR="003221FD">
        <w:rPr>
          <w:rFonts w:ascii="Arial" w:eastAsia="Arial" w:hAnsi="Arial" w:cs="Arial"/>
          <w:sz w:val="24"/>
          <w:szCs w:val="24"/>
        </w:rPr>
        <w:t xml:space="preserve"> pontos de coleta tendo como critério de escolha suas características e localização. É apresentado na tabela 1 informações referentes aos pontos e nas figuras 1 e 2 as im</w:t>
      </w:r>
      <w:r w:rsidR="00C45A19">
        <w:rPr>
          <w:rFonts w:ascii="Arial" w:eastAsia="Arial" w:hAnsi="Arial" w:cs="Arial"/>
          <w:sz w:val="24"/>
          <w:szCs w:val="24"/>
        </w:rPr>
        <w:t>agens da localização dos pontos.</w:t>
      </w:r>
    </w:p>
    <w:p w:rsidR="00BF270B" w:rsidRDefault="003221FD">
      <w:pPr>
        <w:spacing w:after="0"/>
        <w:ind w:firstLine="720"/>
        <w:jc w:val="both"/>
        <w:rPr>
          <w:rFonts w:ascii="Arial" w:eastAsia="Arial" w:hAnsi="Arial" w:cs="Arial"/>
          <w:sz w:val="20"/>
          <w:szCs w:val="20"/>
        </w:rPr>
      </w:pPr>
      <w:r w:rsidRPr="003963CE">
        <w:rPr>
          <w:rFonts w:ascii="Arial" w:eastAsia="Arial" w:hAnsi="Arial" w:cs="Arial"/>
          <w:b/>
          <w:sz w:val="24"/>
          <w:szCs w:val="24"/>
        </w:rPr>
        <w:t>Tabela 1</w:t>
      </w:r>
      <w:r w:rsidRPr="003963CE">
        <w:rPr>
          <w:rFonts w:ascii="Arial" w:eastAsia="Arial" w:hAnsi="Arial" w:cs="Arial"/>
          <w:sz w:val="24"/>
          <w:szCs w:val="24"/>
        </w:rPr>
        <w:t>. Informações dos pontos amostrais</w:t>
      </w:r>
      <w:r>
        <w:rPr>
          <w:rFonts w:ascii="Arial" w:eastAsia="Arial" w:hAnsi="Arial" w:cs="Arial"/>
          <w:sz w:val="20"/>
          <w:szCs w:val="20"/>
        </w:rPr>
        <w:t>.</w:t>
      </w:r>
    </w:p>
    <w:tbl>
      <w:tblPr>
        <w:tblStyle w:val="a"/>
        <w:tblW w:w="9071" w:type="dxa"/>
        <w:jc w:val="center"/>
        <w:tblInd w:w="0" w:type="dxa"/>
        <w:tblLayout w:type="fixed"/>
        <w:tblLook w:val="0600"/>
      </w:tblPr>
      <w:tblGrid>
        <w:gridCol w:w="2267"/>
        <w:gridCol w:w="2411"/>
        <w:gridCol w:w="2125"/>
        <w:gridCol w:w="2268"/>
      </w:tblGrid>
      <w:tr w:rsidR="00BF270B" w:rsidTr="009B55B6">
        <w:trPr>
          <w:jc w:val="center"/>
        </w:trPr>
        <w:tc>
          <w:tcPr>
            <w:tcW w:w="226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Pontos Amostrais</w:t>
            </w:r>
          </w:p>
        </w:tc>
        <w:tc>
          <w:tcPr>
            <w:tcW w:w="241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Localização Geográfica (</w:t>
            </w:r>
            <w:proofErr w:type="spellStart"/>
            <w:r>
              <w:rPr>
                <w:rFonts w:ascii="Arial" w:eastAsia="Arial" w:hAnsi="Arial" w:cs="Arial"/>
                <w:b/>
              </w:rPr>
              <w:t>utm</w:t>
            </w:r>
            <w:proofErr w:type="spellEnd"/>
            <w:r>
              <w:rPr>
                <w:rFonts w:ascii="Arial" w:eastAsia="Arial" w:hAnsi="Arial" w:cs="Arial"/>
                <w:b/>
              </w:rPr>
              <w:t>)</w:t>
            </w:r>
            <w:r w:rsidR="00C45A19">
              <w:rPr>
                <w:rFonts w:ascii="Arial" w:eastAsia="Arial" w:hAnsi="Arial" w:cs="Arial"/>
                <w:b/>
              </w:rPr>
              <w:t xml:space="preserve"> (</w:t>
            </w:r>
            <w:proofErr w:type="spellStart"/>
            <w:r w:rsidR="00C45A19">
              <w:rPr>
                <w:rFonts w:ascii="Arial" w:eastAsia="Arial" w:hAnsi="Arial" w:cs="Arial"/>
                <w:b/>
              </w:rPr>
              <w:t>Datun</w:t>
            </w:r>
            <w:proofErr w:type="spellEnd"/>
            <w:r w:rsidR="00C45A19">
              <w:rPr>
                <w:rFonts w:ascii="Arial" w:eastAsia="Arial" w:hAnsi="Arial" w:cs="Arial"/>
                <w:b/>
              </w:rPr>
              <w:t xml:space="preserve"> WGS 84)</w:t>
            </w:r>
          </w:p>
        </w:tc>
        <w:tc>
          <w:tcPr>
            <w:tcW w:w="212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Cobertura vegetal sobre o perfil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Descrição do local</w:t>
            </w:r>
          </w:p>
        </w:tc>
      </w:tr>
      <w:tr w:rsidR="00BF270B" w:rsidTr="009B55B6">
        <w:trPr>
          <w:jc w:val="center"/>
        </w:trPr>
        <w:tc>
          <w:tcPr>
            <w:tcW w:w="2267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 w:rsidP="009B55B6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#1 - Cunicultura</w:t>
            </w:r>
          </w:p>
        </w:tc>
        <w:tc>
          <w:tcPr>
            <w:tcW w:w="2411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 w:rsidP="009B55B6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7010281.03 m S</w:t>
            </w:r>
          </w:p>
          <w:p w:rsidR="00BF270B" w:rsidRDefault="003221FD" w:rsidP="009B55B6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 732043.68 m E</w:t>
            </w:r>
          </w:p>
        </w:tc>
        <w:tc>
          <w:tcPr>
            <w:tcW w:w="212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 w:rsidP="009B55B6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Vegetação Nativa 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 w:rsidP="009B55B6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Não há atividade </w:t>
            </w:r>
            <w:proofErr w:type="spellStart"/>
            <w:r>
              <w:rPr>
                <w:rFonts w:ascii="Arial" w:eastAsia="Arial" w:hAnsi="Arial" w:cs="Arial"/>
              </w:rPr>
              <w:t>antrópica</w:t>
            </w:r>
            <w:proofErr w:type="spellEnd"/>
          </w:p>
        </w:tc>
      </w:tr>
      <w:tr w:rsidR="00BF270B" w:rsidTr="009B55B6">
        <w:trPr>
          <w:jc w:val="center"/>
        </w:trPr>
        <w:tc>
          <w:tcPr>
            <w:tcW w:w="2267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 w:rsidP="009B55B6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#2 - Abatedouro</w:t>
            </w:r>
          </w:p>
        </w:tc>
        <w:tc>
          <w:tcPr>
            <w:tcW w:w="2411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 w:rsidP="009B55B6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LA 7009917.00 m S</w:t>
            </w:r>
          </w:p>
          <w:p w:rsidR="00BF270B" w:rsidRDefault="003221FD" w:rsidP="009B55B6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LO 731938.00 m E</w:t>
            </w:r>
          </w:p>
        </w:tc>
        <w:tc>
          <w:tcPr>
            <w:tcW w:w="2125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 w:rsidP="009B55B6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Gramíneas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 w:rsidP="009B55B6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Há atividade </w:t>
            </w:r>
            <w:proofErr w:type="spellStart"/>
            <w:r>
              <w:rPr>
                <w:rFonts w:ascii="Arial" w:eastAsia="Arial" w:hAnsi="Arial" w:cs="Arial"/>
              </w:rPr>
              <w:t>antrópica</w:t>
            </w:r>
            <w:proofErr w:type="spellEnd"/>
            <w:r>
              <w:rPr>
                <w:rFonts w:ascii="Arial" w:eastAsia="Arial" w:hAnsi="Arial" w:cs="Arial"/>
              </w:rPr>
              <w:t xml:space="preserve"> constante </w:t>
            </w:r>
          </w:p>
        </w:tc>
      </w:tr>
    </w:tbl>
    <w:p w:rsidR="00C45A19" w:rsidRDefault="001C4C64" w:rsidP="009B55B6">
      <w:pPr>
        <w:spacing w:after="0"/>
        <w:jc w:val="both"/>
        <w:rPr>
          <w:rFonts w:ascii="Arial" w:eastAsia="Arial" w:hAnsi="Arial" w:cs="Arial"/>
          <w:sz w:val="20"/>
          <w:szCs w:val="20"/>
        </w:rPr>
      </w:pPr>
      <w:r w:rsidRPr="006002FB">
        <w:rPr>
          <w:rFonts w:ascii="Arial" w:eastAsia="Arial" w:hAnsi="Arial" w:cs="Arial"/>
          <w:sz w:val="20"/>
          <w:szCs w:val="20"/>
        </w:rPr>
        <w:t>Fonte: os autores, 2019.</w:t>
      </w:r>
    </w:p>
    <w:p w:rsidR="006002FB" w:rsidRPr="006002FB" w:rsidRDefault="006002FB">
      <w:pPr>
        <w:spacing w:after="0"/>
        <w:jc w:val="both"/>
        <w:rPr>
          <w:rFonts w:ascii="Arial" w:eastAsia="Arial" w:hAnsi="Arial" w:cs="Arial"/>
          <w:b/>
          <w:sz w:val="20"/>
          <w:szCs w:val="20"/>
        </w:rPr>
      </w:pPr>
    </w:p>
    <w:p w:rsidR="006002FB" w:rsidRDefault="00B35B8F" w:rsidP="006002FB">
      <w:pPr>
        <w:spacing w:after="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anchor distT="114300" distB="114300" distL="114300" distR="114300" simplePos="0" relativeHeight="251660288" behindDoc="0" locked="0" layoutInCell="1" allowOverlap="1">
            <wp:simplePos x="0" y="0"/>
            <wp:positionH relativeFrom="column">
              <wp:posOffset>3282315</wp:posOffset>
            </wp:positionH>
            <wp:positionV relativeFrom="paragraph">
              <wp:posOffset>324485</wp:posOffset>
            </wp:positionV>
            <wp:extent cx="1985010" cy="1160145"/>
            <wp:effectExtent l="19050" t="0" r="0" b="0"/>
            <wp:wrapTopAndBottom distT="114300" distB="114300"/>
            <wp:docPr id="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1160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noProof/>
          <w:sz w:val="24"/>
          <w:szCs w:val="24"/>
        </w:rPr>
        <w:drawing>
          <wp:anchor distT="114300" distB="114300" distL="114300" distR="114300" simplePos="0" relativeHeight="251658240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324485</wp:posOffset>
            </wp:positionV>
            <wp:extent cx="2160905" cy="1125220"/>
            <wp:effectExtent l="19050" t="0" r="0" b="0"/>
            <wp:wrapTopAndBottom distT="114300" distB="11430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1125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221FD" w:rsidRPr="003963CE">
        <w:rPr>
          <w:rFonts w:ascii="Arial" w:eastAsia="Arial" w:hAnsi="Arial" w:cs="Arial"/>
          <w:b/>
          <w:sz w:val="24"/>
          <w:szCs w:val="24"/>
        </w:rPr>
        <w:t>Figura 1</w:t>
      </w:r>
      <w:r w:rsidR="00B37080">
        <w:rPr>
          <w:rFonts w:ascii="Arial" w:eastAsia="Arial" w:hAnsi="Arial" w:cs="Arial"/>
          <w:sz w:val="24"/>
          <w:szCs w:val="24"/>
        </w:rPr>
        <w:t>. Ponto</w:t>
      </w:r>
      <w:r w:rsidR="003221FD" w:rsidRPr="003963CE">
        <w:rPr>
          <w:rFonts w:ascii="Arial" w:eastAsia="Arial" w:hAnsi="Arial" w:cs="Arial"/>
          <w:sz w:val="24"/>
          <w:szCs w:val="24"/>
        </w:rPr>
        <w:t xml:space="preserve"> #1 cunicultura.</w:t>
      </w:r>
      <w:r w:rsidR="006002FB">
        <w:rPr>
          <w:rFonts w:ascii="Arial" w:eastAsia="Arial" w:hAnsi="Arial" w:cs="Arial"/>
          <w:sz w:val="20"/>
          <w:szCs w:val="20"/>
        </w:rPr>
        <w:t xml:space="preserve">                </w:t>
      </w:r>
      <w:r w:rsidR="00B37080">
        <w:rPr>
          <w:rFonts w:ascii="Arial" w:eastAsia="Arial" w:hAnsi="Arial" w:cs="Arial"/>
          <w:sz w:val="20"/>
          <w:szCs w:val="20"/>
        </w:rPr>
        <w:t xml:space="preserve">  </w:t>
      </w:r>
      <w:r w:rsidR="006002FB">
        <w:rPr>
          <w:rFonts w:ascii="Arial" w:eastAsia="Arial" w:hAnsi="Arial" w:cs="Arial"/>
          <w:sz w:val="20"/>
          <w:szCs w:val="20"/>
        </w:rPr>
        <w:t xml:space="preserve">   </w:t>
      </w:r>
      <w:r w:rsidR="00B37080">
        <w:rPr>
          <w:rFonts w:ascii="Arial" w:eastAsia="Arial" w:hAnsi="Arial" w:cs="Arial"/>
          <w:sz w:val="20"/>
          <w:szCs w:val="20"/>
        </w:rPr>
        <w:t xml:space="preserve">        </w:t>
      </w:r>
      <w:r w:rsidR="006002FB">
        <w:rPr>
          <w:rFonts w:ascii="Arial" w:eastAsia="Arial" w:hAnsi="Arial" w:cs="Arial"/>
          <w:sz w:val="20"/>
          <w:szCs w:val="20"/>
        </w:rPr>
        <w:t xml:space="preserve"> </w:t>
      </w:r>
      <w:r w:rsidR="006002FB" w:rsidRPr="003963CE">
        <w:rPr>
          <w:rFonts w:ascii="Arial" w:eastAsia="Arial" w:hAnsi="Arial" w:cs="Arial"/>
          <w:b/>
          <w:sz w:val="24"/>
          <w:szCs w:val="24"/>
        </w:rPr>
        <w:t>Figura 2</w:t>
      </w:r>
      <w:r w:rsidR="006002FB">
        <w:rPr>
          <w:rFonts w:ascii="Arial" w:eastAsia="Arial" w:hAnsi="Arial" w:cs="Arial"/>
          <w:sz w:val="24"/>
          <w:szCs w:val="24"/>
        </w:rPr>
        <w:t>. Ponto</w:t>
      </w:r>
      <w:r w:rsidR="006002FB" w:rsidRPr="003963CE">
        <w:rPr>
          <w:rFonts w:ascii="Arial" w:eastAsia="Arial" w:hAnsi="Arial" w:cs="Arial"/>
          <w:sz w:val="24"/>
          <w:szCs w:val="24"/>
        </w:rPr>
        <w:t xml:space="preserve"> #2 abatedouro</w:t>
      </w:r>
      <w:r w:rsidR="006002FB">
        <w:rPr>
          <w:rFonts w:ascii="Arial" w:eastAsia="Arial" w:hAnsi="Arial" w:cs="Arial"/>
          <w:sz w:val="24"/>
          <w:szCs w:val="24"/>
        </w:rPr>
        <w:t>.</w:t>
      </w:r>
    </w:p>
    <w:p w:rsidR="00BF270B" w:rsidRDefault="003221FD" w:rsidP="00CA4216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Para a determinação da morfologia do solo foi utilizada a Figura 54 - Ficha para descrição morfológica de solos no campo (IBGE, 2015). E foram avaliados dados sobre a plasticidade, </w:t>
      </w:r>
      <w:proofErr w:type="spellStart"/>
      <w:r>
        <w:rPr>
          <w:rFonts w:ascii="Arial" w:eastAsia="Arial" w:hAnsi="Arial" w:cs="Arial"/>
          <w:sz w:val="24"/>
          <w:szCs w:val="24"/>
        </w:rPr>
        <w:t>pedregosidade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>
        <w:rPr>
          <w:rFonts w:ascii="Arial" w:eastAsia="Arial" w:hAnsi="Arial" w:cs="Arial"/>
          <w:sz w:val="24"/>
          <w:szCs w:val="24"/>
        </w:rPr>
        <w:t>rochosidade</w:t>
      </w:r>
      <w:proofErr w:type="spellEnd"/>
      <w:r>
        <w:rPr>
          <w:rFonts w:ascii="Arial" w:eastAsia="Arial" w:hAnsi="Arial" w:cs="Arial"/>
          <w:sz w:val="24"/>
          <w:szCs w:val="24"/>
        </w:rPr>
        <w:t>, erosão, textura, estrutura, consistência e demais características morfológicas do solo foram analisados no local de coleta e confirmados no laboratório com auxí</w:t>
      </w:r>
      <w:r w:rsidR="00C45A19">
        <w:rPr>
          <w:rFonts w:ascii="Arial" w:eastAsia="Arial" w:hAnsi="Arial" w:cs="Arial"/>
          <w:sz w:val="24"/>
          <w:szCs w:val="24"/>
        </w:rPr>
        <w:t>lio de um profissional da área. Os dados serão tratados para posteriormente id</w:t>
      </w:r>
      <w:r w:rsidR="00262D43">
        <w:rPr>
          <w:rFonts w:ascii="Arial" w:eastAsia="Arial" w:hAnsi="Arial" w:cs="Arial"/>
          <w:sz w:val="24"/>
          <w:szCs w:val="24"/>
        </w:rPr>
        <w:t>entificação e caracterização do</w:t>
      </w:r>
      <w:r w:rsidR="00C45A19">
        <w:rPr>
          <w:rFonts w:ascii="Arial" w:eastAsia="Arial" w:hAnsi="Arial" w:cs="Arial"/>
          <w:sz w:val="24"/>
          <w:szCs w:val="24"/>
        </w:rPr>
        <w:t xml:space="preserve"> solo.</w:t>
      </w:r>
    </w:p>
    <w:p w:rsidR="00BF270B" w:rsidRDefault="003221FD" w:rsidP="00CA4216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        Durante a coleta já foi possível observar a divergência aparente na morfologia dos dois pontos analisados, comparando as diferentes características presentes nos horizontes do solo de cada ponto como</w:t>
      </w:r>
      <w:proofErr w:type="gramStart"/>
      <w:r>
        <w:rPr>
          <w:rFonts w:ascii="Arial" w:eastAsia="Arial" w:hAnsi="Arial" w:cs="Arial"/>
          <w:sz w:val="24"/>
          <w:szCs w:val="24"/>
        </w:rPr>
        <w:t xml:space="preserve"> por exemplo</w:t>
      </w:r>
      <w:proofErr w:type="gramEnd"/>
      <w:r>
        <w:rPr>
          <w:rFonts w:ascii="Arial" w:eastAsia="Arial" w:hAnsi="Arial" w:cs="Arial"/>
          <w:sz w:val="24"/>
          <w:szCs w:val="24"/>
        </w:rPr>
        <w:t>:</w:t>
      </w:r>
      <w:r w:rsidR="00CA4216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 e aspecto físico.</w:t>
      </w:r>
    </w:p>
    <w:p w:rsidR="00BF270B" w:rsidRDefault="003221FD" w:rsidP="00CA4216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Foi realizad</w:t>
      </w:r>
      <w:r w:rsidR="00CA4216"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z w:val="24"/>
          <w:szCs w:val="24"/>
        </w:rPr>
        <w:t xml:space="preserve"> uma coleta em cada ponto, contudo apenas a amostra do Ponto </w:t>
      </w:r>
      <w:proofErr w:type="gramStart"/>
      <w:r>
        <w:rPr>
          <w:rFonts w:ascii="Arial" w:eastAsia="Arial" w:hAnsi="Arial" w:cs="Arial"/>
          <w:sz w:val="24"/>
          <w:szCs w:val="24"/>
        </w:rPr>
        <w:t>1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foi analisada no laboratório quanto aos aspectos físicos das amostras de acordo com o Manual de Métodos de Análise de Solo (EMBRAPA, 1997) e obtivemos os dados apresentados na Tabela 1: </w:t>
      </w:r>
    </w:p>
    <w:p w:rsidR="00BF270B" w:rsidRDefault="00BF270B">
      <w:pPr>
        <w:spacing w:after="0"/>
        <w:rPr>
          <w:rFonts w:ascii="Arial" w:eastAsia="Arial" w:hAnsi="Arial" w:cs="Arial"/>
        </w:rPr>
      </w:pPr>
    </w:p>
    <w:p w:rsidR="00BF270B" w:rsidRPr="00CA4216" w:rsidRDefault="003221FD">
      <w:pPr>
        <w:spacing w:after="0"/>
        <w:rPr>
          <w:rFonts w:ascii="Arial" w:eastAsia="Arial" w:hAnsi="Arial" w:cs="Arial"/>
          <w:sz w:val="24"/>
          <w:szCs w:val="24"/>
        </w:rPr>
      </w:pPr>
      <w:r w:rsidRPr="00CA4216">
        <w:rPr>
          <w:rFonts w:ascii="Arial" w:eastAsia="Arial" w:hAnsi="Arial" w:cs="Arial"/>
          <w:b/>
          <w:sz w:val="24"/>
          <w:szCs w:val="24"/>
        </w:rPr>
        <w:t>Tabela 1:</w:t>
      </w:r>
      <w:r w:rsidRPr="00CA4216">
        <w:rPr>
          <w:rFonts w:ascii="Arial" w:eastAsia="Arial" w:hAnsi="Arial" w:cs="Arial"/>
          <w:sz w:val="24"/>
          <w:szCs w:val="24"/>
        </w:rPr>
        <w:t xml:space="preserve"> Dados físicos do ponto amostral</w:t>
      </w:r>
      <w:r w:rsidR="00CA4216">
        <w:rPr>
          <w:rFonts w:ascii="Arial" w:eastAsia="Arial" w:hAnsi="Arial" w:cs="Arial"/>
          <w:sz w:val="24"/>
          <w:szCs w:val="24"/>
        </w:rPr>
        <w:t xml:space="preserve"> #</w:t>
      </w:r>
      <w:r w:rsidRPr="00CA4216">
        <w:rPr>
          <w:rFonts w:ascii="Arial" w:eastAsia="Arial" w:hAnsi="Arial" w:cs="Arial"/>
          <w:sz w:val="24"/>
          <w:szCs w:val="24"/>
        </w:rPr>
        <w:t xml:space="preserve"> 1</w:t>
      </w:r>
      <w:r w:rsidR="00CA4216">
        <w:rPr>
          <w:rFonts w:ascii="Arial" w:eastAsia="Arial" w:hAnsi="Arial" w:cs="Arial"/>
          <w:sz w:val="24"/>
          <w:szCs w:val="24"/>
        </w:rPr>
        <w:t xml:space="preserve"> - Cunicultura</w:t>
      </w:r>
      <w:r w:rsidRPr="00CA4216">
        <w:rPr>
          <w:rFonts w:ascii="Arial" w:eastAsia="Arial" w:hAnsi="Arial" w:cs="Arial"/>
          <w:sz w:val="24"/>
          <w:szCs w:val="24"/>
        </w:rPr>
        <w:t>.</w:t>
      </w:r>
    </w:p>
    <w:tbl>
      <w:tblPr>
        <w:tblStyle w:val="a0"/>
        <w:tblW w:w="8970" w:type="dxa"/>
        <w:tblInd w:w="0" w:type="dxa"/>
        <w:tblBorders>
          <w:top w:val="single" w:sz="4" w:space="0" w:color="auto"/>
          <w:bottom w:val="single" w:sz="4" w:space="0" w:color="auto"/>
        </w:tblBorders>
        <w:tblLayout w:type="fixed"/>
        <w:tblLook w:val="0600"/>
      </w:tblPr>
      <w:tblGrid>
        <w:gridCol w:w="1350"/>
        <w:gridCol w:w="660"/>
        <w:gridCol w:w="1200"/>
        <w:gridCol w:w="1200"/>
        <w:gridCol w:w="1545"/>
        <w:gridCol w:w="1590"/>
        <w:gridCol w:w="1425"/>
      </w:tblGrid>
      <w:tr w:rsidR="00BF270B" w:rsidRPr="00CA4216" w:rsidTr="00400674">
        <w:tc>
          <w:tcPr>
            <w:tcW w:w="135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Pr="00CA4216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 w:rsidRPr="00CA4216">
              <w:rPr>
                <w:rFonts w:ascii="Arial" w:eastAsia="Arial" w:hAnsi="Arial" w:cs="Arial"/>
                <w:b/>
              </w:rPr>
              <w:t>Horizontes</w:t>
            </w:r>
          </w:p>
        </w:tc>
        <w:tc>
          <w:tcPr>
            <w:tcW w:w="66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Pr="00CA4216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proofErr w:type="gramStart"/>
            <w:r w:rsidRPr="00CA4216">
              <w:rPr>
                <w:rFonts w:ascii="Arial" w:eastAsia="Arial" w:hAnsi="Arial" w:cs="Arial"/>
                <w:b/>
              </w:rPr>
              <w:t>pH</w:t>
            </w:r>
            <w:proofErr w:type="gramEnd"/>
          </w:p>
        </w:tc>
        <w:tc>
          <w:tcPr>
            <w:tcW w:w="12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Pr="00CA4216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 w:rsidRPr="00CA4216">
              <w:rPr>
                <w:rFonts w:ascii="Arial" w:eastAsia="Arial" w:hAnsi="Arial" w:cs="Arial"/>
                <w:b/>
              </w:rPr>
              <w:t>Umidade Residual</w:t>
            </w:r>
          </w:p>
        </w:tc>
        <w:tc>
          <w:tcPr>
            <w:tcW w:w="120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Pr="00CA4216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 w:rsidRPr="00CA4216">
              <w:rPr>
                <w:rFonts w:ascii="Arial" w:eastAsia="Arial" w:hAnsi="Arial" w:cs="Arial"/>
                <w:b/>
              </w:rPr>
              <w:t>Umidade atual (Kg)</w:t>
            </w:r>
          </w:p>
        </w:tc>
        <w:tc>
          <w:tcPr>
            <w:tcW w:w="154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Pr="00CA4216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 w:rsidRPr="00CA4216">
              <w:rPr>
                <w:rFonts w:ascii="Arial" w:eastAsia="Arial" w:hAnsi="Arial" w:cs="Arial"/>
                <w:b/>
              </w:rPr>
              <w:t>Matéria orgânica (Kg)</w:t>
            </w:r>
          </w:p>
        </w:tc>
        <w:tc>
          <w:tcPr>
            <w:tcW w:w="159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Pr="00CA4216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 w:rsidRPr="00CA4216">
              <w:rPr>
                <w:rFonts w:ascii="Arial" w:eastAsia="Arial" w:hAnsi="Arial" w:cs="Arial"/>
                <w:b/>
              </w:rPr>
              <w:t>Densidade de partículas (g)</w:t>
            </w:r>
          </w:p>
        </w:tc>
        <w:tc>
          <w:tcPr>
            <w:tcW w:w="142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Pr="00CA4216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 w:rsidRPr="00CA4216">
              <w:rPr>
                <w:rFonts w:ascii="Arial" w:eastAsia="Arial" w:hAnsi="Arial" w:cs="Arial"/>
                <w:b/>
              </w:rPr>
              <w:t xml:space="preserve">Densidade do solo </w:t>
            </w:r>
          </w:p>
        </w:tc>
      </w:tr>
      <w:tr w:rsidR="00BF270B" w:rsidTr="00400674">
        <w:tc>
          <w:tcPr>
            <w:tcW w:w="1350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HA</w:t>
            </w:r>
          </w:p>
        </w:tc>
        <w:tc>
          <w:tcPr>
            <w:tcW w:w="660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5,5</w:t>
            </w:r>
          </w:p>
        </w:tc>
        <w:tc>
          <w:tcPr>
            <w:tcW w:w="1200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0,003</w:t>
            </w:r>
          </w:p>
        </w:tc>
        <w:tc>
          <w:tcPr>
            <w:tcW w:w="1200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0,016 kg</w:t>
            </w:r>
          </w:p>
        </w:tc>
        <w:tc>
          <w:tcPr>
            <w:tcW w:w="154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16,92 kg</w:t>
            </w:r>
          </w:p>
        </w:tc>
        <w:tc>
          <w:tcPr>
            <w:tcW w:w="1590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40,019</w:t>
            </w:r>
          </w:p>
        </w:tc>
        <w:tc>
          <w:tcPr>
            <w:tcW w:w="1425" w:type="dxa"/>
            <w:tcBorders>
              <w:top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0,472</w:t>
            </w:r>
          </w:p>
        </w:tc>
      </w:tr>
      <w:tr w:rsidR="00BF270B" w:rsidTr="00400674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HB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5,5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0,009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0,021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166,35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40,157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0,810</w:t>
            </w:r>
          </w:p>
        </w:tc>
      </w:tr>
      <w:tr w:rsidR="00BF270B" w:rsidTr="00400674"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HB2</w:t>
            </w:r>
          </w:p>
        </w:tc>
        <w:tc>
          <w:tcPr>
            <w:tcW w:w="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4,5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0,008</w:t>
            </w:r>
          </w:p>
        </w:tc>
        <w:tc>
          <w:tcPr>
            <w:tcW w:w="1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0,010</w:t>
            </w:r>
          </w:p>
        </w:tc>
        <w:tc>
          <w:tcPr>
            <w:tcW w:w="1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13,92</w:t>
            </w:r>
          </w:p>
        </w:tc>
        <w:tc>
          <w:tcPr>
            <w:tcW w:w="1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40,052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F270B" w:rsidRDefault="003221F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0,719</w:t>
            </w:r>
          </w:p>
        </w:tc>
      </w:tr>
    </w:tbl>
    <w:p w:rsidR="00BF270B" w:rsidRDefault="001C4C64">
      <w:p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os autores, 2019.</w:t>
      </w:r>
    </w:p>
    <w:p w:rsidR="006002FB" w:rsidRDefault="006002FB" w:rsidP="00A80259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BF270B" w:rsidRDefault="003221FD" w:rsidP="00A80259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 seguida foram realizadas análises microbiológicas.</w:t>
      </w:r>
      <w:r w:rsidR="00A80259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Foram testadas duas abordagens experimentais para determinar a concentração de bactérias presentes nas camadas HA, HB e HB2 do solo. A primeira foi </w:t>
      </w:r>
      <w:proofErr w:type="gramStart"/>
      <w:r>
        <w:rPr>
          <w:rFonts w:ascii="Arial" w:eastAsia="Arial" w:hAnsi="Arial" w:cs="Arial"/>
          <w:sz w:val="24"/>
          <w:szCs w:val="24"/>
        </w:rPr>
        <w:t>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contagem de unidades formadoras de colônias (UFC) em meio </w:t>
      </w:r>
      <w:proofErr w:type="spellStart"/>
      <w:r>
        <w:rPr>
          <w:rFonts w:ascii="Arial" w:eastAsia="Arial" w:hAnsi="Arial" w:cs="Arial"/>
          <w:sz w:val="24"/>
          <w:szCs w:val="24"/>
        </w:rPr>
        <w:t>ágar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nutriente após diluições seriais (10</w:t>
      </w:r>
      <w:r>
        <w:rPr>
          <w:rFonts w:ascii="Arial" w:eastAsia="Arial" w:hAnsi="Arial" w:cs="Arial"/>
          <w:sz w:val="24"/>
          <w:szCs w:val="24"/>
          <w:vertAlign w:val="superscript"/>
        </w:rPr>
        <w:t>-1</w:t>
      </w:r>
      <w:r>
        <w:rPr>
          <w:rFonts w:ascii="Arial" w:eastAsia="Arial" w:hAnsi="Arial" w:cs="Arial"/>
          <w:sz w:val="24"/>
          <w:szCs w:val="24"/>
        </w:rPr>
        <w:t>, 10</w:t>
      </w:r>
      <w:r>
        <w:rPr>
          <w:rFonts w:ascii="Arial" w:eastAsia="Arial" w:hAnsi="Arial" w:cs="Arial"/>
          <w:sz w:val="24"/>
          <w:szCs w:val="24"/>
          <w:vertAlign w:val="superscript"/>
        </w:rPr>
        <w:t>-2</w:t>
      </w:r>
      <w:r>
        <w:rPr>
          <w:rFonts w:ascii="Arial" w:eastAsia="Arial" w:hAnsi="Arial" w:cs="Arial"/>
          <w:sz w:val="24"/>
          <w:szCs w:val="24"/>
        </w:rPr>
        <w:t>, 10</w:t>
      </w:r>
      <w:r>
        <w:rPr>
          <w:rFonts w:ascii="Arial" w:eastAsia="Arial" w:hAnsi="Arial" w:cs="Arial"/>
          <w:sz w:val="24"/>
          <w:szCs w:val="24"/>
          <w:vertAlign w:val="superscript"/>
        </w:rPr>
        <w:t>-3</w:t>
      </w:r>
      <w:r>
        <w:rPr>
          <w:rFonts w:ascii="Arial" w:eastAsia="Arial" w:hAnsi="Arial" w:cs="Arial"/>
          <w:sz w:val="24"/>
          <w:szCs w:val="24"/>
        </w:rPr>
        <w:t>, 10</w:t>
      </w:r>
      <w:r>
        <w:rPr>
          <w:rFonts w:ascii="Arial" w:eastAsia="Arial" w:hAnsi="Arial" w:cs="Arial"/>
          <w:sz w:val="24"/>
          <w:szCs w:val="24"/>
          <w:vertAlign w:val="superscript"/>
        </w:rPr>
        <w:t>-4</w:t>
      </w:r>
      <w:r>
        <w:rPr>
          <w:rFonts w:ascii="Arial" w:eastAsia="Arial" w:hAnsi="Arial" w:cs="Arial"/>
          <w:sz w:val="24"/>
          <w:szCs w:val="24"/>
        </w:rPr>
        <w:t xml:space="preserve"> e 10</w:t>
      </w:r>
      <w:r>
        <w:rPr>
          <w:rFonts w:ascii="Arial" w:eastAsia="Arial" w:hAnsi="Arial" w:cs="Arial"/>
          <w:sz w:val="24"/>
          <w:szCs w:val="24"/>
          <w:vertAlign w:val="superscript"/>
        </w:rPr>
        <w:t>-5</w:t>
      </w:r>
      <w:r>
        <w:rPr>
          <w:rFonts w:ascii="Arial" w:eastAsia="Arial" w:hAnsi="Arial" w:cs="Arial"/>
          <w:sz w:val="24"/>
          <w:szCs w:val="24"/>
        </w:rPr>
        <w:t>). Em todas as diluições foi observado grande número de colônias, impossibilitando a contagem e a estimativa do número de UFC.</w:t>
      </w:r>
    </w:p>
    <w:p w:rsidR="00A80259" w:rsidRDefault="003221FD" w:rsidP="00A80259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segunda abordagem foi </w:t>
      </w:r>
      <w:proofErr w:type="gramStart"/>
      <w:r>
        <w:rPr>
          <w:rFonts w:ascii="Arial" w:eastAsia="Arial" w:hAnsi="Arial" w:cs="Arial"/>
          <w:sz w:val="24"/>
          <w:szCs w:val="24"/>
        </w:rPr>
        <w:t>semi quantitativa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. Consistiu na diluição serial (idênticas a do primeiro procedimento) e na aplicação de 10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uL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de cada diluição sobre o </w:t>
      </w:r>
      <w:proofErr w:type="spellStart"/>
      <w:r>
        <w:rPr>
          <w:rFonts w:ascii="Arial" w:eastAsia="Arial" w:hAnsi="Arial" w:cs="Arial"/>
          <w:sz w:val="24"/>
          <w:szCs w:val="24"/>
        </w:rPr>
        <w:t>ágar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nutriente, formando uma gota. Após as incubações a 25°C, foi possível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observar em quais diluições e quais camadas de solo apresentaram maior densidade de bactérias (figura </w:t>
      </w:r>
      <w:r w:rsidR="00A80259">
        <w:rPr>
          <w:rFonts w:ascii="Arial" w:eastAsia="Arial" w:hAnsi="Arial" w:cs="Arial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>).</w:t>
      </w:r>
    </w:p>
    <w:p w:rsidR="00BF270B" w:rsidRPr="00A80259" w:rsidRDefault="003221FD" w:rsidP="00A80259">
      <w:pPr>
        <w:spacing w:after="0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A80259">
        <w:rPr>
          <w:rFonts w:ascii="Arial" w:eastAsia="Arial" w:hAnsi="Arial" w:cs="Arial"/>
          <w:b/>
          <w:sz w:val="24"/>
          <w:szCs w:val="24"/>
        </w:rPr>
        <w:t>Figura 3.</w:t>
      </w:r>
      <w:r w:rsidRPr="00A80259">
        <w:rPr>
          <w:rFonts w:ascii="Arial" w:eastAsia="Arial" w:hAnsi="Arial" w:cs="Arial"/>
          <w:sz w:val="24"/>
          <w:szCs w:val="24"/>
        </w:rPr>
        <w:t xml:space="preserve"> Avaliação do crescimento bacteriano em diferentes camadas do solo.</w:t>
      </w:r>
    </w:p>
    <w:p w:rsidR="00BF270B" w:rsidRDefault="003221FD" w:rsidP="00A80259">
      <w:pPr>
        <w:spacing w:after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2882411" cy="1081454"/>
            <wp:effectExtent l="1905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4502" cy="1082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270B" w:rsidRDefault="003221FD" w:rsidP="00A802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Em A, experimentos com amostras da camada HA do solo. Em B, com a camada HB e em C, camada HB2. Em cada experimento, foram realizadas diluições seriais (10</w:t>
      </w:r>
      <w:r>
        <w:rPr>
          <w:rFonts w:ascii="Arial" w:eastAsia="Arial" w:hAnsi="Arial" w:cs="Arial"/>
          <w:sz w:val="20"/>
          <w:szCs w:val="20"/>
          <w:vertAlign w:val="superscript"/>
        </w:rPr>
        <w:t>-1</w:t>
      </w:r>
      <w:r>
        <w:rPr>
          <w:rFonts w:ascii="Arial" w:eastAsia="Arial" w:hAnsi="Arial" w:cs="Arial"/>
          <w:sz w:val="20"/>
          <w:szCs w:val="20"/>
        </w:rPr>
        <w:t>, 10</w:t>
      </w:r>
      <w:r>
        <w:rPr>
          <w:rFonts w:ascii="Arial" w:eastAsia="Arial" w:hAnsi="Arial" w:cs="Arial"/>
          <w:sz w:val="20"/>
          <w:szCs w:val="20"/>
          <w:vertAlign w:val="superscript"/>
        </w:rPr>
        <w:t>-2</w:t>
      </w:r>
      <w:r>
        <w:rPr>
          <w:rFonts w:ascii="Arial" w:eastAsia="Arial" w:hAnsi="Arial" w:cs="Arial"/>
          <w:sz w:val="20"/>
          <w:szCs w:val="20"/>
        </w:rPr>
        <w:t>, 10</w:t>
      </w:r>
      <w:r>
        <w:rPr>
          <w:rFonts w:ascii="Arial" w:eastAsia="Arial" w:hAnsi="Arial" w:cs="Arial"/>
          <w:sz w:val="20"/>
          <w:szCs w:val="20"/>
          <w:vertAlign w:val="superscript"/>
        </w:rPr>
        <w:t>-3</w:t>
      </w:r>
      <w:r>
        <w:rPr>
          <w:rFonts w:ascii="Arial" w:eastAsia="Arial" w:hAnsi="Arial" w:cs="Arial"/>
          <w:sz w:val="20"/>
          <w:szCs w:val="20"/>
        </w:rPr>
        <w:t>, 10</w:t>
      </w:r>
      <w:r>
        <w:rPr>
          <w:rFonts w:ascii="Arial" w:eastAsia="Arial" w:hAnsi="Arial" w:cs="Arial"/>
          <w:sz w:val="20"/>
          <w:szCs w:val="20"/>
          <w:vertAlign w:val="superscript"/>
        </w:rPr>
        <w:t>-4</w:t>
      </w:r>
      <w:r>
        <w:rPr>
          <w:rFonts w:ascii="Arial" w:eastAsia="Arial" w:hAnsi="Arial" w:cs="Arial"/>
          <w:sz w:val="20"/>
          <w:szCs w:val="20"/>
        </w:rPr>
        <w:t xml:space="preserve"> e 10</w:t>
      </w:r>
      <w:r>
        <w:rPr>
          <w:rFonts w:ascii="Arial" w:eastAsia="Arial" w:hAnsi="Arial" w:cs="Arial"/>
          <w:sz w:val="20"/>
          <w:szCs w:val="20"/>
          <w:vertAlign w:val="superscript"/>
        </w:rPr>
        <w:t>-5</w:t>
      </w:r>
      <w:r>
        <w:rPr>
          <w:rFonts w:ascii="Arial" w:eastAsia="Arial" w:hAnsi="Arial" w:cs="Arial"/>
          <w:sz w:val="20"/>
          <w:szCs w:val="20"/>
        </w:rPr>
        <w:t xml:space="preserve">). Uma gota de 10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uL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 xml:space="preserve"> de cada diluição foi aplicada nas placas (nos quadrantes correspondentes).</w:t>
      </w:r>
    </w:p>
    <w:p w:rsidR="00BF270B" w:rsidRDefault="00BF270B">
      <w:pPr>
        <w:spacing w:after="0"/>
        <w:ind w:firstLine="720"/>
        <w:jc w:val="both"/>
        <w:rPr>
          <w:rFonts w:ascii="Arial" w:eastAsia="Arial" w:hAnsi="Arial" w:cs="Arial"/>
        </w:rPr>
      </w:pPr>
    </w:p>
    <w:p w:rsidR="00BF270B" w:rsidRDefault="003221FD" w:rsidP="00A80259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Os resultados desse experimento indicou maior densidade de bactérias na camada HB2 do solo, que é a mais profunda. Nas amostras da camada mais superficial praticamente não foi observado crescimento. O mesmo procedimento foi realizado 30 dias depois, porém os resultados não foram reproduzidos. Nesta repetição em todas as camadas detectou-se grande crescimento microbiano, por toda a placa de </w:t>
      </w:r>
      <w:proofErr w:type="spellStart"/>
      <w:r>
        <w:rPr>
          <w:rFonts w:ascii="Arial" w:eastAsia="Arial" w:hAnsi="Arial" w:cs="Arial"/>
          <w:sz w:val="24"/>
          <w:szCs w:val="24"/>
        </w:rPr>
        <w:t>Petri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inviabilizando a observação dos spots referentes a cada diluição (figura </w:t>
      </w:r>
      <w:r w:rsidR="00A80259">
        <w:rPr>
          <w:rFonts w:ascii="Arial" w:eastAsia="Arial" w:hAnsi="Arial" w:cs="Arial"/>
          <w:sz w:val="24"/>
          <w:szCs w:val="24"/>
        </w:rPr>
        <w:t>4</w:t>
      </w:r>
      <w:r>
        <w:rPr>
          <w:rFonts w:ascii="Arial" w:eastAsia="Arial" w:hAnsi="Arial" w:cs="Arial"/>
          <w:sz w:val="24"/>
          <w:szCs w:val="24"/>
        </w:rPr>
        <w:t>).</w:t>
      </w:r>
    </w:p>
    <w:p w:rsidR="00BF270B" w:rsidRPr="00A80259" w:rsidRDefault="003221FD" w:rsidP="003221FD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 xml:space="preserve">          </w:t>
      </w:r>
      <w:r w:rsidRPr="00A80259">
        <w:rPr>
          <w:rFonts w:ascii="Arial" w:eastAsia="Arial" w:hAnsi="Arial" w:cs="Arial"/>
          <w:b/>
          <w:sz w:val="24"/>
          <w:szCs w:val="24"/>
        </w:rPr>
        <w:t xml:space="preserve">Figura </w:t>
      </w:r>
      <w:r w:rsidR="00A80259" w:rsidRPr="00A80259">
        <w:rPr>
          <w:rFonts w:ascii="Arial" w:eastAsia="Arial" w:hAnsi="Arial" w:cs="Arial"/>
          <w:b/>
          <w:sz w:val="24"/>
          <w:szCs w:val="24"/>
        </w:rPr>
        <w:t>4</w:t>
      </w:r>
      <w:r w:rsidRPr="00A80259">
        <w:rPr>
          <w:rFonts w:ascii="Arial" w:eastAsia="Arial" w:hAnsi="Arial" w:cs="Arial"/>
          <w:sz w:val="24"/>
          <w:szCs w:val="24"/>
        </w:rPr>
        <w:t>.</w:t>
      </w:r>
      <w:r w:rsidR="00A80259">
        <w:rPr>
          <w:rFonts w:ascii="Arial" w:eastAsia="Arial" w:hAnsi="Arial" w:cs="Arial"/>
          <w:sz w:val="24"/>
          <w:szCs w:val="24"/>
        </w:rPr>
        <w:t xml:space="preserve"> </w:t>
      </w:r>
      <w:r w:rsidRPr="00A80259">
        <w:rPr>
          <w:rFonts w:ascii="Arial" w:eastAsia="Arial" w:hAnsi="Arial" w:cs="Arial"/>
          <w:sz w:val="24"/>
          <w:szCs w:val="24"/>
        </w:rPr>
        <w:t>Avaliação do crescimento bacteriano em diferentes camadas do solo.</w:t>
      </w:r>
    </w:p>
    <w:p w:rsidR="00BF270B" w:rsidRDefault="003221FD" w:rsidP="00A80259">
      <w:pPr>
        <w:spacing w:after="0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>
            <wp:extent cx="2952750" cy="1125416"/>
            <wp:effectExtent l="1905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0539" cy="1128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F270B" w:rsidRDefault="003221FD" w:rsidP="00A80259">
      <w:pPr>
        <w:spacing w:after="0" w:line="24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Em A, experimentos com amostras da camada HA do solo. Em B, com a camada HB e em C, camada HB2. Experimentos realizados da maneira descrita na legenda da figura 1</w:t>
      </w:r>
    </w:p>
    <w:p w:rsidR="00BF270B" w:rsidRDefault="003221FD" w:rsidP="00C45A19">
      <w:pPr>
        <w:spacing w:after="0" w:line="36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estimativa da densidade de micro-organismos nos mesmos pontos amostrais será realizada através da determinação da taxa de respiração (DIONÍSIO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et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al., 2016). A vantagem deste método é que por não depender de cultivo, as diferentes taxas de divisão celular apresentadas pelas diferentes populações de micro-organismos não inviabilizariam a visualização dos resultados.</w:t>
      </w:r>
    </w:p>
    <w:p w:rsidR="00A80259" w:rsidRDefault="00A80259" w:rsidP="00A80259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:rsidR="00BF270B" w:rsidRDefault="00BF270B" w:rsidP="00A802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FF0000"/>
          <w:sz w:val="24"/>
          <w:szCs w:val="24"/>
        </w:rPr>
      </w:pPr>
    </w:p>
    <w:p w:rsidR="00BF270B" w:rsidRDefault="003221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CONSIDERAÇÕES FINAIS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:rsidR="00A80259" w:rsidRDefault="00A80259" w:rsidP="00A8025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BF270B" w:rsidRDefault="003221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113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Após a pesquisa que será realizada pelo projeto Caracterizando os Recursos Naturais do IFC- Campus </w:t>
      </w:r>
      <w:proofErr w:type="spellStart"/>
      <w:r>
        <w:rPr>
          <w:rFonts w:ascii="Arial" w:eastAsia="Arial" w:hAnsi="Arial" w:cs="Arial"/>
          <w:sz w:val="24"/>
          <w:szCs w:val="24"/>
        </w:rPr>
        <w:t>Camboriú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, ocorrerá um monitoramento dos recursos naturais disponíveis nas áreas analisadas, considerando as transformações do meio e avaliando as características do solo e o equilíbrio ecológico do ecossistema em um âmbito geral, auxiliando também o fomento para futuras pesquisas. Assim, possibilita-se a visualização dos impactos </w:t>
      </w:r>
      <w:proofErr w:type="spellStart"/>
      <w:r>
        <w:rPr>
          <w:rFonts w:ascii="Arial" w:eastAsia="Arial" w:hAnsi="Arial" w:cs="Arial"/>
          <w:sz w:val="24"/>
          <w:szCs w:val="24"/>
        </w:rPr>
        <w:t>antrópicos</w:t>
      </w:r>
      <w:proofErr w:type="spellEnd"/>
      <w:r>
        <w:rPr>
          <w:rFonts w:ascii="Arial" w:eastAsia="Arial" w:hAnsi="Arial" w:cs="Arial"/>
          <w:sz w:val="24"/>
          <w:szCs w:val="24"/>
        </w:rPr>
        <w:t>, bem como a antevisão da necessidade de ações de recuperação e restauração ambiental.</w:t>
      </w:r>
    </w:p>
    <w:p w:rsidR="00BF270B" w:rsidRDefault="003221FD" w:rsidP="00011853">
      <w:pPr>
        <w:spacing w:after="0" w:line="36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Foi possível perceber em todos os aspectos analisados uma diferença consideravelmente grande entre os solos da área preservada e da área com atividades </w:t>
      </w:r>
      <w:proofErr w:type="spellStart"/>
      <w:r>
        <w:rPr>
          <w:rFonts w:ascii="Arial" w:eastAsia="Arial" w:hAnsi="Arial" w:cs="Arial"/>
        </w:rPr>
        <w:t>antrópicas</w:t>
      </w:r>
      <w:proofErr w:type="spellEnd"/>
      <w:r>
        <w:rPr>
          <w:rFonts w:ascii="Arial" w:eastAsia="Arial" w:hAnsi="Arial" w:cs="Arial"/>
        </w:rPr>
        <w:t xml:space="preserve"> constantes.</w:t>
      </w:r>
    </w:p>
    <w:p w:rsidR="005F221E" w:rsidRDefault="005F221E" w:rsidP="005F221E">
      <w:pPr>
        <w:spacing w:after="0" w:line="240" w:lineRule="auto"/>
        <w:ind w:firstLine="720"/>
        <w:jc w:val="both"/>
        <w:rPr>
          <w:rFonts w:ascii="Arial" w:eastAsia="Arial" w:hAnsi="Arial" w:cs="Arial"/>
          <w:color w:val="548DD4"/>
          <w:sz w:val="18"/>
          <w:szCs w:val="18"/>
        </w:rPr>
      </w:pPr>
    </w:p>
    <w:p w:rsidR="00BF270B" w:rsidRDefault="00BF270B" w:rsidP="005F22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548DD4"/>
          <w:sz w:val="18"/>
          <w:szCs w:val="18"/>
        </w:rPr>
      </w:pPr>
    </w:p>
    <w:p w:rsidR="00BF270B" w:rsidRDefault="003221FD" w:rsidP="005F22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REFERÊNCIAS</w:t>
      </w:r>
    </w:p>
    <w:p w:rsidR="00BF270B" w:rsidRDefault="00BF270B" w:rsidP="005F221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:rsidR="00BF270B" w:rsidRDefault="003221F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44D91">
        <w:rPr>
          <w:rFonts w:ascii="Arial" w:eastAsia="Arial" w:hAnsi="Arial" w:cs="Arial"/>
          <w:sz w:val="24"/>
          <w:szCs w:val="24"/>
        </w:rPr>
        <w:t xml:space="preserve">ASSIS, W. </w:t>
      </w:r>
      <w:proofErr w:type="gramStart"/>
      <w:r w:rsidRPr="00344D91">
        <w:rPr>
          <w:rFonts w:ascii="Arial" w:eastAsia="Arial" w:hAnsi="Arial" w:cs="Arial"/>
          <w:sz w:val="24"/>
          <w:szCs w:val="24"/>
        </w:rPr>
        <w:t>de</w:t>
      </w:r>
      <w:proofErr w:type="gramEnd"/>
      <w:r w:rsidRPr="00344D91">
        <w:rPr>
          <w:rFonts w:ascii="Arial" w:eastAsia="Arial" w:hAnsi="Arial" w:cs="Arial"/>
          <w:sz w:val="24"/>
          <w:szCs w:val="24"/>
        </w:rPr>
        <w:t>; BARROS</w:t>
      </w:r>
      <w:r>
        <w:rPr>
          <w:rFonts w:ascii="Arial" w:eastAsia="Arial" w:hAnsi="Arial" w:cs="Arial"/>
          <w:sz w:val="24"/>
          <w:szCs w:val="24"/>
        </w:rPr>
        <w:t xml:space="preserve">, F. P. O meio biofísico, o desenvolvimento e o bem estar. PRODEMA. Fortaleza. </w:t>
      </w:r>
      <w:proofErr w:type="gramStart"/>
      <w:r>
        <w:rPr>
          <w:rFonts w:ascii="Arial" w:eastAsia="Arial" w:hAnsi="Arial" w:cs="Arial"/>
          <w:sz w:val="24"/>
          <w:szCs w:val="24"/>
        </w:rPr>
        <w:t>v.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8, n. 2, 50-63, 2014.</w:t>
      </w:r>
    </w:p>
    <w:p w:rsidR="00BF270B" w:rsidRDefault="00BF270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F270B" w:rsidRDefault="003221F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CECCONELLO, V. M. O estudo de impacto ambiental. Direito &amp; Justiça. </w:t>
      </w:r>
      <w:proofErr w:type="gramStart"/>
      <w:r>
        <w:rPr>
          <w:rFonts w:ascii="Arial" w:eastAsia="Arial" w:hAnsi="Arial" w:cs="Arial"/>
          <w:sz w:val="24"/>
          <w:szCs w:val="24"/>
        </w:rPr>
        <w:t>v.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35, n. 2. 137-147, 2009.</w:t>
      </w:r>
    </w:p>
    <w:p w:rsidR="00BF270B" w:rsidRDefault="00BF270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F270B" w:rsidRDefault="003221F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COMPANHIA AMBIENTAL DO ESTADO DE SÃO PAULO. </w:t>
      </w:r>
      <w:proofErr w:type="gramStart"/>
      <w:r>
        <w:rPr>
          <w:rFonts w:ascii="Arial" w:eastAsia="Arial" w:hAnsi="Arial" w:cs="Arial"/>
          <w:sz w:val="24"/>
          <w:szCs w:val="24"/>
        </w:rPr>
        <w:t>L5.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406: Coliformes Termotolerantes Determinação Em Amostras Ambientais Pela Técnica De Tubos Múltiplos Com Meio A-1. São Paulo: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Cetesb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>, 2007. 16 p.</w:t>
      </w:r>
    </w:p>
    <w:p w:rsidR="00BF270B" w:rsidRDefault="00BF270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F270B" w:rsidRDefault="003221F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BRASIL. Constituição (1988). Constituição da R</w:t>
      </w:r>
      <w:r w:rsidRPr="00344D91">
        <w:rPr>
          <w:rFonts w:ascii="Arial" w:eastAsia="Arial" w:hAnsi="Arial" w:cs="Arial"/>
          <w:sz w:val="24"/>
          <w:szCs w:val="24"/>
        </w:rPr>
        <w:t>epúbli</w:t>
      </w:r>
      <w:r>
        <w:rPr>
          <w:rFonts w:ascii="Arial" w:eastAsia="Arial" w:hAnsi="Arial" w:cs="Arial"/>
          <w:sz w:val="24"/>
          <w:szCs w:val="24"/>
        </w:rPr>
        <w:t>ca Federativa do Brasil. Brasília, DF: Senado Federal: Centro Gráfico, 1988.</w:t>
      </w:r>
    </w:p>
    <w:p w:rsidR="00BF270B" w:rsidRDefault="00BF270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F270B" w:rsidRPr="00344D91" w:rsidRDefault="003221F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44D91">
        <w:rPr>
          <w:rFonts w:ascii="Arial" w:eastAsia="Arial" w:hAnsi="Arial" w:cs="Arial"/>
          <w:sz w:val="24"/>
          <w:szCs w:val="24"/>
        </w:rPr>
        <w:t xml:space="preserve">BRASIL. Fundação Nacional de Saúde. Manual prático de análise de água / Fundação Nacional de Saúde </w:t>
      </w:r>
      <w:proofErr w:type="gramStart"/>
      <w:r w:rsidRPr="00344D91">
        <w:rPr>
          <w:rFonts w:ascii="Arial" w:eastAsia="Arial" w:hAnsi="Arial" w:cs="Arial"/>
          <w:sz w:val="24"/>
          <w:szCs w:val="24"/>
        </w:rPr>
        <w:t>4</w:t>
      </w:r>
      <w:proofErr w:type="gramEnd"/>
      <w:r w:rsidRPr="00344D91">
        <w:rPr>
          <w:rFonts w:ascii="Arial" w:eastAsia="Arial" w:hAnsi="Arial" w:cs="Arial"/>
          <w:sz w:val="24"/>
          <w:szCs w:val="24"/>
        </w:rPr>
        <w:t xml:space="preserve">. </w:t>
      </w:r>
      <w:proofErr w:type="gramStart"/>
      <w:r w:rsidRPr="00344D91">
        <w:rPr>
          <w:rFonts w:ascii="Arial" w:eastAsia="Arial" w:hAnsi="Arial" w:cs="Arial"/>
          <w:sz w:val="24"/>
          <w:szCs w:val="24"/>
        </w:rPr>
        <w:t>ed.</w:t>
      </w:r>
      <w:proofErr w:type="gramEnd"/>
      <w:r w:rsidRPr="00344D91">
        <w:rPr>
          <w:rFonts w:ascii="Arial" w:eastAsia="Arial" w:hAnsi="Arial" w:cs="Arial"/>
          <w:sz w:val="24"/>
          <w:szCs w:val="24"/>
        </w:rPr>
        <w:t xml:space="preserve"> Brasília: </w:t>
      </w:r>
      <w:proofErr w:type="spellStart"/>
      <w:r w:rsidRPr="00344D91">
        <w:rPr>
          <w:rFonts w:ascii="Arial" w:eastAsia="Arial" w:hAnsi="Arial" w:cs="Arial"/>
          <w:sz w:val="24"/>
          <w:szCs w:val="24"/>
        </w:rPr>
        <w:t>Funasa</w:t>
      </w:r>
      <w:proofErr w:type="spellEnd"/>
      <w:r w:rsidRPr="00344D91">
        <w:rPr>
          <w:rFonts w:ascii="Arial" w:eastAsia="Arial" w:hAnsi="Arial" w:cs="Arial"/>
          <w:sz w:val="24"/>
          <w:szCs w:val="24"/>
        </w:rPr>
        <w:t>, 2013.</w:t>
      </w:r>
    </w:p>
    <w:p w:rsidR="00BF270B" w:rsidRPr="00344D91" w:rsidRDefault="00BF270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F270B" w:rsidRPr="00344D91" w:rsidRDefault="003221F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44D91">
        <w:rPr>
          <w:rFonts w:ascii="Arial" w:eastAsia="Arial" w:hAnsi="Arial" w:cs="Arial"/>
          <w:sz w:val="24"/>
          <w:szCs w:val="24"/>
        </w:rPr>
        <w:t xml:space="preserve">DIONÍSIO, J. A; PIMENTEL, I. C.; SIGNOR, </w:t>
      </w:r>
      <w:proofErr w:type="gramStart"/>
      <w:r w:rsidRPr="00344D91">
        <w:rPr>
          <w:rFonts w:ascii="Arial" w:eastAsia="Arial" w:hAnsi="Arial" w:cs="Arial"/>
          <w:sz w:val="24"/>
          <w:szCs w:val="24"/>
        </w:rPr>
        <w:t>D.</w:t>
      </w:r>
      <w:proofErr w:type="gramEnd"/>
      <w:r w:rsidRPr="00344D91">
        <w:rPr>
          <w:rFonts w:ascii="Arial" w:eastAsia="Arial" w:hAnsi="Arial" w:cs="Arial"/>
          <w:sz w:val="24"/>
          <w:szCs w:val="24"/>
        </w:rPr>
        <w:t xml:space="preserve">; PAULA, A. M.; MACEDO, A.; MATTANA, A.L... Respiração microbiana. In: DIONÍSIO, Jair Alves </w:t>
      </w:r>
      <w:proofErr w:type="spellStart"/>
      <w:proofErr w:type="gramStart"/>
      <w:r w:rsidRPr="00344D91">
        <w:rPr>
          <w:rFonts w:ascii="Arial" w:eastAsia="Arial" w:hAnsi="Arial" w:cs="Arial"/>
          <w:sz w:val="24"/>
          <w:szCs w:val="24"/>
        </w:rPr>
        <w:t>et</w:t>
      </w:r>
      <w:proofErr w:type="spellEnd"/>
      <w:proofErr w:type="gramEnd"/>
      <w:r w:rsidRPr="00344D91">
        <w:rPr>
          <w:rFonts w:ascii="Arial" w:eastAsia="Arial" w:hAnsi="Arial" w:cs="Arial"/>
          <w:sz w:val="24"/>
          <w:szCs w:val="24"/>
        </w:rPr>
        <w:t xml:space="preserve"> al. Guia</w:t>
      </w:r>
    </w:p>
    <w:p w:rsidR="00BF270B" w:rsidRPr="00344D91" w:rsidRDefault="003221F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44D91">
        <w:rPr>
          <w:rFonts w:ascii="Arial" w:eastAsia="Arial" w:hAnsi="Arial" w:cs="Arial"/>
          <w:sz w:val="24"/>
          <w:szCs w:val="24"/>
        </w:rPr>
        <w:t>Prático de Microbiologia do Solo. Curitiba: SBCS/NEPAR</w:t>
      </w:r>
      <w:proofErr w:type="gramStart"/>
      <w:r w:rsidRPr="00344D91">
        <w:rPr>
          <w:rFonts w:ascii="Arial" w:eastAsia="Arial" w:hAnsi="Arial" w:cs="Arial"/>
          <w:sz w:val="24"/>
          <w:szCs w:val="24"/>
        </w:rPr>
        <w:t>,,</w:t>
      </w:r>
      <w:proofErr w:type="gramEnd"/>
      <w:r w:rsidRPr="00344D91">
        <w:rPr>
          <w:rFonts w:ascii="Arial" w:eastAsia="Arial" w:hAnsi="Arial" w:cs="Arial"/>
          <w:sz w:val="24"/>
          <w:szCs w:val="24"/>
        </w:rPr>
        <w:t xml:space="preserve"> 2016. Cap. 12. </w:t>
      </w:r>
      <w:proofErr w:type="gramStart"/>
      <w:r w:rsidRPr="00344D91">
        <w:rPr>
          <w:rFonts w:ascii="Arial" w:eastAsia="Arial" w:hAnsi="Arial" w:cs="Arial"/>
          <w:sz w:val="24"/>
          <w:szCs w:val="24"/>
        </w:rPr>
        <w:t>p.</w:t>
      </w:r>
      <w:proofErr w:type="gramEnd"/>
      <w:r w:rsidRPr="00344D91">
        <w:rPr>
          <w:rFonts w:ascii="Arial" w:eastAsia="Arial" w:hAnsi="Arial" w:cs="Arial"/>
          <w:sz w:val="24"/>
          <w:szCs w:val="24"/>
        </w:rPr>
        <w:t xml:space="preserve"> 75-77.</w:t>
      </w:r>
    </w:p>
    <w:p w:rsidR="00BF270B" w:rsidRPr="00344D91" w:rsidRDefault="00BF270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F270B" w:rsidRDefault="003221F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 w:rsidRPr="00344D91">
        <w:rPr>
          <w:rFonts w:ascii="Arial" w:eastAsia="Arial" w:hAnsi="Arial" w:cs="Arial"/>
          <w:sz w:val="24"/>
          <w:szCs w:val="24"/>
        </w:rPr>
        <w:t xml:space="preserve">EMBRAPA. Centro Nacional de Pesquisa de Solos (Rio de Janeiro, RJ). Manual de métodos de análise de solo / Centro Nacional de Pesquisa de Solos. 2. </w:t>
      </w:r>
      <w:proofErr w:type="gramStart"/>
      <w:r w:rsidRPr="00344D91">
        <w:rPr>
          <w:rFonts w:ascii="Arial" w:eastAsia="Arial" w:hAnsi="Arial" w:cs="Arial"/>
          <w:sz w:val="24"/>
          <w:szCs w:val="24"/>
        </w:rPr>
        <w:t>ed.</w:t>
      </w:r>
      <w:proofErr w:type="gramEnd"/>
      <w:r w:rsidRPr="00344D91">
        <w:rPr>
          <w:rFonts w:ascii="Arial" w:eastAsia="Arial" w:hAnsi="Arial" w:cs="Arial"/>
          <w:sz w:val="24"/>
          <w:szCs w:val="24"/>
        </w:rPr>
        <w:t xml:space="preserve"> rev. atual. Rio de Janeiro, 1997.</w:t>
      </w:r>
    </w:p>
    <w:p w:rsidR="00BF270B" w:rsidRDefault="00BF270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F270B" w:rsidRDefault="003221FD">
      <w:pPr>
        <w:spacing w:after="0" w:line="24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GOULART, M. D. C.; CALLISTO, M. Bioindicadores de qualidade de água como ferramenta em estudos de impacto ambiental. FAPAM, ano 2, 2003.</w:t>
      </w:r>
    </w:p>
    <w:p w:rsidR="00BF270B" w:rsidRDefault="00BF270B">
      <w:pPr>
        <w:spacing w:after="0" w:line="240" w:lineRule="auto"/>
        <w:rPr>
          <w:rFonts w:ascii="Arial" w:eastAsia="Arial" w:hAnsi="Arial" w:cs="Arial"/>
          <w:sz w:val="24"/>
          <w:szCs w:val="24"/>
        </w:rPr>
      </w:pPr>
    </w:p>
    <w:p w:rsidR="00BF270B" w:rsidRPr="00EA0249" w:rsidRDefault="003221FD" w:rsidP="00B35B8F">
      <w:pP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IBGE. Manual técnico de </w:t>
      </w:r>
      <w:proofErr w:type="gramStart"/>
      <w:r>
        <w:rPr>
          <w:rFonts w:ascii="Arial" w:eastAsia="Arial" w:hAnsi="Arial" w:cs="Arial"/>
          <w:sz w:val="24"/>
          <w:szCs w:val="24"/>
        </w:rPr>
        <w:t>pedologia:</w:t>
      </w:r>
      <w:proofErr w:type="gramEnd"/>
      <w:r>
        <w:rPr>
          <w:rFonts w:ascii="Arial" w:eastAsia="Arial" w:hAnsi="Arial" w:cs="Arial"/>
          <w:sz w:val="24"/>
          <w:szCs w:val="24"/>
        </w:rPr>
        <w:t>guia de campo, coordenação de Recursos Naturais e Estudos Ambientais.Rio de janeiro: IBGE, 2015.134 p.</w:t>
      </w:r>
    </w:p>
    <w:sectPr w:rsidR="00BF270B" w:rsidRPr="00EA0249" w:rsidSect="00BF270B">
      <w:headerReference w:type="default" r:id="rId11"/>
      <w:footerReference w:type="default" r:id="rId12"/>
      <w:pgSz w:w="11906" w:h="16838"/>
      <w:pgMar w:top="1701" w:right="1134" w:bottom="1134" w:left="1701" w:header="709" w:footer="709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02FB" w:rsidRDefault="006002FB" w:rsidP="00BF270B">
      <w:pPr>
        <w:spacing w:after="0" w:line="240" w:lineRule="auto"/>
      </w:pPr>
      <w:r>
        <w:separator/>
      </w:r>
    </w:p>
  </w:endnote>
  <w:endnote w:type="continuationSeparator" w:id="0">
    <w:p w:rsidR="006002FB" w:rsidRDefault="006002FB" w:rsidP="00BF2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02FB" w:rsidRDefault="006002FB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02FB" w:rsidRDefault="006002FB" w:rsidP="00BF270B">
      <w:pPr>
        <w:spacing w:after="0" w:line="240" w:lineRule="auto"/>
      </w:pPr>
      <w:r>
        <w:separator/>
      </w:r>
    </w:p>
  </w:footnote>
  <w:footnote w:type="continuationSeparator" w:id="0">
    <w:p w:rsidR="006002FB" w:rsidRDefault="006002FB" w:rsidP="00BF270B">
      <w:pPr>
        <w:spacing w:after="0" w:line="240" w:lineRule="auto"/>
      </w:pPr>
      <w:r>
        <w:continuationSeparator/>
      </w:r>
    </w:p>
  </w:footnote>
  <w:footnote w:id="1">
    <w:p w:rsidR="006002FB" w:rsidRDefault="006002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18"/>
          <w:szCs w:val="18"/>
        </w:rPr>
      </w:pPr>
      <w:r>
        <w:rPr>
          <w:vertAlign w:val="superscript"/>
        </w:rPr>
        <w:footnoteRef/>
      </w:r>
      <w:r>
        <w:rPr>
          <w:rFonts w:ascii="Arial" w:eastAsia="Arial" w:hAnsi="Arial" w:cs="Arial"/>
          <w:color w:val="000000"/>
          <w:sz w:val="18"/>
          <w:szCs w:val="18"/>
        </w:rPr>
        <w:t xml:space="preserve"> Discente do Curso Técnico em Controle Ambiental, </w:t>
      </w:r>
      <w:proofErr w:type="spellStart"/>
      <w:r>
        <w:rPr>
          <w:rFonts w:ascii="Arial" w:eastAsia="Arial" w:hAnsi="Arial" w:cs="Arial"/>
          <w:color w:val="000000"/>
          <w:sz w:val="18"/>
          <w:szCs w:val="18"/>
        </w:rPr>
        <w:t>IFC-Camboriú</w:t>
      </w:r>
      <w:proofErr w:type="spellEnd"/>
      <w:r>
        <w:rPr>
          <w:rFonts w:ascii="Arial" w:eastAsia="Arial" w:hAnsi="Arial" w:cs="Arial"/>
          <w:color w:val="000000"/>
          <w:sz w:val="18"/>
          <w:szCs w:val="18"/>
        </w:rPr>
        <w:t xml:space="preserve"> – fernandagrecillomanzini@gmail.com.</w:t>
      </w:r>
    </w:p>
  </w:footnote>
  <w:footnote w:id="2">
    <w:p w:rsidR="006002FB" w:rsidRDefault="006002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18"/>
          <w:szCs w:val="18"/>
        </w:rPr>
      </w:pPr>
      <w:r>
        <w:rPr>
          <w:vertAlign w:val="superscript"/>
        </w:rPr>
        <w:footnoteRef/>
      </w:r>
      <w:r>
        <w:rPr>
          <w:rFonts w:ascii="Arial" w:eastAsia="Arial" w:hAnsi="Arial" w:cs="Arial"/>
          <w:color w:val="000000"/>
          <w:sz w:val="18"/>
          <w:szCs w:val="18"/>
        </w:rPr>
        <w:t xml:space="preserve"> Discente do Curso Técnico em Controle </w:t>
      </w:r>
      <w:proofErr w:type="gramStart"/>
      <w:r>
        <w:rPr>
          <w:rFonts w:ascii="Arial" w:eastAsia="Arial" w:hAnsi="Arial" w:cs="Arial"/>
          <w:color w:val="000000"/>
          <w:sz w:val="18"/>
          <w:szCs w:val="18"/>
        </w:rPr>
        <w:t>Ambienta,</w:t>
      </w:r>
      <w:proofErr w:type="gramEnd"/>
      <w:r>
        <w:rPr>
          <w:rFonts w:ascii="Arial" w:eastAsia="Arial" w:hAnsi="Arial" w:cs="Arial"/>
          <w:color w:val="000000"/>
          <w:sz w:val="18"/>
          <w:szCs w:val="18"/>
        </w:rPr>
        <w:t xml:space="preserve"> IFC – </w:t>
      </w:r>
      <w:proofErr w:type="spellStart"/>
      <w:r>
        <w:rPr>
          <w:rFonts w:ascii="Arial" w:eastAsia="Arial" w:hAnsi="Arial" w:cs="Arial"/>
          <w:color w:val="000000"/>
          <w:sz w:val="18"/>
          <w:szCs w:val="18"/>
        </w:rPr>
        <w:t>Camboriú</w:t>
      </w:r>
      <w:proofErr w:type="spellEnd"/>
      <w:r>
        <w:rPr>
          <w:rFonts w:ascii="Arial" w:eastAsia="Arial" w:hAnsi="Arial" w:cs="Arial"/>
          <w:color w:val="000000"/>
          <w:sz w:val="18"/>
          <w:szCs w:val="18"/>
        </w:rPr>
        <w:t xml:space="preserve"> – elisamariana@hotmail.com.</w:t>
      </w:r>
    </w:p>
  </w:footnote>
  <w:footnote w:id="3">
    <w:p w:rsidR="006002FB" w:rsidRDefault="006002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18"/>
          <w:szCs w:val="18"/>
        </w:rPr>
      </w:pPr>
      <w:r>
        <w:rPr>
          <w:vertAlign w:val="superscript"/>
        </w:rPr>
        <w:footnoteRef/>
      </w:r>
      <w:r>
        <w:rPr>
          <w:rFonts w:ascii="Arial" w:eastAsia="Arial" w:hAnsi="Arial" w:cs="Arial"/>
          <w:color w:val="000000"/>
          <w:sz w:val="18"/>
          <w:szCs w:val="18"/>
        </w:rPr>
        <w:t xml:space="preserve"> TAE – Mestre, </w:t>
      </w:r>
      <w:proofErr w:type="spellStart"/>
      <w:r>
        <w:rPr>
          <w:rFonts w:ascii="Arial" w:eastAsia="Arial" w:hAnsi="Arial" w:cs="Arial"/>
          <w:color w:val="000000"/>
          <w:sz w:val="18"/>
          <w:szCs w:val="18"/>
        </w:rPr>
        <w:t>IFC-Camboriú</w:t>
      </w:r>
      <w:proofErr w:type="spellEnd"/>
      <w:r>
        <w:rPr>
          <w:rFonts w:ascii="Arial" w:eastAsia="Arial" w:hAnsi="Arial" w:cs="Arial"/>
          <w:color w:val="000000"/>
          <w:sz w:val="18"/>
          <w:szCs w:val="18"/>
        </w:rPr>
        <w:t xml:space="preserve"> – </w:t>
      </w:r>
      <w:proofErr w:type="gramStart"/>
      <w:r>
        <w:rPr>
          <w:rFonts w:ascii="Arial" w:eastAsia="Arial" w:hAnsi="Arial" w:cs="Arial"/>
          <w:color w:val="000000"/>
          <w:sz w:val="18"/>
          <w:szCs w:val="18"/>
        </w:rPr>
        <w:t>michela.cancillier@ifc.edu.br</w:t>
      </w:r>
      <w:proofErr w:type="gramEnd"/>
    </w:p>
  </w:footnote>
  <w:footnote w:id="4">
    <w:p w:rsidR="006002FB" w:rsidRDefault="006002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18"/>
          <w:szCs w:val="18"/>
        </w:rPr>
      </w:pPr>
      <w:r>
        <w:rPr>
          <w:vertAlign w:val="superscript"/>
        </w:rPr>
        <w:footnoteRef/>
      </w:r>
      <w:r>
        <w:rPr>
          <w:rFonts w:ascii="Arial" w:eastAsia="Arial" w:hAnsi="Arial" w:cs="Arial"/>
          <w:color w:val="000000"/>
          <w:sz w:val="18"/>
          <w:szCs w:val="18"/>
        </w:rPr>
        <w:t xml:space="preserve"> Docente – </w:t>
      </w:r>
      <w:proofErr w:type="gramStart"/>
      <w:r>
        <w:rPr>
          <w:rFonts w:ascii="Arial" w:eastAsia="Arial" w:hAnsi="Arial" w:cs="Arial"/>
          <w:color w:val="000000"/>
          <w:sz w:val="18"/>
          <w:szCs w:val="18"/>
        </w:rPr>
        <w:t xml:space="preserve">Especialista, </w:t>
      </w:r>
      <w:proofErr w:type="spellStart"/>
      <w:r>
        <w:rPr>
          <w:rFonts w:ascii="Arial" w:eastAsia="Arial" w:hAnsi="Arial" w:cs="Arial"/>
          <w:color w:val="000000"/>
          <w:sz w:val="18"/>
          <w:szCs w:val="18"/>
        </w:rPr>
        <w:t>IFC-Camboriú</w:t>
      </w:r>
      <w:proofErr w:type="spellEnd"/>
      <w:proofErr w:type="gramEnd"/>
      <w:r>
        <w:rPr>
          <w:rFonts w:ascii="Arial" w:eastAsia="Arial" w:hAnsi="Arial" w:cs="Arial"/>
          <w:color w:val="000000"/>
          <w:sz w:val="18"/>
          <w:szCs w:val="18"/>
        </w:rPr>
        <w:t xml:space="preserve"> – leandro.mondini@ifc.edu.br</w:t>
      </w:r>
    </w:p>
  </w:footnote>
  <w:footnote w:id="5">
    <w:p w:rsidR="006002FB" w:rsidRDefault="006002F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18"/>
          <w:szCs w:val="18"/>
        </w:rPr>
      </w:pPr>
      <w:r>
        <w:rPr>
          <w:vertAlign w:val="superscript"/>
        </w:rPr>
        <w:footnoteRef/>
      </w:r>
      <w:r>
        <w:rPr>
          <w:rFonts w:ascii="Arial" w:eastAsia="Arial" w:hAnsi="Arial" w:cs="Arial"/>
          <w:color w:val="000000"/>
          <w:sz w:val="18"/>
          <w:szCs w:val="18"/>
        </w:rPr>
        <w:t xml:space="preserve"> Docente, Doutora, </w:t>
      </w:r>
      <w:proofErr w:type="spellStart"/>
      <w:r>
        <w:rPr>
          <w:rFonts w:ascii="Arial" w:eastAsia="Arial" w:hAnsi="Arial" w:cs="Arial"/>
          <w:color w:val="000000"/>
          <w:sz w:val="18"/>
          <w:szCs w:val="18"/>
        </w:rPr>
        <w:t>IFC-Camboriú</w:t>
      </w:r>
      <w:proofErr w:type="spellEnd"/>
      <w:r>
        <w:rPr>
          <w:rFonts w:ascii="Arial" w:eastAsia="Arial" w:hAnsi="Arial" w:cs="Arial"/>
          <w:color w:val="000000"/>
          <w:sz w:val="18"/>
          <w:szCs w:val="18"/>
        </w:rPr>
        <w:t xml:space="preserve"> – </w:t>
      </w:r>
      <w:proofErr w:type="gramStart"/>
      <w:r>
        <w:rPr>
          <w:rFonts w:ascii="Arial" w:eastAsia="Arial" w:hAnsi="Arial" w:cs="Arial"/>
          <w:color w:val="000000"/>
          <w:sz w:val="18"/>
          <w:szCs w:val="18"/>
        </w:rPr>
        <w:t>renata.ogusucu@ifc.edu.br</w:t>
      </w:r>
      <w:proofErr w:type="gramEnd"/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02FB" w:rsidRDefault="006002FB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inline distT="0" distB="0" distL="0" distR="0">
          <wp:extent cx="4230308" cy="682654"/>
          <wp:effectExtent l="0" t="0" r="0" b="0"/>
          <wp:docPr id="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230308" cy="6826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6002FB" w:rsidRDefault="006002FB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  <w:sz w:val="20"/>
        <w:szCs w:val="20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F270B"/>
    <w:rsid w:val="00011853"/>
    <w:rsid w:val="000518B7"/>
    <w:rsid w:val="000D0AD7"/>
    <w:rsid w:val="001C4C64"/>
    <w:rsid w:val="00262D43"/>
    <w:rsid w:val="003221FD"/>
    <w:rsid w:val="00344D91"/>
    <w:rsid w:val="003963CE"/>
    <w:rsid w:val="00400674"/>
    <w:rsid w:val="00446614"/>
    <w:rsid w:val="005F221E"/>
    <w:rsid w:val="006002FB"/>
    <w:rsid w:val="00787FD8"/>
    <w:rsid w:val="009B55B6"/>
    <w:rsid w:val="00A80259"/>
    <w:rsid w:val="00B35B8F"/>
    <w:rsid w:val="00B37080"/>
    <w:rsid w:val="00BF270B"/>
    <w:rsid w:val="00C45A19"/>
    <w:rsid w:val="00CA4216"/>
    <w:rsid w:val="00E7335D"/>
    <w:rsid w:val="00EA0249"/>
    <w:rsid w:val="00EE7C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5E67"/>
  </w:style>
  <w:style w:type="paragraph" w:styleId="Ttulo1">
    <w:name w:val="heading 1"/>
    <w:basedOn w:val="normal0"/>
    <w:next w:val="normal0"/>
    <w:rsid w:val="007F296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0"/>
    <w:next w:val="normal0"/>
    <w:rsid w:val="007F296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0"/>
    <w:next w:val="normal0"/>
    <w:rsid w:val="007F296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0"/>
    <w:next w:val="normal0"/>
    <w:rsid w:val="007F296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0"/>
    <w:next w:val="normal0"/>
    <w:rsid w:val="007F2964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0"/>
    <w:next w:val="normal0"/>
    <w:rsid w:val="007F296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"/>
    <w:rsid w:val="00BF270B"/>
  </w:style>
  <w:style w:type="table" w:customStyle="1" w:styleId="TableNormal">
    <w:name w:val="Table Normal"/>
    <w:rsid w:val="00BF270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7F2964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2">
    <w:name w:val="normal"/>
    <w:rsid w:val="00BF270B"/>
  </w:style>
  <w:style w:type="table" w:customStyle="1" w:styleId="TableNormal0">
    <w:name w:val="Table Normal"/>
    <w:rsid w:val="00BF270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al3">
    <w:name w:val="normal"/>
    <w:rsid w:val="00BF270B"/>
  </w:style>
  <w:style w:type="table" w:customStyle="1" w:styleId="TableNormal1">
    <w:name w:val="Table Normal"/>
    <w:rsid w:val="00BF270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al0">
    <w:name w:val="normal"/>
    <w:rsid w:val="007F2964"/>
  </w:style>
  <w:style w:type="table" w:customStyle="1" w:styleId="TableNormal2">
    <w:name w:val="Table Normal"/>
    <w:rsid w:val="007F296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rsid w:val="00BF270B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41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118A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DE1B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DE1B9B"/>
  </w:style>
  <w:style w:type="paragraph" w:styleId="Rodap">
    <w:name w:val="footer"/>
    <w:basedOn w:val="Normal"/>
    <w:link w:val="RodapChar"/>
    <w:uiPriority w:val="99"/>
    <w:semiHidden/>
    <w:unhideWhenUsed/>
    <w:rsid w:val="00DE1B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DE1B9B"/>
  </w:style>
  <w:style w:type="paragraph" w:customStyle="1" w:styleId="Default">
    <w:name w:val="Default"/>
    <w:rsid w:val="006D61E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customStyle="1" w:styleId="a">
    <w:basedOn w:val="TableNormal2"/>
    <w:rsid w:val="00BF270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rsid w:val="00BF270B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ljsz4MaWfaiVg1JRHhh70F7AzA==">AMUW2mWEtwNtyt/JmooigKCROVE+IE9x31ZUcNQkAtQJrycmfZXjH+TRs9e03qbsGFl5sB0pkAolGymhj0Z4sm7swy/UbDjYf4CzWaAFYSM9+OoFOePS2aM=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1813</Words>
  <Characters>9792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Sanir da Conceicao,,,,Professora</dc:creator>
  <cp:lastModifiedBy>michela</cp:lastModifiedBy>
  <cp:revision>22</cp:revision>
  <cp:lastPrinted>2019-07-31T22:02:00Z</cp:lastPrinted>
  <dcterms:created xsi:type="dcterms:W3CDTF">2019-07-31T21:42:00Z</dcterms:created>
  <dcterms:modified xsi:type="dcterms:W3CDTF">2019-07-31T22:47:00Z</dcterms:modified>
</cp:coreProperties>
</file>