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F91" w:rsidRDefault="006365D2" w:rsidP="00CF2439">
      <w:pPr>
        <w:spacing w:before="120" w:after="0" w:line="240" w:lineRule="auto"/>
        <w:jc w:val="center"/>
        <w:rPr>
          <w:rFonts w:ascii="Arial" w:eastAsia="Arial" w:hAnsi="Arial" w:cs="Arial"/>
          <w:b/>
          <w:sz w:val="24"/>
          <w:szCs w:val="24"/>
        </w:rPr>
      </w:pPr>
      <w:r>
        <w:rPr>
          <w:rFonts w:ascii="Arial" w:eastAsia="Arial" w:hAnsi="Arial" w:cs="Arial"/>
          <w:b/>
          <w:sz w:val="24"/>
          <w:szCs w:val="24"/>
        </w:rPr>
        <w:t>O ESPAÇO DO LÚDICO E DO TEATRO NA ESCOLA</w:t>
      </w:r>
    </w:p>
    <w:p w:rsidR="006365D2" w:rsidRDefault="00106F91" w:rsidP="00CF2439">
      <w:pPr>
        <w:spacing w:before="120" w:after="0" w:line="240" w:lineRule="auto"/>
        <w:jc w:val="center"/>
        <w:rPr>
          <w:rFonts w:ascii="Arial" w:eastAsia="Arial" w:hAnsi="Arial" w:cs="Arial"/>
          <w:b/>
          <w:sz w:val="24"/>
          <w:szCs w:val="24"/>
        </w:rPr>
      </w:pPr>
      <w:r>
        <w:rPr>
          <w:rFonts w:ascii="Arial" w:eastAsia="Arial" w:hAnsi="Arial" w:cs="Arial"/>
          <w:b/>
          <w:sz w:val="24"/>
          <w:szCs w:val="24"/>
        </w:rPr>
        <w:t>Vivências no Projeto de Extensão</w:t>
      </w:r>
      <w:r w:rsidR="006365D2">
        <w:rPr>
          <w:rFonts w:ascii="Arial" w:eastAsia="Arial" w:hAnsi="Arial" w:cs="Arial"/>
          <w:b/>
          <w:sz w:val="24"/>
          <w:szCs w:val="24"/>
        </w:rPr>
        <w:t xml:space="preserve"> </w:t>
      </w:r>
    </w:p>
    <w:p w:rsidR="00871B52" w:rsidRDefault="00871B52" w:rsidP="00CF2439">
      <w:pPr>
        <w:spacing w:after="0" w:line="240" w:lineRule="auto"/>
        <w:jc w:val="both"/>
        <w:rPr>
          <w:rFonts w:ascii="Arial" w:eastAsia="Arial" w:hAnsi="Arial" w:cs="Arial"/>
          <w:color w:val="548DD4"/>
          <w:sz w:val="18"/>
          <w:szCs w:val="18"/>
        </w:rPr>
      </w:pPr>
    </w:p>
    <w:p w:rsidR="00871B52" w:rsidRDefault="006365D2" w:rsidP="00CF2439">
      <w:pPr>
        <w:spacing w:after="0" w:line="240" w:lineRule="auto"/>
        <w:jc w:val="center"/>
        <w:rPr>
          <w:rFonts w:ascii="Arial" w:eastAsia="Arial" w:hAnsi="Arial" w:cs="Arial"/>
          <w:sz w:val="24"/>
          <w:szCs w:val="24"/>
          <w:vertAlign w:val="superscript"/>
        </w:rPr>
      </w:pPr>
      <w:r>
        <w:rPr>
          <w:rFonts w:ascii="Arial" w:eastAsia="Arial" w:hAnsi="Arial" w:cs="Arial"/>
          <w:i/>
          <w:sz w:val="24"/>
          <w:szCs w:val="24"/>
        </w:rPr>
        <w:t>Gabriel Moura Brasil</w:t>
      </w:r>
      <w:r w:rsidR="00381E58">
        <w:rPr>
          <w:rFonts w:ascii="Arial" w:eastAsia="Arial" w:hAnsi="Arial" w:cs="Arial"/>
          <w:i/>
          <w:sz w:val="24"/>
          <w:szCs w:val="24"/>
          <w:vertAlign w:val="superscript"/>
        </w:rPr>
        <w:footnoteReference w:id="1"/>
      </w:r>
      <w:r w:rsidR="001129B5">
        <w:rPr>
          <w:rFonts w:ascii="Arial" w:eastAsia="Arial" w:hAnsi="Arial" w:cs="Arial"/>
          <w:i/>
          <w:sz w:val="24"/>
          <w:szCs w:val="24"/>
        </w:rPr>
        <w:t>; Flávia Walter²;</w:t>
      </w:r>
    </w:p>
    <w:p w:rsidR="006365D2" w:rsidRDefault="006365D2" w:rsidP="00CF2439">
      <w:pPr>
        <w:spacing w:after="0" w:line="240" w:lineRule="auto"/>
        <w:rPr>
          <w:rFonts w:ascii="Arial" w:eastAsia="Arial" w:hAnsi="Arial" w:cs="Arial"/>
          <w:color w:val="3A3AEE"/>
          <w:sz w:val="24"/>
          <w:szCs w:val="24"/>
        </w:rPr>
      </w:pPr>
    </w:p>
    <w:p w:rsidR="00871B52" w:rsidRDefault="00381E58" w:rsidP="00CF2439">
      <w:pPr>
        <w:spacing w:after="0" w:line="240" w:lineRule="auto"/>
        <w:jc w:val="center"/>
        <w:rPr>
          <w:rFonts w:ascii="Arial" w:eastAsia="Arial" w:hAnsi="Arial" w:cs="Arial"/>
          <w:sz w:val="24"/>
          <w:szCs w:val="24"/>
        </w:rPr>
      </w:pPr>
      <w:r>
        <w:rPr>
          <w:rFonts w:ascii="Arial" w:eastAsia="Arial" w:hAnsi="Arial" w:cs="Arial"/>
          <w:b/>
          <w:sz w:val="24"/>
          <w:szCs w:val="24"/>
        </w:rPr>
        <w:t>RESUMO</w:t>
      </w:r>
    </w:p>
    <w:p w:rsidR="00871B52" w:rsidRDefault="00871B52">
      <w:pPr>
        <w:spacing w:after="0" w:line="240" w:lineRule="auto"/>
        <w:jc w:val="both"/>
        <w:rPr>
          <w:rFonts w:ascii="Arial" w:eastAsia="Arial" w:hAnsi="Arial" w:cs="Arial"/>
          <w:color w:val="548DD4"/>
          <w:sz w:val="18"/>
          <w:szCs w:val="18"/>
        </w:rPr>
      </w:pPr>
    </w:p>
    <w:p w:rsidR="003A2E79" w:rsidRDefault="00BE260B" w:rsidP="00F37AEB">
      <w:pPr>
        <w:autoSpaceDE w:val="0"/>
        <w:spacing w:after="0" w:line="240" w:lineRule="auto"/>
        <w:jc w:val="both"/>
        <w:rPr>
          <w:rFonts w:ascii="Arial" w:hAnsi="Arial" w:cs="Arial"/>
          <w:sz w:val="24"/>
          <w:szCs w:val="24"/>
        </w:rPr>
      </w:pPr>
      <w:r>
        <w:rPr>
          <w:rFonts w:ascii="Arial" w:hAnsi="Arial" w:cs="Arial"/>
          <w:sz w:val="24"/>
          <w:szCs w:val="24"/>
        </w:rPr>
        <w:t>O professor enquanto mediador do conhecimento histórica e culturalmente produzido pela humanidade pode proporcionar situações de aprendizagem mais lúdicas e significativas para os alunos. O</w:t>
      </w:r>
      <w:r w:rsidR="00F041E3">
        <w:rPr>
          <w:rFonts w:ascii="Arial" w:hAnsi="Arial" w:cs="Arial"/>
          <w:sz w:val="24"/>
          <w:szCs w:val="24"/>
        </w:rPr>
        <w:t xml:space="preserve"> desafio para </w:t>
      </w:r>
      <w:r w:rsidR="003A2E79">
        <w:rPr>
          <w:rFonts w:ascii="Arial" w:hAnsi="Arial" w:cs="Arial"/>
          <w:sz w:val="24"/>
          <w:szCs w:val="24"/>
        </w:rPr>
        <w:t>muit</w:t>
      </w:r>
      <w:r w:rsidR="000002E8">
        <w:rPr>
          <w:rFonts w:ascii="Arial" w:hAnsi="Arial" w:cs="Arial"/>
          <w:sz w:val="24"/>
          <w:szCs w:val="24"/>
        </w:rPr>
        <w:t>os</w:t>
      </w:r>
      <w:r w:rsidR="003A2E79">
        <w:rPr>
          <w:rFonts w:ascii="Arial" w:hAnsi="Arial" w:cs="Arial"/>
          <w:sz w:val="24"/>
          <w:szCs w:val="24"/>
        </w:rPr>
        <w:t xml:space="preserve"> </w:t>
      </w:r>
      <w:r w:rsidR="000002E8">
        <w:rPr>
          <w:rFonts w:ascii="Arial" w:hAnsi="Arial" w:cs="Arial"/>
          <w:sz w:val="24"/>
          <w:szCs w:val="24"/>
        </w:rPr>
        <w:t xml:space="preserve">está em desenvolver situações </w:t>
      </w:r>
      <w:r w:rsidR="00CF2439">
        <w:rPr>
          <w:rFonts w:ascii="Arial" w:hAnsi="Arial" w:cs="Arial"/>
          <w:sz w:val="24"/>
          <w:szCs w:val="24"/>
        </w:rPr>
        <w:t xml:space="preserve">onde </w:t>
      </w:r>
      <w:r w:rsidR="000002E8">
        <w:rPr>
          <w:rFonts w:ascii="Arial" w:hAnsi="Arial" w:cs="Arial"/>
          <w:sz w:val="24"/>
          <w:szCs w:val="24"/>
        </w:rPr>
        <w:t>a linguagem corporal seja contemplada. A formação integral de crianças da educação infantil e anos iniciais, prevista tanto na Lei nº 9.394/1996 quanto nos Parâmetros Curriculares Nacionais</w:t>
      </w:r>
      <w:r w:rsidR="003A2E79">
        <w:rPr>
          <w:rFonts w:ascii="Arial" w:hAnsi="Arial" w:cs="Arial"/>
          <w:sz w:val="24"/>
          <w:szCs w:val="24"/>
        </w:rPr>
        <w:t>, busca nas manifestações corporais e culturais melhorar o</w:t>
      </w:r>
      <w:r w:rsidR="00CF2439">
        <w:rPr>
          <w:rFonts w:ascii="Arial" w:hAnsi="Arial" w:cs="Arial"/>
          <w:sz w:val="24"/>
          <w:szCs w:val="24"/>
        </w:rPr>
        <w:t xml:space="preserve"> processo de ensino-aprendizagem</w:t>
      </w:r>
      <w:r w:rsidR="003A2E79">
        <w:rPr>
          <w:rFonts w:ascii="Arial" w:hAnsi="Arial" w:cs="Arial"/>
          <w:sz w:val="24"/>
          <w:szCs w:val="24"/>
        </w:rPr>
        <w:t xml:space="preserve">. Este artigo apresenta </w:t>
      </w:r>
      <w:r w:rsidR="002E17C4">
        <w:rPr>
          <w:rFonts w:ascii="Arial" w:hAnsi="Arial" w:cs="Arial"/>
          <w:sz w:val="24"/>
          <w:szCs w:val="24"/>
        </w:rPr>
        <w:t>as impressõ</w:t>
      </w:r>
      <w:r w:rsidR="008B34C9">
        <w:rPr>
          <w:rFonts w:ascii="Arial" w:hAnsi="Arial" w:cs="Arial"/>
          <w:sz w:val="24"/>
          <w:szCs w:val="24"/>
        </w:rPr>
        <w:t>es dos sujeitos participantes do</w:t>
      </w:r>
      <w:r w:rsidR="002E17C4">
        <w:rPr>
          <w:rFonts w:ascii="Arial" w:hAnsi="Arial" w:cs="Arial"/>
          <w:sz w:val="24"/>
          <w:szCs w:val="24"/>
        </w:rPr>
        <w:t xml:space="preserve"> </w:t>
      </w:r>
      <w:r w:rsidR="008B34C9">
        <w:rPr>
          <w:rFonts w:ascii="Arial" w:hAnsi="Arial" w:cs="Arial"/>
          <w:sz w:val="24"/>
          <w:szCs w:val="24"/>
        </w:rPr>
        <w:t>curso de formação permanente</w:t>
      </w:r>
      <w:r>
        <w:rPr>
          <w:rFonts w:ascii="Arial" w:hAnsi="Arial" w:cs="Arial"/>
          <w:sz w:val="24"/>
          <w:szCs w:val="24"/>
        </w:rPr>
        <w:t xml:space="preserve"> submetidos a estratégias didáticas que privilegiam o espaço do lúdico e do teatro na escola.</w:t>
      </w:r>
    </w:p>
    <w:p w:rsidR="00871B52" w:rsidRDefault="00871B52">
      <w:pPr>
        <w:spacing w:before="120" w:after="0" w:line="240" w:lineRule="auto"/>
        <w:jc w:val="both"/>
        <w:rPr>
          <w:rFonts w:ascii="Arial" w:eastAsia="Arial" w:hAnsi="Arial" w:cs="Arial"/>
          <w:color w:val="548DD4"/>
          <w:sz w:val="18"/>
          <w:szCs w:val="18"/>
        </w:rPr>
      </w:pPr>
    </w:p>
    <w:p w:rsidR="00871B52" w:rsidRDefault="00381E58">
      <w:pPr>
        <w:spacing w:before="120" w:after="0" w:line="240" w:lineRule="auto"/>
        <w:jc w:val="both"/>
        <w:rPr>
          <w:rFonts w:ascii="Arial" w:eastAsia="Arial" w:hAnsi="Arial" w:cs="Arial"/>
        </w:rPr>
      </w:pPr>
      <w:r>
        <w:rPr>
          <w:rFonts w:ascii="Arial" w:eastAsia="Arial" w:hAnsi="Arial" w:cs="Arial"/>
          <w:b/>
          <w:sz w:val="24"/>
          <w:szCs w:val="24"/>
        </w:rPr>
        <w:t>Palavras-chave</w:t>
      </w:r>
      <w:r>
        <w:rPr>
          <w:rFonts w:ascii="Arial" w:eastAsia="Arial" w:hAnsi="Arial" w:cs="Arial"/>
          <w:sz w:val="24"/>
          <w:szCs w:val="24"/>
        </w:rPr>
        <w:t xml:space="preserve">: </w:t>
      </w:r>
      <w:r w:rsidR="00CF2439">
        <w:rPr>
          <w:rFonts w:ascii="Arial" w:eastAsia="Arial" w:hAnsi="Arial" w:cs="Arial"/>
          <w:sz w:val="24"/>
          <w:szCs w:val="24"/>
        </w:rPr>
        <w:t>Ensino-aprendizagem. Lúdico. Teatro.</w:t>
      </w:r>
    </w:p>
    <w:p w:rsidR="00871B52" w:rsidRDefault="00871B52">
      <w:pPr>
        <w:spacing w:before="120" w:after="0" w:line="240" w:lineRule="auto"/>
        <w:rPr>
          <w:rFonts w:ascii="Arial" w:eastAsia="Arial" w:hAnsi="Arial" w:cs="Arial"/>
          <w:color w:val="548DD4"/>
          <w:sz w:val="18"/>
          <w:szCs w:val="18"/>
        </w:rPr>
      </w:pPr>
    </w:p>
    <w:p w:rsidR="00871B52" w:rsidRDefault="00381E58">
      <w:pPr>
        <w:spacing w:before="120" w:after="0" w:line="240" w:lineRule="auto"/>
        <w:jc w:val="center"/>
        <w:rPr>
          <w:rFonts w:ascii="Arial" w:eastAsia="Arial" w:hAnsi="Arial" w:cs="Arial"/>
          <w:sz w:val="24"/>
          <w:szCs w:val="24"/>
        </w:rPr>
      </w:pPr>
      <w:r>
        <w:rPr>
          <w:rFonts w:ascii="Arial" w:eastAsia="Arial" w:hAnsi="Arial" w:cs="Arial"/>
          <w:b/>
          <w:sz w:val="24"/>
          <w:szCs w:val="24"/>
        </w:rPr>
        <w:t>INTRODUÇÃO</w:t>
      </w:r>
    </w:p>
    <w:p w:rsidR="00871B52" w:rsidRDefault="00871B52">
      <w:pPr>
        <w:spacing w:before="120" w:after="0" w:line="240" w:lineRule="auto"/>
        <w:rPr>
          <w:rFonts w:ascii="Arial" w:eastAsia="Arial" w:hAnsi="Arial" w:cs="Arial"/>
          <w:color w:val="548DD4"/>
          <w:sz w:val="18"/>
          <w:szCs w:val="18"/>
        </w:rPr>
      </w:pPr>
    </w:p>
    <w:p w:rsidR="00546834" w:rsidRDefault="00FB45CE" w:rsidP="001129B5">
      <w:pPr>
        <w:spacing w:before="120" w:after="0" w:line="240" w:lineRule="auto"/>
        <w:ind w:firstLine="720"/>
        <w:jc w:val="both"/>
        <w:rPr>
          <w:rFonts w:ascii="Arial" w:hAnsi="Arial" w:cs="Arial"/>
          <w:sz w:val="24"/>
          <w:szCs w:val="24"/>
        </w:rPr>
      </w:pPr>
      <w:r>
        <w:rPr>
          <w:rFonts w:ascii="Arial" w:eastAsia="Times New Roman" w:hAnsi="Arial" w:cs="Arial"/>
          <w:kern w:val="2"/>
          <w:sz w:val="24"/>
          <w:szCs w:val="24"/>
        </w:rPr>
        <w:t xml:space="preserve">A intervenção através </w:t>
      </w:r>
      <w:r w:rsidR="0072717E">
        <w:rPr>
          <w:rFonts w:ascii="Arial" w:eastAsia="Times New Roman" w:hAnsi="Arial" w:cs="Arial"/>
          <w:kern w:val="2"/>
          <w:sz w:val="24"/>
          <w:szCs w:val="24"/>
        </w:rPr>
        <w:t>do</w:t>
      </w:r>
      <w:r>
        <w:rPr>
          <w:rFonts w:ascii="Arial" w:eastAsia="Times New Roman" w:hAnsi="Arial" w:cs="Arial"/>
          <w:kern w:val="2"/>
          <w:sz w:val="24"/>
          <w:szCs w:val="24"/>
        </w:rPr>
        <w:t xml:space="preserve"> projeto de extensão</w:t>
      </w:r>
      <w:r w:rsidR="0072717E">
        <w:rPr>
          <w:rFonts w:ascii="Arial" w:eastAsia="Times New Roman" w:hAnsi="Arial" w:cs="Arial"/>
          <w:kern w:val="2"/>
          <w:sz w:val="24"/>
          <w:szCs w:val="24"/>
        </w:rPr>
        <w:t xml:space="preserve"> “</w:t>
      </w:r>
      <w:r w:rsidR="0072717E" w:rsidRPr="0072717E">
        <w:rPr>
          <w:rFonts w:ascii="Arial" w:eastAsia="Times New Roman" w:hAnsi="Arial" w:cs="Arial"/>
          <w:kern w:val="2"/>
          <w:sz w:val="24"/>
          <w:szCs w:val="24"/>
        </w:rPr>
        <w:t>O ESPAÇO DO LÚDICO E DO TEATRO NA ESCOLA</w:t>
      </w:r>
      <w:r w:rsidR="0072717E">
        <w:rPr>
          <w:rFonts w:ascii="Arial" w:eastAsia="Times New Roman" w:hAnsi="Arial" w:cs="Arial"/>
          <w:kern w:val="2"/>
          <w:sz w:val="24"/>
          <w:szCs w:val="24"/>
        </w:rPr>
        <w:t>”</w:t>
      </w:r>
      <w:r>
        <w:rPr>
          <w:rFonts w:ascii="Arial" w:eastAsia="Times New Roman" w:hAnsi="Arial" w:cs="Arial"/>
          <w:kern w:val="2"/>
          <w:sz w:val="24"/>
          <w:szCs w:val="24"/>
        </w:rPr>
        <w:t xml:space="preserve"> requer </w:t>
      </w:r>
      <w:r w:rsidR="0072717E">
        <w:rPr>
          <w:rFonts w:ascii="Arial" w:eastAsia="Times New Roman" w:hAnsi="Arial" w:cs="Arial"/>
          <w:kern w:val="2"/>
          <w:sz w:val="24"/>
          <w:szCs w:val="24"/>
        </w:rPr>
        <w:t>um</w:t>
      </w:r>
      <w:r>
        <w:rPr>
          <w:rFonts w:ascii="Arial" w:eastAsia="Times New Roman" w:hAnsi="Arial" w:cs="Arial"/>
          <w:kern w:val="2"/>
          <w:sz w:val="24"/>
          <w:szCs w:val="24"/>
        </w:rPr>
        <w:t>a apresentação, ainda que rápida, da concepção de criança</w:t>
      </w:r>
      <w:r w:rsidR="00240004">
        <w:rPr>
          <w:rFonts w:ascii="Arial" w:eastAsia="Times New Roman" w:hAnsi="Arial" w:cs="Arial"/>
          <w:kern w:val="2"/>
          <w:sz w:val="24"/>
          <w:szCs w:val="24"/>
        </w:rPr>
        <w:t xml:space="preserve"> e infância, assim como daquilo que se entende por situações lúdicas e espaço do teatro na escola. Primeiro, é preciso lançar um olhar histórico para a criança. Dessa forma, é possível dizer que o sentimento de infância é moderno, e que se a primeira criança é a paparicada, a segunda é </w:t>
      </w:r>
      <w:r w:rsidR="00546834">
        <w:rPr>
          <w:rFonts w:ascii="Arial" w:eastAsia="Times New Roman" w:hAnsi="Arial" w:cs="Arial"/>
          <w:kern w:val="2"/>
          <w:sz w:val="24"/>
          <w:szCs w:val="24"/>
        </w:rPr>
        <w:t xml:space="preserve">a </w:t>
      </w:r>
      <w:r w:rsidR="00240004">
        <w:rPr>
          <w:rFonts w:ascii="Arial" w:eastAsia="Times New Roman" w:hAnsi="Arial" w:cs="Arial"/>
          <w:kern w:val="2"/>
          <w:sz w:val="24"/>
          <w:szCs w:val="24"/>
        </w:rPr>
        <w:t xml:space="preserve">moralizada (ARIÈS, 2011). </w:t>
      </w:r>
      <w:r w:rsidR="00F44BED">
        <w:rPr>
          <w:rFonts w:ascii="Arial" w:hAnsi="Arial" w:cs="Arial"/>
          <w:sz w:val="24"/>
          <w:szCs w:val="24"/>
        </w:rPr>
        <w:t>Conforme</w:t>
      </w:r>
      <w:r w:rsidR="00240004">
        <w:rPr>
          <w:rFonts w:ascii="Arial" w:hAnsi="Arial" w:cs="Arial"/>
          <w:sz w:val="24"/>
          <w:szCs w:val="24"/>
        </w:rPr>
        <w:t xml:space="preserve"> </w:t>
      </w:r>
      <w:proofErr w:type="spellStart"/>
      <w:r w:rsidR="00240004">
        <w:rPr>
          <w:rFonts w:ascii="Arial" w:hAnsi="Arial" w:cs="Arial"/>
          <w:sz w:val="24"/>
          <w:szCs w:val="24"/>
        </w:rPr>
        <w:t>Corazza</w:t>
      </w:r>
      <w:proofErr w:type="spellEnd"/>
      <w:r w:rsidR="00F44BED">
        <w:rPr>
          <w:rFonts w:ascii="Arial" w:hAnsi="Arial" w:cs="Arial"/>
          <w:sz w:val="24"/>
          <w:szCs w:val="24"/>
        </w:rPr>
        <w:t xml:space="preserve">: </w:t>
      </w:r>
      <w:r w:rsidR="00240004">
        <w:rPr>
          <w:rFonts w:ascii="Arial" w:hAnsi="Arial" w:cs="Arial"/>
          <w:sz w:val="24"/>
          <w:szCs w:val="24"/>
        </w:rPr>
        <w:t>m</w:t>
      </w:r>
      <w:r w:rsidR="00240004" w:rsidRPr="001D5678">
        <w:rPr>
          <w:rFonts w:ascii="Arial" w:hAnsi="Arial" w:cs="Arial"/>
          <w:sz w:val="24"/>
          <w:szCs w:val="24"/>
        </w:rPr>
        <w:t>esmo moderna, essa crian</w:t>
      </w:r>
      <w:r w:rsidR="00240004">
        <w:rPr>
          <w:rFonts w:ascii="Arial" w:hAnsi="Arial" w:cs="Arial"/>
          <w:sz w:val="24"/>
          <w:szCs w:val="24"/>
        </w:rPr>
        <w:t>ça não nasce nada bem (2001). O</w:t>
      </w:r>
      <w:r w:rsidR="00240004" w:rsidRPr="001D5678">
        <w:rPr>
          <w:rFonts w:ascii="Arial" w:hAnsi="Arial" w:cs="Arial"/>
          <w:sz w:val="24"/>
          <w:szCs w:val="24"/>
        </w:rPr>
        <w:t xml:space="preserve"> parto forjou um lugar que nunca foi dela. A invenção da infância trouxe </w:t>
      </w:r>
      <w:r w:rsidR="00240004">
        <w:rPr>
          <w:rFonts w:ascii="Arial" w:hAnsi="Arial" w:cs="Arial"/>
          <w:sz w:val="24"/>
          <w:szCs w:val="24"/>
        </w:rPr>
        <w:t xml:space="preserve">também </w:t>
      </w:r>
      <w:r w:rsidR="00F44BED">
        <w:rPr>
          <w:rFonts w:ascii="Arial" w:hAnsi="Arial" w:cs="Arial"/>
          <w:sz w:val="24"/>
          <w:szCs w:val="24"/>
        </w:rPr>
        <w:t xml:space="preserve">a de </w:t>
      </w:r>
      <w:r w:rsidR="00240004" w:rsidRPr="001D5678">
        <w:rPr>
          <w:rFonts w:ascii="Arial" w:hAnsi="Arial" w:cs="Arial"/>
          <w:sz w:val="24"/>
          <w:szCs w:val="24"/>
        </w:rPr>
        <w:t>instituições protetoras, como a de uma família sagrada e galgada na “</w:t>
      </w:r>
      <w:r w:rsidR="00240004">
        <w:rPr>
          <w:rFonts w:ascii="Arial" w:hAnsi="Arial" w:cs="Arial"/>
          <w:sz w:val="24"/>
          <w:szCs w:val="24"/>
        </w:rPr>
        <w:t xml:space="preserve">atomização” da vida </w:t>
      </w:r>
      <w:r w:rsidR="00F44BED">
        <w:rPr>
          <w:rFonts w:ascii="Arial" w:hAnsi="Arial" w:cs="Arial"/>
          <w:sz w:val="24"/>
          <w:szCs w:val="24"/>
        </w:rPr>
        <w:t>social</w:t>
      </w:r>
      <w:r w:rsidR="00240004">
        <w:rPr>
          <w:rFonts w:ascii="Arial" w:hAnsi="Arial" w:cs="Arial"/>
          <w:sz w:val="24"/>
          <w:szCs w:val="24"/>
        </w:rPr>
        <w:t>. G</w:t>
      </w:r>
      <w:r w:rsidR="00546834">
        <w:rPr>
          <w:rFonts w:ascii="Arial" w:hAnsi="Arial" w:cs="Arial"/>
          <w:sz w:val="24"/>
          <w:szCs w:val="24"/>
        </w:rPr>
        <w:t xml:space="preserve">arantias para </w:t>
      </w:r>
      <w:r w:rsidR="00240004" w:rsidRPr="001D5678">
        <w:rPr>
          <w:rFonts w:ascii="Arial" w:hAnsi="Arial" w:cs="Arial"/>
          <w:sz w:val="24"/>
          <w:szCs w:val="24"/>
        </w:rPr>
        <w:t xml:space="preserve">a </w:t>
      </w:r>
      <w:r w:rsidR="00F44BED">
        <w:rPr>
          <w:rFonts w:ascii="Arial" w:hAnsi="Arial" w:cs="Arial"/>
          <w:sz w:val="24"/>
          <w:szCs w:val="24"/>
        </w:rPr>
        <w:t>continuidade</w:t>
      </w:r>
      <w:r w:rsidR="00546834">
        <w:rPr>
          <w:rFonts w:ascii="Arial" w:hAnsi="Arial" w:cs="Arial"/>
          <w:sz w:val="24"/>
          <w:szCs w:val="24"/>
        </w:rPr>
        <w:t xml:space="preserve"> do interesse de classe.</w:t>
      </w:r>
    </w:p>
    <w:p w:rsidR="00546834" w:rsidRDefault="00240004" w:rsidP="00546834">
      <w:pPr>
        <w:spacing w:before="120" w:after="0" w:line="240" w:lineRule="auto"/>
        <w:ind w:firstLine="851"/>
        <w:jc w:val="both"/>
        <w:rPr>
          <w:rFonts w:ascii="Arial" w:hAnsi="Arial" w:cs="Arial"/>
          <w:sz w:val="24"/>
          <w:szCs w:val="24"/>
        </w:rPr>
      </w:pPr>
      <w:r>
        <w:rPr>
          <w:rFonts w:ascii="Arial" w:hAnsi="Arial" w:cs="Arial"/>
          <w:sz w:val="24"/>
          <w:szCs w:val="24"/>
        </w:rPr>
        <w:t xml:space="preserve">Evidenciar a criança enquanto sujeito histórico, significa perceber que ela nem sempre esteve na posição central da família ou da sociedade. Diante disso, brincar é condição de liberdade, lugar da experimentação e da fruição criativa. No Brasil, apenas com a Lei nº 8.069/1990 toda criança </w:t>
      </w:r>
      <w:r w:rsidR="00546834">
        <w:rPr>
          <w:rFonts w:ascii="Arial" w:hAnsi="Arial" w:cs="Arial"/>
          <w:sz w:val="24"/>
          <w:szCs w:val="24"/>
        </w:rPr>
        <w:t xml:space="preserve">foi resguardada do direito de brincar e de viver uma infância plena. São conquistas históricas, já se falou (e ainda se fala) da necessidade de </w:t>
      </w:r>
      <w:r w:rsidR="00546834" w:rsidRPr="003777B0">
        <w:rPr>
          <w:rFonts w:ascii="Arial" w:hAnsi="Arial" w:cs="Arial"/>
          <w:sz w:val="24"/>
          <w:szCs w:val="24"/>
        </w:rPr>
        <w:t>“um bote salva-vidas para a infânc</w:t>
      </w:r>
      <w:r w:rsidR="00546834">
        <w:rPr>
          <w:rFonts w:ascii="Arial" w:hAnsi="Arial" w:cs="Arial"/>
          <w:sz w:val="24"/>
          <w:szCs w:val="24"/>
        </w:rPr>
        <w:t>ia” (ZABALZA, 1998).</w:t>
      </w:r>
    </w:p>
    <w:p w:rsidR="00FB45CE" w:rsidRPr="00546834" w:rsidRDefault="00FB45CE" w:rsidP="00546834">
      <w:pPr>
        <w:spacing w:before="120" w:after="0" w:line="240" w:lineRule="auto"/>
        <w:ind w:firstLine="851"/>
        <w:jc w:val="both"/>
        <w:rPr>
          <w:rFonts w:ascii="Arial" w:hAnsi="Arial" w:cs="Arial"/>
          <w:sz w:val="24"/>
          <w:szCs w:val="24"/>
        </w:rPr>
      </w:pPr>
      <w:r w:rsidRPr="003777B0">
        <w:rPr>
          <w:rFonts w:ascii="Arial" w:hAnsi="Arial" w:cs="Arial"/>
          <w:sz w:val="24"/>
          <w:szCs w:val="24"/>
        </w:rPr>
        <w:t xml:space="preserve">A nossa preocupação com a política de educação da infância </w:t>
      </w:r>
      <w:r w:rsidR="00F34C47">
        <w:rPr>
          <w:rFonts w:ascii="Arial" w:hAnsi="Arial" w:cs="Arial"/>
          <w:sz w:val="24"/>
          <w:szCs w:val="24"/>
        </w:rPr>
        <w:t>“</w:t>
      </w:r>
      <w:r w:rsidRPr="003777B0">
        <w:rPr>
          <w:rFonts w:ascii="Arial" w:hAnsi="Arial" w:cs="Arial"/>
          <w:sz w:val="24"/>
          <w:szCs w:val="24"/>
        </w:rPr>
        <w:t xml:space="preserve">não é por caridade, por amor, por afetividade, </w:t>
      </w:r>
      <w:r w:rsidRPr="00251AAB">
        <w:rPr>
          <w:rFonts w:ascii="Arial" w:hAnsi="Arial" w:cs="Arial"/>
          <w:b/>
          <w:sz w:val="24"/>
          <w:szCs w:val="24"/>
        </w:rPr>
        <w:t>não é só isso</w:t>
      </w:r>
      <w:r w:rsidRPr="003777B0">
        <w:rPr>
          <w:rFonts w:ascii="Arial" w:hAnsi="Arial" w:cs="Arial"/>
          <w:sz w:val="24"/>
          <w:szCs w:val="24"/>
        </w:rPr>
        <w:t>” (ARROYO, 1994</w:t>
      </w:r>
      <w:r w:rsidR="00251AAB">
        <w:rPr>
          <w:rFonts w:ascii="Arial" w:hAnsi="Arial" w:cs="Arial"/>
          <w:sz w:val="24"/>
          <w:szCs w:val="24"/>
        </w:rPr>
        <w:t xml:space="preserve">, </w:t>
      </w:r>
      <w:r w:rsidR="00251AAB" w:rsidRPr="00F44BED">
        <w:rPr>
          <w:rFonts w:ascii="Arial" w:hAnsi="Arial" w:cs="Arial"/>
          <w:i/>
          <w:sz w:val="24"/>
          <w:szCs w:val="24"/>
        </w:rPr>
        <w:t>grifo nosso</w:t>
      </w:r>
      <w:r w:rsidRPr="003777B0">
        <w:rPr>
          <w:rFonts w:ascii="Arial" w:hAnsi="Arial" w:cs="Arial"/>
          <w:sz w:val="24"/>
          <w:szCs w:val="24"/>
        </w:rPr>
        <w:t xml:space="preserve">). </w:t>
      </w:r>
      <w:r>
        <w:rPr>
          <w:rFonts w:ascii="Arial" w:hAnsi="Arial" w:cs="Arial"/>
          <w:sz w:val="24"/>
          <w:szCs w:val="24"/>
        </w:rPr>
        <w:t xml:space="preserve">Em outros termos, a criança </w:t>
      </w:r>
      <w:r w:rsidRPr="003777B0">
        <w:rPr>
          <w:rFonts w:ascii="Arial" w:hAnsi="Arial" w:cs="Arial"/>
          <w:sz w:val="24"/>
          <w:szCs w:val="24"/>
        </w:rPr>
        <w:t>ganhou status de obrigato</w:t>
      </w:r>
      <w:r>
        <w:rPr>
          <w:rFonts w:ascii="Arial" w:hAnsi="Arial" w:cs="Arial"/>
          <w:sz w:val="24"/>
          <w:szCs w:val="24"/>
        </w:rPr>
        <w:t>riedade de deveres públicos do e</w:t>
      </w:r>
      <w:r w:rsidRPr="003777B0">
        <w:rPr>
          <w:rFonts w:ascii="Arial" w:hAnsi="Arial" w:cs="Arial"/>
          <w:sz w:val="24"/>
          <w:szCs w:val="24"/>
        </w:rPr>
        <w:t>stado e da comunidade para com ela</w:t>
      </w:r>
      <w:r>
        <w:rPr>
          <w:rFonts w:ascii="Arial" w:hAnsi="Arial" w:cs="Arial"/>
          <w:sz w:val="24"/>
          <w:szCs w:val="24"/>
        </w:rPr>
        <w:t>.</w:t>
      </w:r>
    </w:p>
    <w:p w:rsidR="006621E8" w:rsidRDefault="00546834" w:rsidP="00FB45CE">
      <w:pPr>
        <w:spacing w:before="120" w:after="0" w:line="240" w:lineRule="auto"/>
        <w:ind w:firstLine="851"/>
        <w:jc w:val="both"/>
        <w:rPr>
          <w:rFonts w:ascii="Arial" w:hAnsi="Arial" w:cs="Arial"/>
          <w:sz w:val="24"/>
          <w:szCs w:val="24"/>
        </w:rPr>
      </w:pPr>
      <w:r>
        <w:rPr>
          <w:rFonts w:ascii="Arial" w:hAnsi="Arial" w:cs="Arial"/>
          <w:sz w:val="24"/>
          <w:szCs w:val="24"/>
        </w:rPr>
        <w:lastRenderedPageBreak/>
        <w:t xml:space="preserve">Desenvolver situações que privilegiem a ludicidade aproxima-se muito mais da contribuição ativa para o desenvolvimento das crianças. Quando pensamos a educação infantil e anos iniciais, isso requer a construção de espaços, com seus odores, gostos, sons, sensações, cores, luzes, </w:t>
      </w:r>
      <w:proofErr w:type="spellStart"/>
      <w:r>
        <w:rPr>
          <w:rFonts w:ascii="Arial" w:hAnsi="Arial" w:cs="Arial"/>
          <w:sz w:val="24"/>
          <w:szCs w:val="24"/>
        </w:rPr>
        <w:t>etc</w:t>
      </w:r>
      <w:proofErr w:type="spellEnd"/>
      <w:r>
        <w:rPr>
          <w:rFonts w:ascii="Arial" w:hAnsi="Arial" w:cs="Arial"/>
          <w:sz w:val="24"/>
          <w:szCs w:val="24"/>
        </w:rPr>
        <w:t xml:space="preserve"> (BARBOSA; HORN, 2001</w:t>
      </w:r>
      <w:r w:rsidR="00F34C47">
        <w:rPr>
          <w:rFonts w:ascii="Arial" w:hAnsi="Arial" w:cs="Arial"/>
          <w:sz w:val="24"/>
          <w:szCs w:val="24"/>
        </w:rPr>
        <w:t>, p. 73</w:t>
      </w:r>
      <w:r>
        <w:rPr>
          <w:rFonts w:ascii="Arial" w:hAnsi="Arial" w:cs="Arial"/>
          <w:sz w:val="24"/>
          <w:szCs w:val="24"/>
        </w:rPr>
        <w:t>)</w:t>
      </w:r>
      <w:r w:rsidR="006621E8">
        <w:rPr>
          <w:rFonts w:ascii="Arial" w:hAnsi="Arial" w:cs="Arial"/>
          <w:sz w:val="24"/>
          <w:szCs w:val="24"/>
        </w:rPr>
        <w:t xml:space="preserve">. Em termos gerais, o professor como aquele que </w:t>
      </w:r>
      <w:r w:rsidR="00FB45CE" w:rsidRPr="00603BB0">
        <w:rPr>
          <w:rFonts w:ascii="Arial" w:hAnsi="Arial" w:cs="Arial"/>
          <w:sz w:val="24"/>
          <w:szCs w:val="24"/>
        </w:rPr>
        <w:t xml:space="preserve">não apenas </w:t>
      </w:r>
      <w:r w:rsidR="006621E8">
        <w:rPr>
          <w:rFonts w:ascii="Arial" w:hAnsi="Arial" w:cs="Arial"/>
          <w:sz w:val="24"/>
          <w:szCs w:val="24"/>
        </w:rPr>
        <w:t>cuida ou toma conta, mas como aquele que</w:t>
      </w:r>
      <w:r w:rsidR="00FB45CE" w:rsidRPr="00603BB0">
        <w:rPr>
          <w:rFonts w:ascii="Arial" w:hAnsi="Arial" w:cs="Arial"/>
          <w:sz w:val="24"/>
          <w:szCs w:val="24"/>
        </w:rPr>
        <w:t xml:space="preserve"> contribui ativamente no desenvolvimento das </w:t>
      </w:r>
      <w:r w:rsidR="006621E8">
        <w:rPr>
          <w:rFonts w:ascii="Arial" w:hAnsi="Arial" w:cs="Arial"/>
          <w:sz w:val="24"/>
          <w:szCs w:val="24"/>
        </w:rPr>
        <w:t>crianças (MELLO, 1992</w:t>
      </w:r>
      <w:r w:rsidR="00F34C47">
        <w:rPr>
          <w:rFonts w:ascii="Arial" w:hAnsi="Arial" w:cs="Arial"/>
          <w:sz w:val="24"/>
          <w:szCs w:val="24"/>
        </w:rPr>
        <w:t>, p. 63-64</w:t>
      </w:r>
      <w:r w:rsidR="006621E8">
        <w:rPr>
          <w:rFonts w:ascii="Arial" w:hAnsi="Arial" w:cs="Arial"/>
          <w:sz w:val="24"/>
          <w:szCs w:val="24"/>
        </w:rPr>
        <w:t>).</w:t>
      </w:r>
    </w:p>
    <w:p w:rsidR="008742C8" w:rsidRDefault="006621E8" w:rsidP="00FB45CE">
      <w:pPr>
        <w:spacing w:before="120" w:after="0" w:line="240" w:lineRule="auto"/>
        <w:ind w:firstLine="851"/>
        <w:jc w:val="both"/>
        <w:rPr>
          <w:rFonts w:ascii="Arial" w:hAnsi="Arial" w:cs="Arial"/>
          <w:sz w:val="24"/>
          <w:szCs w:val="24"/>
        </w:rPr>
      </w:pPr>
      <w:r>
        <w:rPr>
          <w:rFonts w:ascii="Arial" w:hAnsi="Arial" w:cs="Arial"/>
          <w:sz w:val="24"/>
          <w:szCs w:val="24"/>
        </w:rPr>
        <w:t>O espaço do lúdico só pode existir na posição do</w:t>
      </w:r>
      <w:r w:rsidR="009070EA">
        <w:rPr>
          <w:rFonts w:ascii="Arial" w:hAnsi="Arial" w:cs="Arial"/>
          <w:sz w:val="24"/>
          <w:szCs w:val="24"/>
        </w:rPr>
        <w:t xml:space="preserve"> professor mediador, como o</w:t>
      </w:r>
      <w:r>
        <w:rPr>
          <w:rFonts w:ascii="Arial" w:hAnsi="Arial" w:cs="Arial"/>
          <w:sz w:val="24"/>
          <w:szCs w:val="24"/>
        </w:rPr>
        <w:t xml:space="preserve"> adulto </w:t>
      </w:r>
      <w:r w:rsidR="009070EA">
        <w:rPr>
          <w:rFonts w:ascii="Arial" w:hAnsi="Arial" w:cs="Arial"/>
          <w:sz w:val="24"/>
          <w:szCs w:val="24"/>
        </w:rPr>
        <w:t xml:space="preserve">de </w:t>
      </w:r>
      <w:r>
        <w:rPr>
          <w:rFonts w:ascii="Arial" w:hAnsi="Arial" w:cs="Arial"/>
          <w:sz w:val="24"/>
          <w:szCs w:val="24"/>
        </w:rPr>
        <w:t xml:space="preserve">que fala Vygotsky, </w:t>
      </w:r>
      <w:r w:rsidR="009070EA">
        <w:rPr>
          <w:rFonts w:ascii="Arial" w:hAnsi="Arial" w:cs="Arial"/>
          <w:sz w:val="24"/>
          <w:szCs w:val="24"/>
        </w:rPr>
        <w:t>que auxilia</w:t>
      </w:r>
      <w:r>
        <w:rPr>
          <w:rFonts w:ascii="Arial" w:hAnsi="Arial" w:cs="Arial"/>
          <w:sz w:val="24"/>
          <w:szCs w:val="24"/>
        </w:rPr>
        <w:t xml:space="preserve"> a criança </w:t>
      </w:r>
      <w:r w:rsidR="009070EA">
        <w:rPr>
          <w:rFonts w:ascii="Arial" w:hAnsi="Arial" w:cs="Arial"/>
          <w:sz w:val="24"/>
          <w:szCs w:val="24"/>
        </w:rPr>
        <w:t>ainda in</w:t>
      </w:r>
      <w:r>
        <w:rPr>
          <w:rFonts w:ascii="Arial" w:hAnsi="Arial" w:cs="Arial"/>
          <w:sz w:val="24"/>
          <w:szCs w:val="24"/>
        </w:rPr>
        <w:t xml:space="preserve">capaz de fazer </w:t>
      </w:r>
      <w:r w:rsidR="009070EA">
        <w:rPr>
          <w:rFonts w:ascii="Arial" w:hAnsi="Arial" w:cs="Arial"/>
          <w:sz w:val="24"/>
          <w:szCs w:val="24"/>
        </w:rPr>
        <w:t xml:space="preserve">determinada tarefa </w:t>
      </w:r>
      <w:r>
        <w:rPr>
          <w:rFonts w:ascii="Arial" w:hAnsi="Arial" w:cs="Arial"/>
          <w:sz w:val="24"/>
          <w:szCs w:val="24"/>
        </w:rPr>
        <w:t xml:space="preserve">sozinha, mas que </w:t>
      </w:r>
      <w:r w:rsidR="009070EA">
        <w:rPr>
          <w:rFonts w:ascii="Arial" w:hAnsi="Arial" w:cs="Arial"/>
          <w:sz w:val="24"/>
          <w:szCs w:val="24"/>
        </w:rPr>
        <w:t xml:space="preserve">possivelmente </w:t>
      </w:r>
      <w:r>
        <w:rPr>
          <w:rFonts w:ascii="Arial" w:hAnsi="Arial" w:cs="Arial"/>
          <w:sz w:val="24"/>
          <w:szCs w:val="24"/>
        </w:rPr>
        <w:t xml:space="preserve">será amanhã (2008, p. 129). </w:t>
      </w:r>
      <w:r w:rsidR="008742C8">
        <w:rPr>
          <w:rFonts w:ascii="Arial" w:hAnsi="Arial" w:cs="Arial"/>
          <w:sz w:val="24"/>
          <w:szCs w:val="24"/>
        </w:rPr>
        <w:t>Brinquedo só é brinquedo quando mediado, apenas dessa forma pode deixar de ser mero objeto e passar a operar como signo, com caráter lúdico.</w:t>
      </w:r>
    </w:p>
    <w:p w:rsidR="008742C8" w:rsidRDefault="008742C8" w:rsidP="008742C8">
      <w:pPr>
        <w:spacing w:before="120" w:after="0" w:line="240" w:lineRule="auto"/>
        <w:ind w:firstLine="851"/>
        <w:jc w:val="both"/>
        <w:rPr>
          <w:rFonts w:ascii="Arial" w:hAnsi="Arial" w:cs="Arial"/>
          <w:sz w:val="24"/>
          <w:szCs w:val="24"/>
        </w:rPr>
      </w:pPr>
      <w:r>
        <w:rPr>
          <w:rFonts w:ascii="Arial" w:hAnsi="Arial" w:cs="Arial"/>
          <w:sz w:val="24"/>
          <w:szCs w:val="24"/>
        </w:rPr>
        <w:t>A seriedade, a liberdade e sua capacidade de evasão do mundo real, mesmo que temporariamente, tornam esses espaços lúdicos um mundo temporário dentro de um outro habitual. Assim, são momentos como esses que podem (i) estabelecer contato com a cultura; (</w:t>
      </w:r>
      <w:proofErr w:type="spellStart"/>
      <w:r>
        <w:rPr>
          <w:rFonts w:ascii="Arial" w:hAnsi="Arial" w:cs="Arial"/>
          <w:sz w:val="24"/>
          <w:szCs w:val="24"/>
        </w:rPr>
        <w:t>ii</w:t>
      </w:r>
      <w:proofErr w:type="spellEnd"/>
      <w:r>
        <w:rPr>
          <w:rFonts w:ascii="Arial" w:hAnsi="Arial" w:cs="Arial"/>
          <w:sz w:val="24"/>
          <w:szCs w:val="24"/>
        </w:rPr>
        <w:t xml:space="preserve">) </w:t>
      </w:r>
      <w:r w:rsidR="009070EA">
        <w:rPr>
          <w:rFonts w:ascii="Arial" w:hAnsi="Arial" w:cs="Arial"/>
          <w:sz w:val="24"/>
          <w:szCs w:val="24"/>
        </w:rPr>
        <w:t>a realização da criança em condição de</w:t>
      </w:r>
      <w:r>
        <w:rPr>
          <w:rFonts w:ascii="Arial" w:hAnsi="Arial" w:cs="Arial"/>
          <w:sz w:val="24"/>
          <w:szCs w:val="24"/>
        </w:rPr>
        <w:t xml:space="preserve"> representar (</w:t>
      </w:r>
      <w:proofErr w:type="spellStart"/>
      <w:r>
        <w:rPr>
          <w:rFonts w:ascii="Arial" w:hAnsi="Arial" w:cs="Arial"/>
          <w:sz w:val="24"/>
          <w:szCs w:val="24"/>
        </w:rPr>
        <w:t>iii</w:t>
      </w:r>
      <w:proofErr w:type="spellEnd"/>
      <w:r>
        <w:rPr>
          <w:rFonts w:ascii="Arial" w:hAnsi="Arial" w:cs="Arial"/>
          <w:sz w:val="24"/>
          <w:szCs w:val="24"/>
        </w:rPr>
        <w:t>) ao passo que aprende a brincar, a criança pode, sozinha, buscar o espírito de alegria e liberdade (HUIZINGA, 1993).</w:t>
      </w:r>
    </w:p>
    <w:p w:rsidR="00871B52" w:rsidRDefault="008742C8" w:rsidP="00595434">
      <w:pPr>
        <w:spacing w:before="120" w:after="0" w:line="240" w:lineRule="auto"/>
        <w:ind w:firstLine="851"/>
        <w:jc w:val="both"/>
        <w:rPr>
          <w:rFonts w:ascii="Arial" w:hAnsi="Arial" w:cs="Arial"/>
          <w:sz w:val="24"/>
          <w:szCs w:val="24"/>
        </w:rPr>
      </w:pPr>
      <w:r>
        <w:rPr>
          <w:rFonts w:ascii="Arial" w:hAnsi="Arial" w:cs="Arial"/>
          <w:sz w:val="24"/>
          <w:szCs w:val="24"/>
        </w:rPr>
        <w:t xml:space="preserve">Sobre o teatro, existe no ato de dramatizar </w:t>
      </w:r>
      <w:r w:rsidR="00CD628A">
        <w:rPr>
          <w:rFonts w:ascii="Arial" w:hAnsi="Arial" w:cs="Arial"/>
          <w:sz w:val="24"/>
          <w:szCs w:val="24"/>
        </w:rPr>
        <w:t>a necessidade de compreender e representar a realidade. Não à toa, a criança que põe os sapatos da mãe “imita” aquilo que lhe é externo, e aos poucos ela apre</w:t>
      </w:r>
      <w:r w:rsidR="0072717E">
        <w:rPr>
          <w:rFonts w:ascii="Arial" w:hAnsi="Arial" w:cs="Arial"/>
          <w:sz w:val="24"/>
          <w:szCs w:val="24"/>
        </w:rPr>
        <w:t>nde a ouvir, ordenar sensações,</w:t>
      </w:r>
      <w:r w:rsidR="00CD628A">
        <w:rPr>
          <w:rFonts w:ascii="Arial" w:hAnsi="Arial" w:cs="Arial"/>
          <w:sz w:val="24"/>
          <w:szCs w:val="24"/>
        </w:rPr>
        <w:t xml:space="preserve"> ideias, etc. </w:t>
      </w:r>
      <w:r w:rsidR="002229EB">
        <w:rPr>
          <w:rFonts w:ascii="Arial" w:hAnsi="Arial" w:cs="Arial"/>
          <w:sz w:val="24"/>
          <w:szCs w:val="24"/>
        </w:rPr>
        <w:t xml:space="preserve">O espaço do teatro reivindicado reconhece o desenvolvimento cognitivo e cultural do sujeito, isto é, um processo gradativo em que o gesto espontâneo passa a ter significado e, mais que isso, a criança o faça conscientemente, estabelecendo propositadamente </w:t>
      </w:r>
      <w:r w:rsidR="00E6704A">
        <w:rPr>
          <w:rFonts w:ascii="Arial" w:hAnsi="Arial" w:cs="Arial"/>
          <w:sz w:val="24"/>
          <w:szCs w:val="24"/>
        </w:rPr>
        <w:t>uma representação (JUPIASSU, 2001, p. 25).</w:t>
      </w:r>
    </w:p>
    <w:p w:rsidR="00CF31B8" w:rsidRPr="003F6EDD" w:rsidRDefault="00CF31B8" w:rsidP="00251AAB">
      <w:pPr>
        <w:spacing w:before="120" w:after="0" w:line="240" w:lineRule="auto"/>
        <w:jc w:val="both"/>
        <w:rPr>
          <w:rFonts w:ascii="Arial" w:hAnsi="Arial" w:cs="Arial"/>
          <w:sz w:val="18"/>
          <w:szCs w:val="18"/>
        </w:rPr>
      </w:pPr>
    </w:p>
    <w:p w:rsidR="001129B5" w:rsidRPr="003F6EDD" w:rsidRDefault="001129B5" w:rsidP="00251AAB">
      <w:pPr>
        <w:spacing w:before="120" w:after="0" w:line="240" w:lineRule="auto"/>
        <w:jc w:val="both"/>
        <w:rPr>
          <w:rFonts w:ascii="Arial" w:hAnsi="Arial" w:cs="Arial"/>
          <w:sz w:val="18"/>
          <w:szCs w:val="18"/>
        </w:rPr>
      </w:pPr>
      <w:bookmarkStart w:id="0" w:name="_GoBack"/>
      <w:bookmarkEnd w:id="0"/>
    </w:p>
    <w:p w:rsidR="00871B52" w:rsidRDefault="00381E58">
      <w:pPr>
        <w:spacing w:before="120" w:after="0" w:line="240" w:lineRule="auto"/>
        <w:jc w:val="center"/>
        <w:rPr>
          <w:rFonts w:ascii="Arial" w:eastAsia="Arial" w:hAnsi="Arial" w:cs="Arial"/>
          <w:b/>
          <w:sz w:val="24"/>
          <w:szCs w:val="24"/>
        </w:rPr>
      </w:pPr>
      <w:r>
        <w:rPr>
          <w:rFonts w:ascii="Arial" w:eastAsia="Arial" w:hAnsi="Arial" w:cs="Arial"/>
          <w:b/>
          <w:sz w:val="24"/>
          <w:szCs w:val="24"/>
        </w:rPr>
        <w:t>PROCEDIMENTOS METODOLÓGICOS</w:t>
      </w:r>
    </w:p>
    <w:p w:rsidR="001129B5" w:rsidRPr="003F6EDD" w:rsidRDefault="001129B5" w:rsidP="001129B5">
      <w:pPr>
        <w:widowControl w:val="0"/>
        <w:tabs>
          <w:tab w:val="left" w:pos="284"/>
          <w:tab w:val="left" w:pos="567"/>
          <w:tab w:val="left" w:pos="709"/>
        </w:tabs>
        <w:spacing w:before="120" w:after="0" w:line="240" w:lineRule="auto"/>
        <w:jc w:val="both"/>
        <w:rPr>
          <w:rFonts w:ascii="Arial" w:eastAsia="Arial" w:hAnsi="Arial" w:cs="Arial"/>
          <w:sz w:val="18"/>
          <w:szCs w:val="18"/>
        </w:rPr>
      </w:pPr>
    </w:p>
    <w:p w:rsidR="00251AAB" w:rsidRDefault="00251AAB" w:rsidP="001129B5">
      <w:pPr>
        <w:widowControl w:val="0"/>
        <w:tabs>
          <w:tab w:val="left" w:pos="284"/>
          <w:tab w:val="left" w:pos="567"/>
          <w:tab w:val="left" w:pos="709"/>
        </w:tabs>
        <w:spacing w:before="120" w:after="0" w:line="240" w:lineRule="auto"/>
        <w:ind w:firstLine="709"/>
        <w:jc w:val="both"/>
        <w:rPr>
          <w:rFonts w:ascii="Arial" w:eastAsia="Times New Roman" w:hAnsi="Arial" w:cs="Arial"/>
          <w:sz w:val="24"/>
          <w:szCs w:val="24"/>
        </w:rPr>
      </w:pPr>
      <w:r>
        <w:rPr>
          <w:rFonts w:ascii="Arial" w:eastAsia="Arial" w:hAnsi="Arial" w:cs="Arial"/>
          <w:color w:val="auto"/>
          <w:sz w:val="24"/>
          <w:szCs w:val="24"/>
        </w:rPr>
        <w:t xml:space="preserve">O curso de formação </w:t>
      </w:r>
      <w:r w:rsidR="0072717E">
        <w:rPr>
          <w:rFonts w:ascii="Arial" w:eastAsia="Arial" w:hAnsi="Arial" w:cs="Arial"/>
          <w:color w:val="auto"/>
          <w:sz w:val="24"/>
          <w:szCs w:val="24"/>
        </w:rPr>
        <w:t>permanente</w:t>
      </w:r>
      <w:r>
        <w:rPr>
          <w:rFonts w:ascii="Arial" w:eastAsia="Arial" w:hAnsi="Arial" w:cs="Arial"/>
          <w:color w:val="auto"/>
          <w:sz w:val="24"/>
          <w:szCs w:val="24"/>
        </w:rPr>
        <w:t xml:space="preserve"> intitulado “</w:t>
      </w:r>
      <w:r w:rsidRPr="000D07B9">
        <w:rPr>
          <w:rFonts w:ascii="Arial" w:eastAsia="Times New Roman" w:hAnsi="Arial" w:cs="Arial"/>
          <w:sz w:val="24"/>
          <w:szCs w:val="24"/>
        </w:rPr>
        <w:t>O espaço do lúdico</w:t>
      </w:r>
      <w:r w:rsidR="0072717E">
        <w:rPr>
          <w:rFonts w:ascii="Arial" w:eastAsia="Times New Roman" w:hAnsi="Arial" w:cs="Arial"/>
          <w:sz w:val="24"/>
          <w:szCs w:val="24"/>
        </w:rPr>
        <w:t>, do jogo e do teatro na escola</w:t>
      </w:r>
      <w:r>
        <w:rPr>
          <w:rFonts w:ascii="Arial" w:eastAsia="Times New Roman" w:hAnsi="Arial" w:cs="Arial"/>
          <w:sz w:val="24"/>
          <w:szCs w:val="24"/>
        </w:rPr>
        <w:t>”, iniciou em 2011 e com carga horária total de 60h. O curso faz parte do programa interno do Instituto Federal Catarinense Campus Camboriú de incentivo à pesquisa e extensão. O objetivo principal foi proporcionar aos professores da rede municipal de ensino de Camboriú e Balneário Camboriú, assim como alunos e professores do Instituto Federal Catarinense, uma capacitação para atividades lúdicas que tornasse o processo de ensino-aprendizagem mais prazeroso e significativo para alunos e professores.</w:t>
      </w:r>
    </w:p>
    <w:p w:rsidR="00251AAB" w:rsidRPr="00251AAB" w:rsidRDefault="00251AAB" w:rsidP="001129B5">
      <w:pPr>
        <w:widowControl w:val="0"/>
        <w:tabs>
          <w:tab w:val="left" w:pos="284"/>
          <w:tab w:val="left" w:pos="567"/>
          <w:tab w:val="left" w:pos="709"/>
        </w:tabs>
        <w:spacing w:before="120" w:after="0" w:line="240" w:lineRule="auto"/>
        <w:ind w:firstLine="709"/>
        <w:jc w:val="both"/>
        <w:rPr>
          <w:rFonts w:ascii="Arial" w:eastAsia="Times New Roman" w:hAnsi="Arial" w:cs="Arial"/>
          <w:sz w:val="24"/>
          <w:szCs w:val="24"/>
        </w:rPr>
      </w:pPr>
      <w:r>
        <w:rPr>
          <w:rFonts w:ascii="Arial" w:eastAsia="Times New Roman" w:hAnsi="Arial" w:cs="Arial"/>
          <w:sz w:val="24"/>
          <w:szCs w:val="24"/>
        </w:rPr>
        <w:t>Com horários flexíveis, o curso buscou facilitar a participação da comunidade local. Outra característica importante do curso foi a participação de professores das diferentes áreas do conhecimento. Respeitando a especificidade de cada área, o ponto comum entre elas esteve na compreensão da importância em desenvolver situações lúdicas capazes de contribuir para o desenvolvimento integral das crianças.</w:t>
      </w:r>
    </w:p>
    <w:p w:rsidR="00871B52" w:rsidRPr="00251AAB" w:rsidRDefault="00251AAB" w:rsidP="00251AAB">
      <w:pPr>
        <w:autoSpaceDE w:val="0"/>
        <w:spacing w:after="0" w:line="240" w:lineRule="auto"/>
        <w:ind w:firstLine="709"/>
        <w:jc w:val="both"/>
        <w:rPr>
          <w:rFonts w:ascii="Arial" w:hAnsi="Arial" w:cs="Arial"/>
          <w:sz w:val="24"/>
          <w:szCs w:val="24"/>
        </w:rPr>
      </w:pPr>
      <w:r>
        <w:rPr>
          <w:rFonts w:ascii="Arial" w:hAnsi="Arial" w:cs="Arial"/>
          <w:sz w:val="24"/>
          <w:szCs w:val="24"/>
        </w:rPr>
        <w:lastRenderedPageBreak/>
        <w:t>As atividades foram</w:t>
      </w:r>
      <w:r w:rsidRPr="007938A5">
        <w:rPr>
          <w:rFonts w:ascii="Arial" w:hAnsi="Arial" w:cs="Arial"/>
          <w:sz w:val="24"/>
          <w:szCs w:val="24"/>
        </w:rPr>
        <w:t xml:space="preserve"> realizad</w:t>
      </w:r>
      <w:r>
        <w:rPr>
          <w:rFonts w:ascii="Arial" w:hAnsi="Arial" w:cs="Arial"/>
          <w:sz w:val="24"/>
          <w:szCs w:val="24"/>
        </w:rPr>
        <w:t>as dentro do Instituto Federal campus Camboriú. Para certificação o participante deveria</w:t>
      </w:r>
      <w:r w:rsidRPr="007938A5">
        <w:rPr>
          <w:rFonts w:ascii="Arial" w:hAnsi="Arial" w:cs="Arial"/>
          <w:sz w:val="24"/>
          <w:szCs w:val="24"/>
        </w:rPr>
        <w:t xml:space="preserve"> cumprir 85% da carga horária total dos encontros presenciais. </w:t>
      </w:r>
      <w:r>
        <w:rPr>
          <w:rFonts w:ascii="Arial" w:hAnsi="Arial" w:cs="Arial"/>
          <w:sz w:val="24"/>
          <w:szCs w:val="24"/>
        </w:rPr>
        <w:t xml:space="preserve">Ao término do curso, cada participante deveria entregar um </w:t>
      </w:r>
      <w:r w:rsidR="00213AEF">
        <w:rPr>
          <w:rFonts w:ascii="Arial" w:hAnsi="Arial" w:cs="Arial"/>
          <w:sz w:val="24"/>
          <w:szCs w:val="24"/>
        </w:rPr>
        <w:t>relatório contanto as vivências, aprendizados e junto um plano de aula que desenvolvesse os conhecimentos discutidos.</w:t>
      </w:r>
    </w:p>
    <w:p w:rsidR="00871B52" w:rsidRDefault="00871B52">
      <w:pPr>
        <w:spacing w:before="120" w:after="0" w:line="240" w:lineRule="auto"/>
        <w:rPr>
          <w:rFonts w:ascii="Arial" w:eastAsia="Arial" w:hAnsi="Arial" w:cs="Arial"/>
          <w:color w:val="548DD4"/>
          <w:sz w:val="18"/>
          <w:szCs w:val="18"/>
        </w:rPr>
      </w:pPr>
    </w:p>
    <w:p w:rsidR="00871B52" w:rsidRDefault="00381E58">
      <w:pPr>
        <w:spacing w:before="120" w:after="0" w:line="240" w:lineRule="auto"/>
        <w:jc w:val="center"/>
        <w:rPr>
          <w:rFonts w:ascii="Arial" w:eastAsia="Arial" w:hAnsi="Arial" w:cs="Arial"/>
          <w:sz w:val="24"/>
          <w:szCs w:val="24"/>
        </w:rPr>
      </w:pPr>
      <w:r>
        <w:rPr>
          <w:rFonts w:ascii="Arial" w:eastAsia="Arial" w:hAnsi="Arial" w:cs="Arial"/>
          <w:b/>
          <w:sz w:val="24"/>
          <w:szCs w:val="24"/>
        </w:rPr>
        <w:t>RESULTADOS E DISCUSSÃO</w:t>
      </w:r>
    </w:p>
    <w:p w:rsidR="00871B52" w:rsidRPr="004C10FF" w:rsidRDefault="00871B52">
      <w:pPr>
        <w:spacing w:before="120" w:after="0" w:line="240" w:lineRule="auto"/>
        <w:jc w:val="center"/>
        <w:rPr>
          <w:rFonts w:ascii="Arial" w:eastAsia="Arial" w:hAnsi="Arial" w:cs="Arial"/>
          <w:sz w:val="18"/>
          <w:szCs w:val="18"/>
        </w:rPr>
      </w:pPr>
    </w:p>
    <w:p w:rsidR="009070EA" w:rsidRDefault="009070EA" w:rsidP="009070EA">
      <w:pPr>
        <w:spacing w:after="0" w:line="240" w:lineRule="auto"/>
        <w:ind w:firstLine="709"/>
        <w:jc w:val="both"/>
        <w:rPr>
          <w:rFonts w:ascii="Arial" w:eastAsia="Times New Roman" w:hAnsi="Arial" w:cs="Arial"/>
          <w:sz w:val="24"/>
          <w:szCs w:val="24"/>
          <w:lang w:eastAsia="x-none"/>
        </w:rPr>
      </w:pPr>
      <w:r>
        <w:rPr>
          <w:rFonts w:ascii="Arial" w:eastAsia="Times New Roman" w:hAnsi="Arial" w:cs="Arial"/>
          <w:sz w:val="24"/>
          <w:szCs w:val="24"/>
          <w:lang w:eastAsia="x-none"/>
        </w:rPr>
        <w:t>O presente artigo apresenta as impressões e relatos dos sujeitos participantes do curso</w:t>
      </w:r>
      <w:r w:rsidR="00213AEF">
        <w:rPr>
          <w:rFonts w:ascii="Arial" w:eastAsia="Times New Roman" w:hAnsi="Arial" w:cs="Arial"/>
          <w:sz w:val="24"/>
          <w:szCs w:val="24"/>
          <w:lang w:eastAsia="x-none"/>
        </w:rPr>
        <w:t>. Para isso, cada participante respondeu</w:t>
      </w:r>
      <w:r>
        <w:rPr>
          <w:rFonts w:ascii="Arial" w:eastAsia="Times New Roman" w:hAnsi="Arial" w:cs="Arial"/>
          <w:sz w:val="24"/>
          <w:szCs w:val="24"/>
          <w:lang w:eastAsia="x-none"/>
        </w:rPr>
        <w:t xml:space="preserve"> um questionário elaborado no </w:t>
      </w:r>
      <w:r w:rsidRPr="00725263">
        <w:rPr>
          <w:rFonts w:ascii="Arial" w:eastAsia="Times New Roman" w:hAnsi="Arial" w:cs="Arial"/>
          <w:i/>
          <w:sz w:val="24"/>
          <w:szCs w:val="24"/>
          <w:lang w:eastAsia="x-none"/>
        </w:rPr>
        <w:t xml:space="preserve">Google </w:t>
      </w:r>
      <w:proofErr w:type="spellStart"/>
      <w:r w:rsidRPr="00725263">
        <w:rPr>
          <w:rFonts w:ascii="Arial" w:eastAsia="Times New Roman" w:hAnsi="Arial" w:cs="Arial"/>
          <w:i/>
          <w:sz w:val="24"/>
          <w:szCs w:val="24"/>
          <w:lang w:eastAsia="x-none"/>
        </w:rPr>
        <w:t>Forms</w:t>
      </w:r>
      <w:proofErr w:type="spellEnd"/>
      <w:r>
        <w:rPr>
          <w:rFonts w:ascii="Arial" w:eastAsia="Times New Roman" w:hAnsi="Arial" w:cs="Arial"/>
          <w:sz w:val="24"/>
          <w:szCs w:val="24"/>
          <w:lang w:eastAsia="x-none"/>
        </w:rPr>
        <w:t xml:space="preserve">. Foram no total 11 participantes, sendo todas mulheres. A maioria possui entre 21 e 32 anos de idade. </w:t>
      </w:r>
    </w:p>
    <w:p w:rsidR="009070EA" w:rsidRDefault="009070EA" w:rsidP="009070EA">
      <w:pPr>
        <w:spacing w:after="0" w:line="240" w:lineRule="auto"/>
        <w:ind w:firstLine="709"/>
        <w:jc w:val="both"/>
        <w:rPr>
          <w:rFonts w:ascii="Arial" w:eastAsia="Times New Roman" w:hAnsi="Arial" w:cs="Arial"/>
          <w:sz w:val="24"/>
          <w:szCs w:val="24"/>
          <w:lang w:eastAsia="x-none"/>
        </w:rPr>
      </w:pPr>
      <w:r>
        <w:rPr>
          <w:rFonts w:ascii="Arial" w:eastAsia="Times New Roman" w:hAnsi="Arial" w:cs="Arial"/>
          <w:sz w:val="24"/>
          <w:szCs w:val="24"/>
          <w:lang w:eastAsia="x-none"/>
        </w:rPr>
        <w:t>A respeito da formação escolar, 81,8% (nove pessoas) possui ensino superior. As demais, 18,2% (duas pessoas) possuem pós-graduação. Sobre a atual área de atuação, 54,5% (seis pessoas) responderam trabalhar na educação infantil; 9,1% (uma pessoa) diz trabalhar na educação especial; e 36,4% (quatro pessoas) dizem fazer outra coisa para além do que foi elencado como possível resposta, a saber: anos iniciais, anos finais, ensino médio e ONG.</w:t>
      </w:r>
    </w:p>
    <w:p w:rsidR="009070EA" w:rsidRDefault="009070EA" w:rsidP="009070EA">
      <w:pPr>
        <w:spacing w:after="0" w:line="240" w:lineRule="auto"/>
        <w:ind w:firstLine="709"/>
        <w:jc w:val="both"/>
        <w:rPr>
          <w:rFonts w:ascii="Arial" w:eastAsia="Times New Roman" w:hAnsi="Arial" w:cs="Arial"/>
          <w:sz w:val="24"/>
          <w:szCs w:val="24"/>
        </w:rPr>
      </w:pPr>
      <w:r>
        <w:rPr>
          <w:rFonts w:ascii="Arial" w:eastAsia="Times New Roman" w:hAnsi="Arial" w:cs="Arial"/>
          <w:sz w:val="24"/>
          <w:szCs w:val="24"/>
        </w:rPr>
        <w:t>Perguntadas sobre a impressão do curso, enquanto questão aberta, foram as mais variadas respostas. Algumas consideram a metodologia, outras as professoras responsáveis pelo curso, ou os materiais utilizados. Algumas pontuam a contribuição para a</w:t>
      </w:r>
      <w:r w:rsidR="00575148">
        <w:rPr>
          <w:rFonts w:ascii="Arial" w:eastAsia="Times New Roman" w:hAnsi="Arial" w:cs="Arial"/>
          <w:sz w:val="24"/>
          <w:szCs w:val="24"/>
        </w:rPr>
        <w:t xml:space="preserve"> formação subjetiva</w:t>
      </w:r>
      <w:r>
        <w:rPr>
          <w:rFonts w:ascii="Arial" w:eastAsia="Times New Roman" w:hAnsi="Arial" w:cs="Arial"/>
          <w:sz w:val="24"/>
          <w:szCs w:val="24"/>
        </w:rPr>
        <w:t>, outras passaram a repensar o atuar com crianças, assim como deixaram de acreditar que a linguagem corporal corresponda necessariamente à disciplina de Educação Física.</w:t>
      </w:r>
    </w:p>
    <w:p w:rsidR="009070EA" w:rsidRDefault="009070EA" w:rsidP="009070EA">
      <w:pPr>
        <w:spacing w:after="0" w:line="240" w:lineRule="auto"/>
        <w:ind w:firstLine="709"/>
        <w:jc w:val="both"/>
        <w:rPr>
          <w:rFonts w:ascii="Arial" w:eastAsia="Times New Roman" w:hAnsi="Arial" w:cs="Arial"/>
          <w:sz w:val="24"/>
          <w:szCs w:val="24"/>
        </w:rPr>
      </w:pPr>
      <w:r>
        <w:rPr>
          <w:rFonts w:ascii="Arial" w:eastAsia="Times New Roman" w:hAnsi="Arial" w:cs="Arial"/>
          <w:sz w:val="24"/>
          <w:szCs w:val="24"/>
        </w:rPr>
        <w:t xml:space="preserve"> Em relação à atividade que mais gostaram, seis pessoas disseram que foi do teatro. Algumas comentam que pass</w:t>
      </w:r>
      <w:r w:rsidR="00575148">
        <w:rPr>
          <w:rFonts w:ascii="Arial" w:eastAsia="Times New Roman" w:hAnsi="Arial" w:cs="Arial"/>
          <w:sz w:val="24"/>
          <w:szCs w:val="24"/>
        </w:rPr>
        <w:t>aram a rever a forma como fazem</w:t>
      </w:r>
      <w:r>
        <w:rPr>
          <w:rFonts w:ascii="Arial" w:eastAsia="Times New Roman" w:hAnsi="Arial" w:cs="Arial"/>
          <w:sz w:val="24"/>
          <w:szCs w:val="24"/>
        </w:rPr>
        <w:t xml:space="preserve"> </w:t>
      </w:r>
      <w:proofErr w:type="spellStart"/>
      <w:r>
        <w:rPr>
          <w:rFonts w:ascii="Arial" w:eastAsia="Times New Roman" w:hAnsi="Arial" w:cs="Arial"/>
          <w:sz w:val="24"/>
          <w:szCs w:val="24"/>
        </w:rPr>
        <w:t>contação</w:t>
      </w:r>
      <w:proofErr w:type="spellEnd"/>
      <w:r>
        <w:rPr>
          <w:rFonts w:ascii="Arial" w:eastAsia="Times New Roman" w:hAnsi="Arial" w:cs="Arial"/>
          <w:sz w:val="24"/>
          <w:szCs w:val="24"/>
        </w:rPr>
        <w:t xml:space="preserve"> de histórias, ou que começaram a introduzir o teatro em suas aulas. Porém, basicamente assumiram que o curso foi importante e deu elementos para utilização em sala de aula, tanto para aquelas sete pessoas que responderam já atuar na escola, quanto aquelas que ainda não se inseriram no espaço escolar.</w:t>
      </w:r>
    </w:p>
    <w:p w:rsidR="009070EA" w:rsidRDefault="009070EA" w:rsidP="009070EA">
      <w:pPr>
        <w:spacing w:after="0" w:line="240" w:lineRule="auto"/>
        <w:ind w:firstLine="709"/>
        <w:jc w:val="both"/>
        <w:rPr>
          <w:rFonts w:ascii="Arial" w:eastAsia="Times New Roman" w:hAnsi="Arial" w:cs="Arial"/>
          <w:sz w:val="24"/>
          <w:szCs w:val="24"/>
        </w:rPr>
      </w:pPr>
      <w:r>
        <w:rPr>
          <w:rFonts w:ascii="Arial" w:eastAsia="Times New Roman" w:hAnsi="Arial" w:cs="Arial"/>
          <w:sz w:val="24"/>
          <w:szCs w:val="24"/>
        </w:rPr>
        <w:t xml:space="preserve">Algumas relatam reconhecer a transformação no processo de ensino-aprendizagem quando o lúdico passa a ser incorporado em sala de aula. Houve até quem dissesse que este curso de 60h deveria estar no currículo da Pedagogia.  </w:t>
      </w:r>
    </w:p>
    <w:p w:rsidR="00E6704A" w:rsidRDefault="00E6704A">
      <w:pPr>
        <w:spacing w:before="120" w:after="0" w:line="240" w:lineRule="auto"/>
        <w:rPr>
          <w:rFonts w:ascii="Arial" w:eastAsia="Arial" w:hAnsi="Arial" w:cs="Arial"/>
          <w:color w:val="548DD4"/>
          <w:sz w:val="18"/>
          <w:szCs w:val="18"/>
        </w:rPr>
      </w:pPr>
    </w:p>
    <w:p w:rsidR="00871B52" w:rsidRDefault="00381E58">
      <w:pPr>
        <w:spacing w:before="120" w:after="0" w:line="240" w:lineRule="auto"/>
        <w:jc w:val="center"/>
        <w:rPr>
          <w:rFonts w:ascii="Arial" w:eastAsia="Arial" w:hAnsi="Arial" w:cs="Arial"/>
          <w:b/>
          <w:sz w:val="24"/>
          <w:szCs w:val="24"/>
        </w:rPr>
      </w:pPr>
      <w:r>
        <w:rPr>
          <w:rFonts w:ascii="Arial" w:eastAsia="Arial" w:hAnsi="Arial" w:cs="Arial"/>
          <w:b/>
          <w:sz w:val="24"/>
          <w:szCs w:val="24"/>
        </w:rPr>
        <w:t>CONSIDERAÇÕES FINAIS</w:t>
      </w:r>
    </w:p>
    <w:p w:rsidR="001129B5" w:rsidRPr="004C10FF" w:rsidRDefault="00E6704A" w:rsidP="00E6704A">
      <w:pPr>
        <w:spacing w:before="120" w:after="0" w:line="240" w:lineRule="auto"/>
        <w:jc w:val="both"/>
        <w:rPr>
          <w:rFonts w:ascii="Arial" w:eastAsia="Arial" w:hAnsi="Arial" w:cs="Arial"/>
          <w:sz w:val="18"/>
          <w:szCs w:val="18"/>
        </w:rPr>
      </w:pPr>
      <w:r>
        <w:rPr>
          <w:rFonts w:ascii="Arial" w:eastAsia="Arial" w:hAnsi="Arial" w:cs="Arial"/>
          <w:sz w:val="24"/>
          <w:szCs w:val="24"/>
        </w:rPr>
        <w:tab/>
      </w:r>
    </w:p>
    <w:p w:rsidR="00493E21" w:rsidRDefault="00E6704A" w:rsidP="001129B5">
      <w:pPr>
        <w:spacing w:before="120" w:after="0" w:line="240" w:lineRule="auto"/>
        <w:ind w:firstLine="720"/>
        <w:jc w:val="both"/>
        <w:rPr>
          <w:rFonts w:ascii="Arial" w:eastAsia="Arial" w:hAnsi="Arial" w:cs="Arial"/>
          <w:sz w:val="24"/>
          <w:szCs w:val="24"/>
        </w:rPr>
      </w:pPr>
      <w:r>
        <w:rPr>
          <w:rFonts w:ascii="Arial" w:eastAsia="Arial" w:hAnsi="Arial" w:cs="Arial"/>
          <w:sz w:val="24"/>
          <w:szCs w:val="24"/>
        </w:rPr>
        <w:t>O espaço do lúdico significa a atividade individual e livre, assim como a atividade coletiva e regrada.</w:t>
      </w:r>
      <w:r w:rsidR="001E7E05">
        <w:rPr>
          <w:rFonts w:ascii="Arial" w:eastAsia="Arial" w:hAnsi="Arial" w:cs="Arial"/>
          <w:sz w:val="24"/>
          <w:szCs w:val="24"/>
        </w:rPr>
        <w:t xml:space="preserve"> Brincar antecede o jogar, </w:t>
      </w:r>
      <w:r>
        <w:rPr>
          <w:rFonts w:ascii="Arial" w:eastAsia="Arial" w:hAnsi="Arial" w:cs="Arial"/>
          <w:sz w:val="24"/>
          <w:szCs w:val="24"/>
        </w:rPr>
        <w:t xml:space="preserve">este se trata de uma conduta social que necessariamente demanda regras (DANTAS, 2011, p. 111). De modo semelhante, o jogo dramático (faz-de-conta) é anterior ao jogo teatral, </w:t>
      </w:r>
      <w:r w:rsidR="00493E21">
        <w:rPr>
          <w:rFonts w:ascii="Arial" w:eastAsia="Arial" w:hAnsi="Arial" w:cs="Arial"/>
          <w:sz w:val="24"/>
          <w:szCs w:val="24"/>
        </w:rPr>
        <w:t>transição a qual a criança precisa decodificar os significados dos gestos; é como se a criança soubesse que existe uma plateia a observá-la e que, em razão disso, precisasse construir conscientemente significados aos gestos (JAPIASSU, 2001, p. 25).</w:t>
      </w:r>
    </w:p>
    <w:p w:rsidR="001E7E05" w:rsidRDefault="00493E21" w:rsidP="00E6704A">
      <w:pPr>
        <w:spacing w:before="120" w:after="0" w:line="240" w:lineRule="auto"/>
        <w:jc w:val="both"/>
        <w:rPr>
          <w:rFonts w:ascii="Arial" w:eastAsia="Arial" w:hAnsi="Arial" w:cs="Arial"/>
          <w:sz w:val="24"/>
          <w:szCs w:val="24"/>
        </w:rPr>
      </w:pPr>
      <w:r>
        <w:rPr>
          <w:rFonts w:ascii="Arial" w:eastAsia="Arial" w:hAnsi="Arial" w:cs="Arial"/>
          <w:sz w:val="24"/>
          <w:szCs w:val="24"/>
        </w:rPr>
        <w:tab/>
        <w:t xml:space="preserve">Para isso, a função do professor torna-se fundamental. De maneira geral, é ele quem pode oferecer possibilidades e opções de ação. Preencher o espaço da </w:t>
      </w:r>
      <w:r>
        <w:rPr>
          <w:rFonts w:ascii="Arial" w:eastAsia="Arial" w:hAnsi="Arial" w:cs="Arial"/>
          <w:sz w:val="24"/>
          <w:szCs w:val="24"/>
        </w:rPr>
        <w:lastRenderedPageBreak/>
        <w:t xml:space="preserve">sala de aula com objetos </w:t>
      </w:r>
      <w:r w:rsidR="00AB3448">
        <w:rPr>
          <w:rFonts w:ascii="Arial" w:eastAsia="Arial" w:hAnsi="Arial" w:cs="Arial"/>
          <w:sz w:val="24"/>
          <w:szCs w:val="24"/>
        </w:rPr>
        <w:t>que podem ser subvertidos pelas crianças em brinquedos (DANTAS, 2001, p. 112). Dar elementos para que a criança explore sua cultura lúdica e as estruturas preexistentes do jogo, a saber o aspecto fictício, a repetição e o acordo entre jogadores (BROUGÈRE, 2011, p. 22).</w:t>
      </w:r>
    </w:p>
    <w:p w:rsidR="00B90D77" w:rsidRDefault="001E7E05" w:rsidP="00E6704A">
      <w:pPr>
        <w:spacing w:before="120" w:after="0" w:line="240" w:lineRule="auto"/>
        <w:jc w:val="both"/>
        <w:rPr>
          <w:rFonts w:ascii="Arial" w:eastAsia="Arial" w:hAnsi="Arial" w:cs="Arial"/>
          <w:sz w:val="24"/>
          <w:szCs w:val="24"/>
        </w:rPr>
      </w:pPr>
      <w:r>
        <w:rPr>
          <w:rFonts w:ascii="Arial" w:eastAsia="Arial" w:hAnsi="Arial" w:cs="Arial"/>
          <w:sz w:val="24"/>
          <w:szCs w:val="24"/>
        </w:rPr>
        <w:tab/>
        <w:t xml:space="preserve">As participantes do curso de formação </w:t>
      </w:r>
      <w:r w:rsidR="00B90D77">
        <w:rPr>
          <w:rFonts w:ascii="Arial" w:eastAsia="Arial" w:hAnsi="Arial" w:cs="Arial"/>
          <w:sz w:val="24"/>
          <w:szCs w:val="24"/>
        </w:rPr>
        <w:t>perceberam a importância da função do professor que dá as condições necessárias para o desenvolvimento integral da criança. Construir esse espaço do lúdico e do teatro na escola exige o professor mediador entre a criança e o conhecimento historicamente produzido pela humanidade, assim como essa mesma criança e a cultura geral capaz de oferecer elementos para uma cultura lúdica (BROUGÈRE, 2011, p. 25).</w:t>
      </w:r>
    </w:p>
    <w:p w:rsidR="00E6704A" w:rsidRDefault="00B90D77" w:rsidP="00E6704A">
      <w:pPr>
        <w:spacing w:before="120" w:after="0" w:line="240" w:lineRule="auto"/>
        <w:jc w:val="both"/>
        <w:rPr>
          <w:rFonts w:ascii="Arial" w:eastAsia="Arial" w:hAnsi="Arial" w:cs="Arial"/>
          <w:sz w:val="24"/>
          <w:szCs w:val="24"/>
        </w:rPr>
      </w:pPr>
      <w:r>
        <w:rPr>
          <w:rFonts w:ascii="Arial" w:eastAsia="Arial" w:hAnsi="Arial" w:cs="Arial"/>
          <w:sz w:val="24"/>
          <w:szCs w:val="24"/>
        </w:rPr>
        <w:tab/>
        <w:t>Dessa forma, jogar será mais um aprendizado da criança, visto que não se trata de uma dinâmica interna, isto é, inata do indivíduo. Se as participantes do curso sentiram a necessidade de introduzir a ludicidade na escola, bem como rever o trabalho docente em sala de aula para que a criança possa aprender de modo praz</w:t>
      </w:r>
      <w:r w:rsidR="00724C2A">
        <w:rPr>
          <w:rFonts w:ascii="Arial" w:eastAsia="Arial" w:hAnsi="Arial" w:cs="Arial"/>
          <w:sz w:val="24"/>
          <w:szCs w:val="24"/>
        </w:rPr>
        <w:t xml:space="preserve">eroso e livre, isso significa uma aproximação com as asserções feitas pelas principais referências utilizadas ao longo da presente pesquisa. </w:t>
      </w:r>
    </w:p>
    <w:p w:rsidR="00820FD7" w:rsidRDefault="00820FD7" w:rsidP="00AB3448">
      <w:pPr>
        <w:spacing w:before="120" w:after="0" w:line="240" w:lineRule="auto"/>
        <w:rPr>
          <w:rFonts w:ascii="Arial" w:eastAsia="Arial" w:hAnsi="Arial" w:cs="Arial"/>
          <w:sz w:val="24"/>
          <w:szCs w:val="24"/>
        </w:rPr>
      </w:pPr>
    </w:p>
    <w:p w:rsidR="00871B52" w:rsidRDefault="00381E58" w:rsidP="00724C2A">
      <w:pPr>
        <w:spacing w:before="120" w:after="0" w:line="240" w:lineRule="auto"/>
        <w:jc w:val="center"/>
        <w:rPr>
          <w:rFonts w:ascii="Arial" w:eastAsia="Arial" w:hAnsi="Arial" w:cs="Arial"/>
          <w:b/>
          <w:sz w:val="24"/>
          <w:szCs w:val="24"/>
        </w:rPr>
      </w:pPr>
      <w:r>
        <w:rPr>
          <w:rFonts w:ascii="Arial" w:eastAsia="Arial" w:hAnsi="Arial" w:cs="Arial"/>
          <w:b/>
          <w:sz w:val="24"/>
          <w:szCs w:val="24"/>
        </w:rPr>
        <w:t>REFERÊNCIAS</w:t>
      </w:r>
    </w:p>
    <w:p w:rsidR="00724C2A" w:rsidRPr="004C10FF" w:rsidRDefault="00724C2A" w:rsidP="00724C2A">
      <w:pPr>
        <w:spacing w:before="120" w:after="0" w:line="240" w:lineRule="auto"/>
        <w:jc w:val="center"/>
        <w:rPr>
          <w:rFonts w:ascii="Arial" w:eastAsia="Arial" w:hAnsi="Arial" w:cs="Arial"/>
          <w:sz w:val="18"/>
          <w:szCs w:val="18"/>
        </w:rPr>
      </w:pPr>
    </w:p>
    <w:p w:rsidR="00336541" w:rsidRPr="00F37AEB" w:rsidRDefault="00336541" w:rsidP="00F37AEB">
      <w:pPr>
        <w:spacing w:before="240" w:line="240" w:lineRule="auto"/>
        <w:jc w:val="both"/>
        <w:rPr>
          <w:rFonts w:ascii="Arial" w:hAnsi="Arial" w:cs="Arial"/>
          <w:sz w:val="24"/>
          <w:szCs w:val="24"/>
        </w:rPr>
      </w:pPr>
      <w:r w:rsidRPr="00F37AEB">
        <w:rPr>
          <w:rFonts w:ascii="Arial" w:hAnsi="Arial" w:cs="Arial"/>
          <w:sz w:val="24"/>
          <w:szCs w:val="24"/>
        </w:rPr>
        <w:t xml:space="preserve">ARIÈS, Philippe. </w:t>
      </w:r>
      <w:r w:rsidRPr="00F37AEB">
        <w:rPr>
          <w:rFonts w:ascii="Arial" w:hAnsi="Arial" w:cs="Arial"/>
          <w:b/>
          <w:sz w:val="24"/>
          <w:szCs w:val="24"/>
        </w:rPr>
        <w:t>História social da criança e da família</w:t>
      </w:r>
      <w:r w:rsidRPr="00F37AEB">
        <w:rPr>
          <w:rFonts w:ascii="Arial" w:hAnsi="Arial" w:cs="Arial"/>
          <w:sz w:val="24"/>
          <w:szCs w:val="24"/>
        </w:rPr>
        <w:t>. Rio de Janeiro: LTC, 2011.</w:t>
      </w:r>
    </w:p>
    <w:p w:rsidR="00336541" w:rsidRDefault="00336541" w:rsidP="00F37AEB">
      <w:pPr>
        <w:spacing w:before="240" w:line="240" w:lineRule="auto"/>
        <w:jc w:val="both"/>
        <w:rPr>
          <w:rFonts w:ascii="Arial" w:hAnsi="Arial" w:cs="Arial"/>
          <w:sz w:val="24"/>
          <w:szCs w:val="24"/>
        </w:rPr>
      </w:pPr>
      <w:r w:rsidRPr="00F37AEB">
        <w:rPr>
          <w:rFonts w:ascii="Arial" w:hAnsi="Arial" w:cs="Arial"/>
          <w:sz w:val="24"/>
          <w:szCs w:val="24"/>
        </w:rPr>
        <w:t xml:space="preserve">ARROYO, Miguel Gonzalez. </w:t>
      </w:r>
      <w:r w:rsidRPr="00F37AEB">
        <w:rPr>
          <w:rFonts w:ascii="Arial" w:hAnsi="Arial" w:cs="Arial"/>
          <w:b/>
          <w:sz w:val="24"/>
          <w:szCs w:val="24"/>
        </w:rPr>
        <w:t>O significado da infância</w:t>
      </w:r>
      <w:r w:rsidRPr="00F37AEB">
        <w:rPr>
          <w:rFonts w:ascii="Arial" w:hAnsi="Arial" w:cs="Arial"/>
          <w:sz w:val="24"/>
          <w:szCs w:val="24"/>
        </w:rPr>
        <w:t xml:space="preserve"> – 1º Simpósio Nacional de Educação Infantil. Brasília, 1994.</w:t>
      </w:r>
    </w:p>
    <w:p w:rsidR="00493E21" w:rsidRPr="00F37AEB" w:rsidRDefault="00493E21" w:rsidP="00F37AEB">
      <w:pPr>
        <w:spacing w:before="240" w:line="240" w:lineRule="auto"/>
        <w:jc w:val="both"/>
        <w:rPr>
          <w:rFonts w:ascii="Arial" w:hAnsi="Arial" w:cs="Arial"/>
          <w:sz w:val="24"/>
          <w:szCs w:val="24"/>
        </w:rPr>
      </w:pPr>
      <w:r>
        <w:rPr>
          <w:rFonts w:ascii="Arial" w:hAnsi="Arial" w:cs="Arial"/>
          <w:sz w:val="24"/>
          <w:szCs w:val="24"/>
        </w:rPr>
        <w:t xml:space="preserve">BROUGÈRE, Gilles. A criança e cultura lúdica. In: KISHIMOTO, </w:t>
      </w:r>
      <w:proofErr w:type="spellStart"/>
      <w:r>
        <w:rPr>
          <w:rFonts w:ascii="Arial" w:hAnsi="Arial" w:cs="Arial"/>
          <w:sz w:val="24"/>
          <w:szCs w:val="24"/>
        </w:rPr>
        <w:t>Tizuko</w:t>
      </w:r>
      <w:proofErr w:type="spellEnd"/>
      <w:r>
        <w:rPr>
          <w:rFonts w:ascii="Arial" w:hAnsi="Arial" w:cs="Arial"/>
          <w:sz w:val="24"/>
          <w:szCs w:val="24"/>
        </w:rPr>
        <w:t xml:space="preserve"> </w:t>
      </w:r>
      <w:proofErr w:type="spellStart"/>
      <w:r>
        <w:rPr>
          <w:rFonts w:ascii="Arial" w:hAnsi="Arial" w:cs="Arial"/>
          <w:sz w:val="24"/>
          <w:szCs w:val="24"/>
        </w:rPr>
        <w:t>Morchida</w:t>
      </w:r>
      <w:proofErr w:type="spellEnd"/>
      <w:r>
        <w:rPr>
          <w:rFonts w:ascii="Arial" w:hAnsi="Arial" w:cs="Arial"/>
          <w:sz w:val="24"/>
          <w:szCs w:val="24"/>
        </w:rPr>
        <w:t xml:space="preserve">. </w:t>
      </w:r>
      <w:r>
        <w:rPr>
          <w:rFonts w:ascii="Arial" w:hAnsi="Arial" w:cs="Arial"/>
          <w:b/>
          <w:sz w:val="24"/>
          <w:szCs w:val="24"/>
        </w:rPr>
        <w:t xml:space="preserve">O brincar e suas teorias. </w:t>
      </w:r>
      <w:r>
        <w:rPr>
          <w:rFonts w:ascii="Arial" w:hAnsi="Arial" w:cs="Arial"/>
          <w:sz w:val="24"/>
          <w:szCs w:val="24"/>
        </w:rPr>
        <w:t xml:space="preserve">São Paulo: </w:t>
      </w:r>
      <w:proofErr w:type="spellStart"/>
      <w:r>
        <w:rPr>
          <w:rFonts w:ascii="Arial" w:hAnsi="Arial" w:cs="Arial"/>
          <w:sz w:val="24"/>
          <w:szCs w:val="24"/>
        </w:rPr>
        <w:t>Cengage</w:t>
      </w:r>
      <w:proofErr w:type="spellEnd"/>
      <w:r>
        <w:rPr>
          <w:rFonts w:ascii="Arial" w:hAnsi="Arial" w:cs="Arial"/>
          <w:sz w:val="24"/>
          <w:szCs w:val="24"/>
        </w:rPr>
        <w:t xml:space="preserve"> Learning, 2011. </w:t>
      </w:r>
    </w:p>
    <w:p w:rsidR="00603BB0" w:rsidRDefault="00336541" w:rsidP="00F37AEB">
      <w:pPr>
        <w:spacing w:before="240" w:line="240" w:lineRule="auto"/>
        <w:jc w:val="both"/>
        <w:rPr>
          <w:rFonts w:ascii="Arial" w:hAnsi="Arial" w:cs="Arial"/>
          <w:sz w:val="24"/>
          <w:szCs w:val="24"/>
        </w:rPr>
      </w:pPr>
      <w:r w:rsidRPr="00F37AEB">
        <w:rPr>
          <w:rFonts w:ascii="Arial" w:hAnsi="Arial" w:cs="Arial"/>
          <w:sz w:val="24"/>
          <w:szCs w:val="24"/>
        </w:rPr>
        <w:t xml:space="preserve">CORAZZA, Sandra Mara. </w:t>
      </w:r>
      <w:r w:rsidRPr="00F37AEB">
        <w:rPr>
          <w:rFonts w:ascii="Arial" w:hAnsi="Arial" w:cs="Arial"/>
          <w:b/>
          <w:sz w:val="24"/>
          <w:szCs w:val="24"/>
        </w:rPr>
        <w:t>O que faremos com o que fizemos da infância?</w:t>
      </w:r>
      <w:r w:rsidRPr="00F37AEB">
        <w:rPr>
          <w:rFonts w:ascii="Arial" w:hAnsi="Arial" w:cs="Arial"/>
          <w:sz w:val="24"/>
          <w:szCs w:val="24"/>
        </w:rPr>
        <w:t xml:space="preserve"> – Simpósio Internacional Crise da Razão e Crise da Política na Formação Docente. Rio de Janeiro: Ágora da Ilha, 2001.</w:t>
      </w:r>
    </w:p>
    <w:p w:rsidR="00493E21" w:rsidRPr="00493E21" w:rsidRDefault="00493E21" w:rsidP="00F37AEB">
      <w:pPr>
        <w:spacing w:before="240" w:line="240" w:lineRule="auto"/>
        <w:jc w:val="both"/>
        <w:rPr>
          <w:rFonts w:ascii="Arial" w:hAnsi="Arial" w:cs="Arial"/>
          <w:sz w:val="24"/>
          <w:szCs w:val="24"/>
        </w:rPr>
      </w:pPr>
      <w:r>
        <w:rPr>
          <w:rFonts w:ascii="Arial" w:hAnsi="Arial" w:cs="Arial"/>
          <w:sz w:val="24"/>
          <w:szCs w:val="24"/>
        </w:rPr>
        <w:t xml:space="preserve">DANTAS, </w:t>
      </w:r>
      <w:proofErr w:type="spellStart"/>
      <w:r>
        <w:rPr>
          <w:rFonts w:ascii="Arial" w:hAnsi="Arial" w:cs="Arial"/>
          <w:sz w:val="24"/>
          <w:szCs w:val="24"/>
        </w:rPr>
        <w:t>Heloysa</w:t>
      </w:r>
      <w:proofErr w:type="spellEnd"/>
      <w:r>
        <w:rPr>
          <w:rFonts w:ascii="Arial" w:hAnsi="Arial" w:cs="Arial"/>
          <w:sz w:val="24"/>
          <w:szCs w:val="24"/>
        </w:rPr>
        <w:t xml:space="preserve">. </w:t>
      </w:r>
      <w:r w:rsidRPr="00493E21">
        <w:rPr>
          <w:rFonts w:ascii="Arial" w:hAnsi="Arial" w:cs="Arial"/>
          <w:sz w:val="24"/>
          <w:szCs w:val="24"/>
        </w:rPr>
        <w:t>Brincar e T</w:t>
      </w:r>
      <w:r>
        <w:rPr>
          <w:rFonts w:ascii="Arial" w:hAnsi="Arial" w:cs="Arial"/>
          <w:sz w:val="24"/>
          <w:szCs w:val="24"/>
        </w:rPr>
        <w:t xml:space="preserve">rabalhar. In: KISHIMOTO, </w:t>
      </w:r>
      <w:proofErr w:type="spellStart"/>
      <w:r>
        <w:rPr>
          <w:rFonts w:ascii="Arial" w:hAnsi="Arial" w:cs="Arial"/>
          <w:sz w:val="24"/>
          <w:szCs w:val="24"/>
        </w:rPr>
        <w:t>Tizuko</w:t>
      </w:r>
      <w:proofErr w:type="spellEnd"/>
      <w:r>
        <w:rPr>
          <w:rFonts w:ascii="Arial" w:hAnsi="Arial" w:cs="Arial"/>
          <w:sz w:val="24"/>
          <w:szCs w:val="24"/>
        </w:rPr>
        <w:t xml:space="preserve"> </w:t>
      </w:r>
      <w:proofErr w:type="spellStart"/>
      <w:r>
        <w:rPr>
          <w:rFonts w:ascii="Arial" w:hAnsi="Arial" w:cs="Arial"/>
          <w:sz w:val="24"/>
          <w:szCs w:val="24"/>
        </w:rPr>
        <w:t>Morchida</w:t>
      </w:r>
      <w:proofErr w:type="spellEnd"/>
      <w:r>
        <w:rPr>
          <w:rFonts w:ascii="Arial" w:hAnsi="Arial" w:cs="Arial"/>
          <w:sz w:val="24"/>
          <w:szCs w:val="24"/>
        </w:rPr>
        <w:t xml:space="preserve">. </w:t>
      </w:r>
      <w:r>
        <w:rPr>
          <w:rFonts w:ascii="Arial" w:hAnsi="Arial" w:cs="Arial"/>
          <w:b/>
          <w:sz w:val="24"/>
          <w:szCs w:val="24"/>
        </w:rPr>
        <w:t xml:space="preserve">O brincar e suas teorias. </w:t>
      </w:r>
      <w:r>
        <w:rPr>
          <w:rFonts w:ascii="Arial" w:hAnsi="Arial" w:cs="Arial"/>
          <w:sz w:val="24"/>
          <w:szCs w:val="24"/>
        </w:rPr>
        <w:t xml:space="preserve">São Paulo: </w:t>
      </w:r>
      <w:proofErr w:type="spellStart"/>
      <w:r>
        <w:rPr>
          <w:rFonts w:ascii="Arial" w:hAnsi="Arial" w:cs="Arial"/>
          <w:sz w:val="24"/>
          <w:szCs w:val="24"/>
        </w:rPr>
        <w:t>Cengage</w:t>
      </w:r>
      <w:proofErr w:type="spellEnd"/>
      <w:r>
        <w:rPr>
          <w:rFonts w:ascii="Arial" w:hAnsi="Arial" w:cs="Arial"/>
          <w:sz w:val="24"/>
          <w:szCs w:val="24"/>
        </w:rPr>
        <w:t xml:space="preserve"> Learning, 2011. </w:t>
      </w:r>
    </w:p>
    <w:p w:rsidR="00F37AEB" w:rsidRDefault="00F37AEB" w:rsidP="00F37A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0" w:line="240" w:lineRule="auto"/>
        <w:jc w:val="both"/>
        <w:rPr>
          <w:rFonts w:ascii="Arial" w:hAnsi="Arial" w:cs="Arial"/>
          <w:sz w:val="24"/>
          <w:szCs w:val="24"/>
        </w:rPr>
      </w:pPr>
      <w:r w:rsidRPr="00F37AEB">
        <w:rPr>
          <w:rFonts w:ascii="Arial" w:hAnsi="Arial" w:cs="Arial"/>
          <w:sz w:val="24"/>
          <w:szCs w:val="24"/>
        </w:rPr>
        <w:t xml:space="preserve">HUIZINGA, Johan. </w:t>
      </w:r>
      <w:r w:rsidRPr="00820FD7">
        <w:rPr>
          <w:rFonts w:ascii="Arial" w:hAnsi="Arial" w:cs="Arial"/>
          <w:b/>
          <w:sz w:val="24"/>
          <w:szCs w:val="24"/>
        </w:rPr>
        <w:t xml:space="preserve">Homo </w:t>
      </w:r>
      <w:proofErr w:type="spellStart"/>
      <w:r w:rsidRPr="00820FD7">
        <w:rPr>
          <w:rFonts w:ascii="Arial" w:hAnsi="Arial" w:cs="Arial"/>
          <w:b/>
          <w:sz w:val="24"/>
          <w:szCs w:val="24"/>
        </w:rPr>
        <w:t>Ludens</w:t>
      </w:r>
      <w:proofErr w:type="spellEnd"/>
      <w:r w:rsidR="00820FD7">
        <w:rPr>
          <w:rFonts w:ascii="Arial" w:hAnsi="Arial" w:cs="Arial"/>
          <w:sz w:val="24"/>
          <w:szCs w:val="24"/>
        </w:rPr>
        <w:t>.</w:t>
      </w:r>
      <w:r w:rsidRPr="00F37AEB">
        <w:rPr>
          <w:rFonts w:ascii="Arial" w:hAnsi="Arial" w:cs="Arial"/>
          <w:sz w:val="24"/>
          <w:szCs w:val="24"/>
        </w:rPr>
        <w:t xml:space="preserve"> São Paulo: Perspectiva, 1993</w:t>
      </w:r>
      <w:r w:rsidR="002229EB">
        <w:rPr>
          <w:rFonts w:ascii="Arial" w:hAnsi="Arial" w:cs="Arial"/>
          <w:sz w:val="24"/>
          <w:szCs w:val="24"/>
        </w:rPr>
        <w:t>.</w:t>
      </w:r>
    </w:p>
    <w:p w:rsidR="002229EB" w:rsidRPr="002229EB" w:rsidRDefault="002229EB" w:rsidP="00F37A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0" w:line="240" w:lineRule="auto"/>
        <w:jc w:val="both"/>
        <w:rPr>
          <w:rFonts w:ascii="Arial" w:hAnsi="Arial" w:cs="Arial"/>
          <w:sz w:val="24"/>
          <w:szCs w:val="24"/>
        </w:rPr>
      </w:pPr>
      <w:r w:rsidRPr="002229EB">
        <w:rPr>
          <w:rFonts w:ascii="Arial" w:hAnsi="Arial" w:cs="Arial"/>
          <w:sz w:val="24"/>
          <w:szCs w:val="24"/>
        </w:rPr>
        <w:t xml:space="preserve">JAPIASSU, Ricardo Ottoni Vaz. </w:t>
      </w:r>
      <w:r w:rsidRPr="002229EB">
        <w:rPr>
          <w:rFonts w:ascii="Arial" w:hAnsi="Arial" w:cs="Arial"/>
          <w:b/>
          <w:sz w:val="24"/>
          <w:szCs w:val="24"/>
        </w:rPr>
        <w:t>Metodologia do ensino de teatro</w:t>
      </w:r>
      <w:r w:rsidRPr="002229EB">
        <w:rPr>
          <w:rFonts w:ascii="Arial" w:hAnsi="Arial" w:cs="Arial"/>
          <w:sz w:val="24"/>
          <w:szCs w:val="24"/>
        </w:rPr>
        <w:t>. Campinas, SP: Papirus, 2001.</w:t>
      </w:r>
    </w:p>
    <w:p w:rsidR="00F37AEB" w:rsidRDefault="00603BB0" w:rsidP="00F37A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240" w:after="0" w:line="240" w:lineRule="auto"/>
        <w:jc w:val="both"/>
        <w:rPr>
          <w:rFonts w:ascii="Arial" w:hAnsi="Arial" w:cs="Arial"/>
          <w:sz w:val="24"/>
          <w:szCs w:val="24"/>
        </w:rPr>
      </w:pPr>
      <w:r w:rsidRPr="00F37AEB">
        <w:rPr>
          <w:rFonts w:ascii="Arial" w:hAnsi="Arial" w:cs="Arial"/>
          <w:sz w:val="24"/>
          <w:szCs w:val="24"/>
        </w:rPr>
        <w:t xml:space="preserve">MELLO, Ana Maria; OLIVEIRA, </w:t>
      </w:r>
      <w:proofErr w:type="spellStart"/>
      <w:r w:rsidRPr="00F37AEB">
        <w:rPr>
          <w:rFonts w:ascii="Arial" w:hAnsi="Arial" w:cs="Arial"/>
          <w:sz w:val="24"/>
          <w:szCs w:val="24"/>
        </w:rPr>
        <w:t>Zilma</w:t>
      </w:r>
      <w:proofErr w:type="spellEnd"/>
      <w:r w:rsidRPr="00F37AEB">
        <w:rPr>
          <w:rFonts w:ascii="Arial" w:hAnsi="Arial" w:cs="Arial"/>
          <w:sz w:val="24"/>
          <w:szCs w:val="24"/>
        </w:rPr>
        <w:t xml:space="preserve"> de M. R. </w:t>
      </w:r>
      <w:r w:rsidRPr="00F37AEB">
        <w:rPr>
          <w:rFonts w:ascii="Arial" w:hAnsi="Arial" w:cs="Arial"/>
          <w:b/>
          <w:sz w:val="24"/>
          <w:szCs w:val="24"/>
        </w:rPr>
        <w:t>Como cada um de nós chegou a ser o que é hoje?</w:t>
      </w:r>
      <w:r w:rsidRPr="00F37AEB">
        <w:rPr>
          <w:rFonts w:ascii="Arial" w:hAnsi="Arial" w:cs="Arial"/>
          <w:sz w:val="24"/>
          <w:szCs w:val="24"/>
        </w:rPr>
        <w:t xml:space="preserve"> Rio de Janeiro: Editora Vozes, 1992.</w:t>
      </w:r>
    </w:p>
    <w:p w:rsidR="00F34C47" w:rsidRPr="00F34C47" w:rsidRDefault="00F34C47" w:rsidP="00F37AEB">
      <w:pPr>
        <w:spacing w:before="240" w:line="240" w:lineRule="auto"/>
        <w:jc w:val="both"/>
        <w:rPr>
          <w:rFonts w:ascii="Arial" w:hAnsi="Arial" w:cs="Arial"/>
          <w:sz w:val="24"/>
          <w:szCs w:val="24"/>
        </w:rPr>
      </w:pPr>
      <w:r w:rsidRPr="00F34C47">
        <w:rPr>
          <w:rFonts w:ascii="Arial" w:hAnsi="Arial" w:cs="Arial"/>
          <w:sz w:val="24"/>
          <w:szCs w:val="24"/>
        </w:rPr>
        <w:t xml:space="preserve">VYGOTSKY, Lev </w:t>
      </w:r>
      <w:proofErr w:type="spellStart"/>
      <w:r w:rsidRPr="00F34C47">
        <w:rPr>
          <w:rFonts w:ascii="Arial" w:hAnsi="Arial" w:cs="Arial"/>
          <w:sz w:val="24"/>
          <w:szCs w:val="24"/>
        </w:rPr>
        <w:t>Semenovich</w:t>
      </w:r>
      <w:proofErr w:type="spellEnd"/>
      <w:r w:rsidRPr="00F34C47">
        <w:rPr>
          <w:rFonts w:ascii="Arial" w:hAnsi="Arial" w:cs="Arial"/>
          <w:sz w:val="24"/>
          <w:szCs w:val="24"/>
        </w:rPr>
        <w:t xml:space="preserve">. </w:t>
      </w:r>
      <w:r w:rsidRPr="00F34C47">
        <w:rPr>
          <w:rFonts w:ascii="Arial" w:hAnsi="Arial" w:cs="Arial"/>
          <w:b/>
          <w:sz w:val="24"/>
          <w:szCs w:val="24"/>
        </w:rPr>
        <w:t xml:space="preserve">Pensamento e linguagem. </w:t>
      </w:r>
      <w:r w:rsidRPr="00F34C47">
        <w:rPr>
          <w:rFonts w:ascii="Arial" w:hAnsi="Arial" w:cs="Arial"/>
          <w:sz w:val="24"/>
          <w:szCs w:val="24"/>
        </w:rPr>
        <w:t>São Paulo: Martins Fontes, 2008.</w:t>
      </w:r>
    </w:p>
    <w:p w:rsidR="00336541" w:rsidRPr="00F37AEB" w:rsidRDefault="00336541" w:rsidP="00F37AEB">
      <w:pPr>
        <w:spacing w:before="240" w:line="240" w:lineRule="auto"/>
        <w:jc w:val="both"/>
        <w:rPr>
          <w:rFonts w:ascii="Arial" w:hAnsi="Arial" w:cs="Arial"/>
          <w:sz w:val="24"/>
          <w:szCs w:val="24"/>
        </w:rPr>
      </w:pPr>
      <w:r w:rsidRPr="00F37AEB">
        <w:rPr>
          <w:rFonts w:ascii="Arial" w:hAnsi="Arial" w:cs="Arial"/>
          <w:sz w:val="24"/>
          <w:szCs w:val="24"/>
        </w:rPr>
        <w:lastRenderedPageBreak/>
        <w:t xml:space="preserve">ZABALZA, Miguel A. </w:t>
      </w:r>
      <w:r w:rsidRPr="00F37AEB">
        <w:rPr>
          <w:rFonts w:ascii="Arial" w:hAnsi="Arial" w:cs="Arial"/>
          <w:b/>
          <w:sz w:val="24"/>
          <w:szCs w:val="24"/>
        </w:rPr>
        <w:t>Qualidade em educação infantil</w:t>
      </w:r>
      <w:r w:rsidRPr="00F37AEB">
        <w:rPr>
          <w:rFonts w:ascii="Arial" w:hAnsi="Arial" w:cs="Arial"/>
          <w:sz w:val="24"/>
          <w:szCs w:val="24"/>
        </w:rPr>
        <w:t>. Porto Alegre: Artmed, 1998.</w:t>
      </w:r>
    </w:p>
    <w:sectPr w:rsidR="00336541" w:rsidRPr="00F37AEB" w:rsidSect="006365D2">
      <w:headerReference w:type="default" r:id="rId7"/>
      <w:pgSz w:w="11906" w:h="16838"/>
      <w:pgMar w:top="1701" w:right="1134" w:bottom="1134"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BA9" w:rsidRDefault="00765BA9">
      <w:pPr>
        <w:spacing w:after="0" w:line="240" w:lineRule="auto"/>
      </w:pPr>
      <w:r>
        <w:separator/>
      </w:r>
    </w:p>
  </w:endnote>
  <w:endnote w:type="continuationSeparator" w:id="0">
    <w:p w:rsidR="00765BA9" w:rsidRDefault="0076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BA9" w:rsidRDefault="00765BA9">
      <w:pPr>
        <w:spacing w:after="0" w:line="240" w:lineRule="auto"/>
      </w:pPr>
      <w:r>
        <w:separator/>
      </w:r>
    </w:p>
  </w:footnote>
  <w:footnote w:type="continuationSeparator" w:id="0">
    <w:p w:rsidR="00765BA9" w:rsidRDefault="00765BA9">
      <w:pPr>
        <w:spacing w:after="0" w:line="240" w:lineRule="auto"/>
      </w:pPr>
      <w:r>
        <w:continuationSeparator/>
      </w:r>
    </w:p>
  </w:footnote>
  <w:footnote w:id="1">
    <w:p w:rsidR="00871B52" w:rsidRDefault="00381E58">
      <w:pPr>
        <w:spacing w:after="0" w:line="240" w:lineRule="auto"/>
        <w:rPr>
          <w:rStyle w:val="gi"/>
          <w:rFonts w:ascii="Arial" w:hAnsi="Arial" w:cs="Arial"/>
          <w:sz w:val="18"/>
          <w:szCs w:val="18"/>
        </w:rPr>
      </w:pPr>
      <w:r w:rsidRPr="00106F91">
        <w:rPr>
          <w:rFonts w:ascii="Arial" w:hAnsi="Arial" w:cs="Arial"/>
          <w:sz w:val="18"/>
          <w:szCs w:val="18"/>
          <w:vertAlign w:val="superscript"/>
        </w:rPr>
        <w:footnoteRef/>
      </w:r>
      <w:r w:rsidRPr="00106F91">
        <w:rPr>
          <w:rFonts w:ascii="Arial" w:hAnsi="Arial" w:cs="Arial"/>
          <w:sz w:val="18"/>
          <w:szCs w:val="18"/>
        </w:rPr>
        <w:t xml:space="preserve"> </w:t>
      </w:r>
      <w:r w:rsidR="006365D2" w:rsidRPr="00106F91">
        <w:rPr>
          <w:rFonts w:ascii="Arial" w:eastAsia="Arial" w:hAnsi="Arial" w:cs="Arial"/>
          <w:kern w:val="3"/>
          <w:sz w:val="18"/>
          <w:szCs w:val="18"/>
        </w:rPr>
        <w:t xml:space="preserve">Acadêmico do </w:t>
      </w:r>
      <w:r w:rsidR="006365D2" w:rsidRPr="00106F91">
        <w:rPr>
          <w:rFonts w:ascii="Arial" w:hAnsi="Arial" w:cs="Arial"/>
          <w:kern w:val="3"/>
          <w:sz w:val="18"/>
          <w:szCs w:val="18"/>
        </w:rPr>
        <w:t>Curso de Licenciatura em Pedagogia, Instituto</w:t>
      </w:r>
      <w:r w:rsidR="006365D2" w:rsidRPr="00106F91">
        <w:rPr>
          <w:rFonts w:ascii="Arial" w:eastAsia="Arial" w:hAnsi="Arial" w:cs="Arial"/>
          <w:kern w:val="3"/>
          <w:sz w:val="18"/>
          <w:szCs w:val="18"/>
        </w:rPr>
        <w:t xml:space="preserve"> </w:t>
      </w:r>
      <w:r w:rsidR="0060171C">
        <w:rPr>
          <w:rFonts w:ascii="Arial" w:hAnsi="Arial" w:cs="Arial"/>
          <w:kern w:val="3"/>
          <w:sz w:val="18"/>
          <w:szCs w:val="18"/>
        </w:rPr>
        <w:t>Federal Catarinense</w:t>
      </w:r>
      <w:r w:rsidR="006365D2" w:rsidRPr="00106F91">
        <w:rPr>
          <w:rFonts w:ascii="Arial" w:hAnsi="Arial" w:cs="Arial"/>
          <w:kern w:val="3"/>
          <w:sz w:val="18"/>
          <w:szCs w:val="18"/>
        </w:rPr>
        <w:t xml:space="preserve"> Campus</w:t>
      </w:r>
      <w:r w:rsidR="006365D2" w:rsidRPr="00106F91">
        <w:rPr>
          <w:rFonts w:ascii="Arial" w:eastAsia="Arial" w:hAnsi="Arial" w:cs="Arial"/>
          <w:kern w:val="3"/>
          <w:sz w:val="18"/>
          <w:szCs w:val="18"/>
        </w:rPr>
        <w:t xml:space="preserve"> </w:t>
      </w:r>
      <w:r w:rsidR="006365D2" w:rsidRPr="00106F91">
        <w:rPr>
          <w:rFonts w:ascii="Arial" w:hAnsi="Arial" w:cs="Arial"/>
          <w:kern w:val="3"/>
          <w:sz w:val="18"/>
          <w:szCs w:val="18"/>
        </w:rPr>
        <w:t>Camboriú.</w:t>
      </w:r>
      <w:r w:rsidR="006365D2" w:rsidRPr="00106F91">
        <w:rPr>
          <w:rFonts w:ascii="Arial" w:eastAsia="Arial" w:hAnsi="Arial" w:cs="Arial"/>
          <w:kern w:val="3"/>
          <w:sz w:val="18"/>
          <w:szCs w:val="18"/>
        </w:rPr>
        <w:t xml:space="preserve"> </w:t>
      </w:r>
      <w:r w:rsidR="006365D2" w:rsidRPr="00106F91">
        <w:rPr>
          <w:rFonts w:ascii="Arial" w:hAnsi="Arial" w:cs="Arial"/>
          <w:kern w:val="3"/>
          <w:sz w:val="18"/>
          <w:szCs w:val="18"/>
        </w:rPr>
        <w:t>E-mail:</w:t>
      </w:r>
      <w:r w:rsidR="00106F91" w:rsidRPr="00106F91">
        <w:rPr>
          <w:rFonts w:ascii="Arial" w:hAnsi="Arial" w:cs="Arial"/>
          <w:kern w:val="3"/>
          <w:sz w:val="18"/>
          <w:szCs w:val="18"/>
        </w:rPr>
        <w:t xml:space="preserve"> </w:t>
      </w:r>
      <w:r w:rsidR="001129B5" w:rsidRPr="001129B5">
        <w:rPr>
          <w:rStyle w:val="gi"/>
          <w:rFonts w:ascii="Arial" w:hAnsi="Arial" w:cs="Arial"/>
          <w:sz w:val="18"/>
          <w:szCs w:val="18"/>
        </w:rPr>
        <w:t>brasil@msn.com</w:t>
      </w:r>
    </w:p>
    <w:p w:rsidR="001129B5" w:rsidRPr="00106F91" w:rsidRDefault="001129B5" w:rsidP="001129B5">
      <w:pPr>
        <w:spacing w:after="0" w:line="240" w:lineRule="auto"/>
        <w:rPr>
          <w:rFonts w:ascii="Arial" w:hAnsi="Arial" w:cs="Arial"/>
          <w:sz w:val="18"/>
          <w:szCs w:val="18"/>
        </w:rPr>
      </w:pPr>
      <w:r>
        <w:rPr>
          <w:rStyle w:val="gi"/>
          <w:rFonts w:ascii="Arial" w:hAnsi="Arial" w:cs="Arial"/>
          <w:sz w:val="18"/>
          <w:szCs w:val="18"/>
        </w:rPr>
        <w:t>²</w:t>
      </w:r>
      <w:r w:rsidRPr="001129B5">
        <w:rPr>
          <w:rStyle w:val="gi"/>
          <w:rFonts w:ascii="Arial" w:hAnsi="Arial" w:cs="Arial"/>
          <w:sz w:val="18"/>
          <w:szCs w:val="18"/>
        </w:rPr>
        <w:t xml:space="preserve"> Mestre em Ciências da Linguagem pela UNISUL, Docente do</w:t>
      </w:r>
      <w:r w:rsidR="0060171C">
        <w:rPr>
          <w:rStyle w:val="gi"/>
          <w:rFonts w:ascii="Arial" w:hAnsi="Arial" w:cs="Arial"/>
          <w:sz w:val="18"/>
          <w:szCs w:val="18"/>
        </w:rPr>
        <w:t xml:space="preserve"> </w:t>
      </w:r>
      <w:r w:rsidRPr="001129B5">
        <w:rPr>
          <w:rStyle w:val="gi"/>
          <w:rFonts w:ascii="Arial" w:hAnsi="Arial" w:cs="Arial"/>
          <w:sz w:val="18"/>
          <w:szCs w:val="18"/>
        </w:rPr>
        <w:t>quadro efetivo do</w:t>
      </w:r>
      <w:r w:rsidR="0060171C">
        <w:rPr>
          <w:rStyle w:val="gi"/>
          <w:rFonts w:ascii="Arial" w:hAnsi="Arial" w:cs="Arial"/>
          <w:sz w:val="18"/>
          <w:szCs w:val="18"/>
        </w:rPr>
        <w:t xml:space="preserve"> IFC</w:t>
      </w:r>
      <w:r w:rsidRPr="001129B5">
        <w:rPr>
          <w:rStyle w:val="gi"/>
          <w:rFonts w:ascii="Arial" w:hAnsi="Arial" w:cs="Arial"/>
          <w:sz w:val="18"/>
          <w:szCs w:val="18"/>
        </w:rPr>
        <w:t xml:space="preserve"> Campus Camboriú, e-mail: </w:t>
      </w:r>
      <w:r w:rsidR="0060171C">
        <w:rPr>
          <w:rStyle w:val="gi"/>
          <w:rFonts w:ascii="Arial" w:hAnsi="Arial" w:cs="Arial"/>
          <w:sz w:val="18"/>
          <w:szCs w:val="18"/>
        </w:rPr>
        <w:t>f</w:t>
      </w:r>
      <w:r>
        <w:rPr>
          <w:rStyle w:val="gi"/>
          <w:rFonts w:ascii="Arial" w:hAnsi="Arial" w:cs="Arial"/>
          <w:sz w:val="18"/>
          <w:szCs w:val="18"/>
        </w:rPr>
        <w:t>laviabroto@ific-camboriu.edu.br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B52" w:rsidRDefault="00381E58">
    <w:pPr>
      <w:spacing w:before="708" w:after="0" w:line="240" w:lineRule="auto"/>
      <w:jc w:val="center"/>
      <w:rPr>
        <w:sz w:val="20"/>
        <w:szCs w:val="20"/>
      </w:rPr>
    </w:pPr>
    <w:r>
      <w:rPr>
        <w:noProof/>
        <w:sz w:val="20"/>
        <w:szCs w:val="20"/>
      </w:rPr>
      <w:drawing>
        <wp:inline distT="0" distB="0" distL="114300" distR="114300">
          <wp:extent cx="5001260" cy="9302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001260" cy="930275"/>
                  </a:xfrm>
                  <a:prstGeom prst="rect">
                    <a:avLst/>
                  </a:prstGeom>
                  <a:ln/>
                </pic:spPr>
              </pic:pic>
            </a:graphicData>
          </a:graphic>
        </wp:inline>
      </w:drawing>
    </w:r>
  </w:p>
  <w:p w:rsidR="00871B52" w:rsidRDefault="00871B52">
    <w:pPr>
      <w:spacing w:after="0" w:line="240"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3366513"/>
    <w:multiLevelType w:val="multilevel"/>
    <w:tmpl w:val="AA6EDC42"/>
    <w:lvl w:ilvl="0">
      <w:start w:val="1"/>
      <w:numFmt w:val="lowerLetter"/>
      <w:lvlText w:val="%1)"/>
      <w:lvlJc w:val="left"/>
      <w:pPr>
        <w:ind w:left="36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71B52"/>
    <w:rsid w:val="000002E8"/>
    <w:rsid w:val="00106F91"/>
    <w:rsid w:val="001129B5"/>
    <w:rsid w:val="001D5678"/>
    <w:rsid w:val="001E7E05"/>
    <w:rsid w:val="00213AEF"/>
    <w:rsid w:val="002229EB"/>
    <w:rsid w:val="00240004"/>
    <w:rsid w:val="00251AAB"/>
    <w:rsid w:val="002E17C4"/>
    <w:rsid w:val="00336541"/>
    <w:rsid w:val="003777B0"/>
    <w:rsid w:val="00381E58"/>
    <w:rsid w:val="0039538A"/>
    <w:rsid w:val="003A2E79"/>
    <w:rsid w:val="003F6EDD"/>
    <w:rsid w:val="00493CA5"/>
    <w:rsid w:val="00493E21"/>
    <w:rsid w:val="004C10FF"/>
    <w:rsid w:val="00546834"/>
    <w:rsid w:val="00575148"/>
    <w:rsid w:val="00595434"/>
    <w:rsid w:val="005C6150"/>
    <w:rsid w:val="0060171C"/>
    <w:rsid w:val="00603BB0"/>
    <w:rsid w:val="006365D2"/>
    <w:rsid w:val="006621E8"/>
    <w:rsid w:val="006C1885"/>
    <w:rsid w:val="00724C2A"/>
    <w:rsid w:val="00725263"/>
    <w:rsid w:val="0072717E"/>
    <w:rsid w:val="00765BA9"/>
    <w:rsid w:val="00820FD7"/>
    <w:rsid w:val="00863F3E"/>
    <w:rsid w:val="00871B52"/>
    <w:rsid w:val="008742C8"/>
    <w:rsid w:val="008952FC"/>
    <w:rsid w:val="008B34C9"/>
    <w:rsid w:val="009070EA"/>
    <w:rsid w:val="00926148"/>
    <w:rsid w:val="009531BA"/>
    <w:rsid w:val="00AB1E3E"/>
    <w:rsid w:val="00AB3448"/>
    <w:rsid w:val="00AC0645"/>
    <w:rsid w:val="00B90D77"/>
    <w:rsid w:val="00BE260B"/>
    <w:rsid w:val="00BE28DA"/>
    <w:rsid w:val="00CD628A"/>
    <w:rsid w:val="00CF2439"/>
    <w:rsid w:val="00CF31B8"/>
    <w:rsid w:val="00E6704A"/>
    <w:rsid w:val="00EC48C7"/>
    <w:rsid w:val="00ED02FE"/>
    <w:rsid w:val="00F041E3"/>
    <w:rsid w:val="00F34C47"/>
    <w:rsid w:val="00F37AEB"/>
    <w:rsid w:val="00F44BED"/>
    <w:rsid w:val="00F52E8A"/>
    <w:rsid w:val="00FB45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D0ED17-183E-4E99-BFD4-00F8E9E9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F37AEB"/>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eastAsia="en-US"/>
    </w:rPr>
  </w:style>
  <w:style w:type="character" w:customStyle="1" w:styleId="gi">
    <w:name w:val="gi"/>
    <w:basedOn w:val="Fontepargpadro"/>
    <w:rsid w:val="00106F91"/>
  </w:style>
  <w:style w:type="paragraph" w:styleId="Recuodecorpodetexto2">
    <w:name w:val="Body Text Indent 2"/>
    <w:basedOn w:val="Normal"/>
    <w:link w:val="Recuodecorpodetexto2Char"/>
    <w:uiPriority w:val="99"/>
    <w:unhideWhenUsed/>
    <w:rsid w:val="0039538A"/>
    <w:pPr>
      <w:pBdr>
        <w:top w:val="none" w:sz="0" w:space="0" w:color="auto"/>
        <w:left w:val="none" w:sz="0" w:space="0" w:color="auto"/>
        <w:bottom w:val="none" w:sz="0" w:space="0" w:color="auto"/>
        <w:right w:val="none" w:sz="0" w:space="0" w:color="auto"/>
        <w:between w:val="none" w:sz="0" w:space="0" w:color="auto"/>
      </w:pBdr>
      <w:suppressAutoHyphens/>
      <w:spacing w:after="120" w:line="480" w:lineRule="auto"/>
      <w:ind w:left="283"/>
    </w:pPr>
    <w:rPr>
      <w:rFonts w:cs="Times New Roman"/>
      <w:color w:val="auto"/>
      <w:lang w:val="x-none" w:eastAsia="zh-CN"/>
    </w:rPr>
  </w:style>
  <w:style w:type="character" w:customStyle="1" w:styleId="Recuodecorpodetexto2Char">
    <w:name w:val="Recuo de corpo de texto 2 Char"/>
    <w:basedOn w:val="Fontepargpadro"/>
    <w:link w:val="Recuodecorpodetexto2"/>
    <w:uiPriority w:val="99"/>
    <w:rsid w:val="0039538A"/>
    <w:rPr>
      <w:rFonts w:cs="Times New Roman"/>
      <w:color w:val="auto"/>
      <w:lang w:val="x-none" w:eastAsia="zh-CN"/>
    </w:rPr>
  </w:style>
  <w:style w:type="paragraph" w:styleId="Cabealho">
    <w:name w:val="header"/>
    <w:basedOn w:val="Normal"/>
    <w:link w:val="CabealhoChar"/>
    <w:uiPriority w:val="99"/>
    <w:unhideWhenUsed/>
    <w:rsid w:val="001129B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129B5"/>
  </w:style>
  <w:style w:type="paragraph" w:styleId="Rodap">
    <w:name w:val="footer"/>
    <w:basedOn w:val="Normal"/>
    <w:link w:val="RodapChar"/>
    <w:uiPriority w:val="99"/>
    <w:unhideWhenUsed/>
    <w:rsid w:val="001129B5"/>
    <w:pPr>
      <w:tabs>
        <w:tab w:val="center" w:pos="4252"/>
        <w:tab w:val="right" w:pos="8504"/>
      </w:tabs>
      <w:spacing w:after="0" w:line="240" w:lineRule="auto"/>
    </w:pPr>
  </w:style>
  <w:style w:type="character" w:customStyle="1" w:styleId="RodapChar">
    <w:name w:val="Rodapé Char"/>
    <w:basedOn w:val="Fontepargpadro"/>
    <w:link w:val="Rodap"/>
    <w:uiPriority w:val="99"/>
    <w:rsid w:val="001129B5"/>
  </w:style>
  <w:style w:type="character" w:styleId="Hyperlink">
    <w:name w:val="Hyperlink"/>
    <w:basedOn w:val="Fontepargpadro"/>
    <w:uiPriority w:val="99"/>
    <w:unhideWhenUsed/>
    <w:rsid w:val="001129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199539">
      <w:bodyDiv w:val="1"/>
      <w:marLeft w:val="0"/>
      <w:marRight w:val="0"/>
      <w:marTop w:val="0"/>
      <w:marBottom w:val="0"/>
      <w:divBdr>
        <w:top w:val="none" w:sz="0" w:space="0" w:color="auto"/>
        <w:left w:val="none" w:sz="0" w:space="0" w:color="auto"/>
        <w:bottom w:val="none" w:sz="0" w:space="0" w:color="auto"/>
        <w:right w:val="none" w:sz="0" w:space="0" w:color="auto"/>
      </w:divBdr>
      <w:divsChild>
        <w:div w:id="1858958325">
          <w:marLeft w:val="0"/>
          <w:marRight w:val="0"/>
          <w:marTop w:val="0"/>
          <w:marBottom w:val="0"/>
          <w:divBdr>
            <w:top w:val="none" w:sz="0" w:space="0" w:color="auto"/>
            <w:left w:val="none" w:sz="0" w:space="0" w:color="auto"/>
            <w:bottom w:val="none" w:sz="0" w:space="0" w:color="auto"/>
            <w:right w:val="none" w:sz="0" w:space="0" w:color="auto"/>
          </w:divBdr>
          <w:divsChild>
            <w:div w:id="1664696297">
              <w:marLeft w:val="0"/>
              <w:marRight w:val="0"/>
              <w:marTop w:val="0"/>
              <w:marBottom w:val="0"/>
              <w:divBdr>
                <w:top w:val="none" w:sz="0" w:space="0" w:color="auto"/>
                <w:left w:val="none" w:sz="0" w:space="0" w:color="auto"/>
                <w:bottom w:val="none" w:sz="0" w:space="0" w:color="auto"/>
                <w:right w:val="none" w:sz="0" w:space="0" w:color="auto"/>
              </w:divBdr>
              <w:divsChild>
                <w:div w:id="25103876">
                  <w:marLeft w:val="0"/>
                  <w:marRight w:val="0"/>
                  <w:marTop w:val="0"/>
                  <w:marBottom w:val="0"/>
                  <w:divBdr>
                    <w:top w:val="none" w:sz="0" w:space="0" w:color="auto"/>
                    <w:left w:val="none" w:sz="0" w:space="0" w:color="auto"/>
                    <w:bottom w:val="none" w:sz="0" w:space="0" w:color="auto"/>
                    <w:right w:val="none" w:sz="0" w:space="0" w:color="auto"/>
                  </w:divBdr>
                </w:div>
                <w:div w:id="1056320958">
                  <w:marLeft w:val="0"/>
                  <w:marRight w:val="0"/>
                  <w:marTop w:val="0"/>
                  <w:marBottom w:val="0"/>
                  <w:divBdr>
                    <w:top w:val="none" w:sz="0" w:space="0" w:color="auto"/>
                    <w:left w:val="none" w:sz="0" w:space="0" w:color="auto"/>
                    <w:bottom w:val="none" w:sz="0" w:space="0" w:color="auto"/>
                    <w:right w:val="none" w:sz="0" w:space="0" w:color="auto"/>
                  </w:divBdr>
                </w:div>
                <w:div w:id="1890916600">
                  <w:marLeft w:val="0"/>
                  <w:marRight w:val="0"/>
                  <w:marTop w:val="0"/>
                  <w:marBottom w:val="0"/>
                  <w:divBdr>
                    <w:top w:val="none" w:sz="0" w:space="0" w:color="auto"/>
                    <w:left w:val="none" w:sz="0" w:space="0" w:color="auto"/>
                    <w:bottom w:val="none" w:sz="0" w:space="0" w:color="auto"/>
                    <w:right w:val="none" w:sz="0" w:space="0" w:color="auto"/>
                  </w:divBdr>
                </w:div>
                <w:div w:id="2090035945">
                  <w:marLeft w:val="0"/>
                  <w:marRight w:val="0"/>
                  <w:marTop w:val="0"/>
                  <w:marBottom w:val="0"/>
                  <w:divBdr>
                    <w:top w:val="none" w:sz="0" w:space="0" w:color="auto"/>
                    <w:left w:val="none" w:sz="0" w:space="0" w:color="auto"/>
                    <w:bottom w:val="none" w:sz="0" w:space="0" w:color="auto"/>
                    <w:right w:val="none" w:sz="0" w:space="0" w:color="auto"/>
                  </w:divBdr>
                </w:div>
                <w:div w:id="217984628">
                  <w:marLeft w:val="0"/>
                  <w:marRight w:val="0"/>
                  <w:marTop w:val="0"/>
                  <w:marBottom w:val="0"/>
                  <w:divBdr>
                    <w:top w:val="none" w:sz="0" w:space="0" w:color="auto"/>
                    <w:left w:val="none" w:sz="0" w:space="0" w:color="auto"/>
                    <w:bottom w:val="none" w:sz="0" w:space="0" w:color="auto"/>
                    <w:right w:val="none" w:sz="0" w:space="0" w:color="auto"/>
                  </w:divBdr>
                </w:div>
                <w:div w:id="474686675">
                  <w:marLeft w:val="0"/>
                  <w:marRight w:val="0"/>
                  <w:marTop w:val="0"/>
                  <w:marBottom w:val="0"/>
                  <w:divBdr>
                    <w:top w:val="none" w:sz="0" w:space="0" w:color="auto"/>
                    <w:left w:val="none" w:sz="0" w:space="0" w:color="auto"/>
                    <w:bottom w:val="none" w:sz="0" w:space="0" w:color="auto"/>
                    <w:right w:val="none" w:sz="0" w:space="0" w:color="auto"/>
                  </w:divBdr>
                </w:div>
                <w:div w:id="1341546765">
                  <w:marLeft w:val="0"/>
                  <w:marRight w:val="0"/>
                  <w:marTop w:val="0"/>
                  <w:marBottom w:val="0"/>
                  <w:divBdr>
                    <w:top w:val="none" w:sz="0" w:space="0" w:color="auto"/>
                    <w:left w:val="none" w:sz="0" w:space="0" w:color="auto"/>
                    <w:bottom w:val="none" w:sz="0" w:space="0" w:color="auto"/>
                    <w:right w:val="none" w:sz="0" w:space="0" w:color="auto"/>
                  </w:divBdr>
                </w:div>
                <w:div w:id="1543783385">
                  <w:marLeft w:val="0"/>
                  <w:marRight w:val="0"/>
                  <w:marTop w:val="0"/>
                  <w:marBottom w:val="0"/>
                  <w:divBdr>
                    <w:top w:val="none" w:sz="0" w:space="0" w:color="auto"/>
                    <w:left w:val="none" w:sz="0" w:space="0" w:color="auto"/>
                    <w:bottom w:val="none" w:sz="0" w:space="0" w:color="auto"/>
                    <w:right w:val="none" w:sz="0" w:space="0" w:color="auto"/>
                  </w:divBdr>
                </w:div>
                <w:div w:id="2061664251">
                  <w:marLeft w:val="0"/>
                  <w:marRight w:val="0"/>
                  <w:marTop w:val="0"/>
                  <w:marBottom w:val="0"/>
                  <w:divBdr>
                    <w:top w:val="none" w:sz="0" w:space="0" w:color="auto"/>
                    <w:left w:val="none" w:sz="0" w:space="0" w:color="auto"/>
                    <w:bottom w:val="none" w:sz="0" w:space="0" w:color="auto"/>
                    <w:right w:val="none" w:sz="0" w:space="0" w:color="auto"/>
                  </w:divBdr>
                </w:div>
                <w:div w:id="1654066288">
                  <w:marLeft w:val="0"/>
                  <w:marRight w:val="0"/>
                  <w:marTop w:val="0"/>
                  <w:marBottom w:val="0"/>
                  <w:divBdr>
                    <w:top w:val="none" w:sz="0" w:space="0" w:color="auto"/>
                    <w:left w:val="none" w:sz="0" w:space="0" w:color="auto"/>
                    <w:bottom w:val="none" w:sz="0" w:space="0" w:color="auto"/>
                    <w:right w:val="none" w:sz="0" w:space="0" w:color="auto"/>
                  </w:divBdr>
                </w:div>
                <w:div w:id="4969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5</Pages>
  <Words>1649</Words>
  <Characters>8907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Moura Brasil</dc:creator>
  <cp:lastModifiedBy>Gabriel Moura Brasil</cp:lastModifiedBy>
  <cp:revision>13</cp:revision>
  <cp:lastPrinted>2017-08-10T18:57:00Z</cp:lastPrinted>
  <dcterms:created xsi:type="dcterms:W3CDTF">2017-08-08T11:55:00Z</dcterms:created>
  <dcterms:modified xsi:type="dcterms:W3CDTF">2017-08-10T18:59:00Z</dcterms:modified>
</cp:coreProperties>
</file>