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3F43" w14:textId="3706421D" w:rsidR="00503082" w:rsidRPr="00503082" w:rsidRDefault="00503082" w:rsidP="00503082">
      <w:pPr>
        <w:jc w:val="center"/>
        <w:rPr>
          <w:sz w:val="40"/>
          <w:szCs w:val="40"/>
          <w:lang w:val="es-A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2324CF" wp14:editId="54C05C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08405" cy="1257300"/>
            <wp:effectExtent l="0" t="0" r="0" b="0"/>
            <wp:wrapTopAndBottom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082">
        <w:rPr>
          <w:lang w:val="es-AR"/>
        </w:rPr>
        <w:br/>
      </w:r>
    </w:p>
    <w:p w14:paraId="5E9BEFC6" w14:textId="530626F7" w:rsidR="00503082" w:rsidRPr="00503082" w:rsidRDefault="00503082" w:rsidP="00503082">
      <w:pPr>
        <w:spacing w:after="19" w:line="259" w:lineRule="auto"/>
        <w:ind w:left="1440" w:right="1758" w:firstLine="720"/>
        <w:jc w:val="center"/>
        <w:rPr>
          <w:sz w:val="40"/>
          <w:szCs w:val="40"/>
          <w:lang w:val="es-AR"/>
        </w:rPr>
      </w:pPr>
      <w:r w:rsidRPr="00503082">
        <w:rPr>
          <w:rFonts w:ascii="Arial" w:eastAsia="Arial" w:hAnsi="Arial" w:cs="Arial"/>
          <w:b/>
          <w:color w:val="243F60"/>
          <w:sz w:val="40"/>
          <w:szCs w:val="40"/>
          <w:lang w:val="es-AR"/>
        </w:rPr>
        <w:t>Instituto Superior Verbo Divino</w:t>
      </w:r>
    </w:p>
    <w:p w14:paraId="6FAD0F42" w14:textId="7F5CEBC9" w:rsidR="00503082" w:rsidRPr="00503082" w:rsidRDefault="00503082" w:rsidP="00503082">
      <w:pPr>
        <w:pStyle w:val="Ttulo2"/>
        <w:jc w:val="center"/>
        <w:rPr>
          <w:sz w:val="28"/>
          <w:szCs w:val="28"/>
          <w:lang w:val="es-AR"/>
        </w:rPr>
      </w:pPr>
      <w:r w:rsidRPr="00503082">
        <w:rPr>
          <w:sz w:val="28"/>
          <w:szCs w:val="28"/>
          <w:lang w:val="es-AR"/>
        </w:rPr>
        <w:t>Informe del sistema de trading cuantitativo</w:t>
      </w:r>
    </w:p>
    <w:p w14:paraId="5D2F3D7A" w14:textId="77777777" w:rsidR="00503082" w:rsidRPr="00503082" w:rsidRDefault="00503082" w:rsidP="00503082">
      <w:pPr>
        <w:spacing w:after="110" w:line="259" w:lineRule="auto"/>
        <w:ind w:left="796" w:hanging="720"/>
        <w:rPr>
          <w:lang w:val="es-AR"/>
        </w:rPr>
      </w:pPr>
      <w:r w:rsidRPr="00503082">
        <w:rPr>
          <w:color w:val="000000"/>
          <w:lang w:val="es-AR"/>
        </w:rPr>
        <w:t xml:space="preserve"> </w:t>
      </w:r>
      <w:r w:rsidRPr="00503082">
        <w:rPr>
          <w:lang w:val="es-AR"/>
        </w:rPr>
        <w:t xml:space="preserve"> </w:t>
      </w:r>
    </w:p>
    <w:p w14:paraId="78565DBD" w14:textId="77777777" w:rsidR="00503082" w:rsidRPr="00503082" w:rsidRDefault="00503082" w:rsidP="00503082">
      <w:pPr>
        <w:spacing w:after="112" w:line="259" w:lineRule="auto"/>
        <w:ind w:hanging="720"/>
        <w:rPr>
          <w:lang w:val="es-AR"/>
        </w:rPr>
      </w:pPr>
      <w:r w:rsidRPr="00503082">
        <w:rPr>
          <w:color w:val="000000"/>
          <w:lang w:val="es-AR"/>
        </w:rPr>
        <w:t xml:space="preserve"> </w:t>
      </w:r>
      <w:r w:rsidRPr="00503082">
        <w:rPr>
          <w:lang w:val="es-AR"/>
        </w:rPr>
        <w:t xml:space="preserve"> </w:t>
      </w:r>
    </w:p>
    <w:p w14:paraId="2457157F" w14:textId="77777777" w:rsidR="00503082" w:rsidRPr="00503082" w:rsidRDefault="00503082" w:rsidP="00503082">
      <w:pPr>
        <w:spacing w:after="111" w:line="259" w:lineRule="auto"/>
        <w:ind w:left="613" w:hanging="720"/>
        <w:rPr>
          <w:lang w:val="es-AR"/>
        </w:rPr>
      </w:pPr>
      <w:r w:rsidRPr="00503082">
        <w:rPr>
          <w:color w:val="404040"/>
          <w:lang w:val="es-AR"/>
        </w:rPr>
        <w:t xml:space="preserve">CARRERA: </w:t>
      </w:r>
      <w:r w:rsidRPr="00503082">
        <w:rPr>
          <w:lang w:val="es-AR"/>
        </w:rPr>
        <w:t xml:space="preserve"> Analista de Sistemas.</w:t>
      </w:r>
    </w:p>
    <w:p w14:paraId="3BE06A1A" w14:textId="77777777" w:rsidR="00503082" w:rsidRPr="00503082" w:rsidRDefault="00503082" w:rsidP="00503082">
      <w:pPr>
        <w:spacing w:after="159" w:line="259" w:lineRule="auto"/>
        <w:ind w:left="613" w:hanging="720"/>
        <w:rPr>
          <w:lang w:val="es-AR"/>
        </w:rPr>
      </w:pPr>
      <w:r w:rsidRPr="00503082">
        <w:rPr>
          <w:color w:val="404040"/>
          <w:lang w:val="es-AR"/>
        </w:rPr>
        <w:t xml:space="preserve">MATERIA: </w:t>
      </w:r>
      <w:r w:rsidRPr="00503082">
        <w:rPr>
          <w:lang w:val="es-AR"/>
        </w:rPr>
        <w:t xml:space="preserve"> Investigación Operativa.</w:t>
      </w:r>
    </w:p>
    <w:p w14:paraId="2B532D6E" w14:textId="77777777" w:rsidR="00503082" w:rsidRPr="00503082" w:rsidRDefault="00503082" w:rsidP="00503082">
      <w:pPr>
        <w:spacing w:after="111" w:line="259" w:lineRule="auto"/>
        <w:ind w:left="613" w:hanging="720"/>
        <w:rPr>
          <w:color w:val="404040"/>
          <w:lang w:val="es-AR"/>
        </w:rPr>
      </w:pPr>
      <w:r w:rsidRPr="00503082">
        <w:rPr>
          <w:color w:val="404040"/>
          <w:lang w:val="es-AR"/>
        </w:rPr>
        <w:t xml:space="preserve">COMISIÓN: “U” (única) “A” </w:t>
      </w:r>
    </w:p>
    <w:p w14:paraId="3102A177" w14:textId="77777777" w:rsidR="00503082" w:rsidRPr="00503082" w:rsidRDefault="00503082" w:rsidP="00503082">
      <w:pPr>
        <w:spacing w:after="111" w:line="259" w:lineRule="auto"/>
        <w:ind w:left="613" w:hanging="720"/>
        <w:rPr>
          <w:lang w:val="es-AR"/>
        </w:rPr>
      </w:pPr>
      <w:r w:rsidRPr="00503082">
        <w:rPr>
          <w:color w:val="404040"/>
          <w:lang w:val="es-AR"/>
        </w:rPr>
        <w:t xml:space="preserve">PROFESOR: </w:t>
      </w:r>
      <w:r w:rsidRPr="00503082">
        <w:rPr>
          <w:lang w:val="es-AR"/>
        </w:rPr>
        <w:t xml:space="preserve"> </w:t>
      </w:r>
      <w:proofErr w:type="spellStart"/>
      <w:r w:rsidRPr="00503082">
        <w:rPr>
          <w:lang w:val="es-AR"/>
        </w:rPr>
        <w:t>Lutgen</w:t>
      </w:r>
      <w:proofErr w:type="spellEnd"/>
      <w:r w:rsidRPr="00503082">
        <w:rPr>
          <w:lang w:val="es-AR"/>
        </w:rPr>
        <w:t>, José.</w:t>
      </w:r>
    </w:p>
    <w:p w14:paraId="2E46BEB0" w14:textId="64DB1520" w:rsidR="00503082" w:rsidRDefault="00503082" w:rsidP="00503082">
      <w:pPr>
        <w:spacing w:after="111" w:line="259" w:lineRule="auto"/>
        <w:ind w:left="613" w:hanging="720"/>
        <w:rPr>
          <w:lang w:val="es-AR"/>
        </w:rPr>
      </w:pPr>
      <w:r w:rsidRPr="00503082">
        <w:rPr>
          <w:color w:val="404040"/>
          <w:lang w:val="es-AR"/>
        </w:rPr>
        <w:t xml:space="preserve">ESTUDIANTE: </w:t>
      </w:r>
      <w:r w:rsidRPr="00503082">
        <w:rPr>
          <w:lang w:val="es-AR"/>
        </w:rPr>
        <w:t xml:space="preserve"> Carisimo Carlos Orlando</w:t>
      </w:r>
    </w:p>
    <w:p w14:paraId="43C64D0F" w14:textId="77777777" w:rsidR="00503082" w:rsidRDefault="00503082">
      <w:pPr>
        <w:rPr>
          <w:lang w:val="es-AR"/>
        </w:rPr>
      </w:pPr>
      <w:r>
        <w:rPr>
          <w:lang w:val="es-AR"/>
        </w:rPr>
        <w:br w:type="page"/>
      </w:r>
    </w:p>
    <w:p w14:paraId="061DEB38" w14:textId="5C266953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503082">
        <w:rPr>
          <w:rFonts w:ascii="Arial" w:hAnsi="Arial" w:cs="Arial"/>
          <w:b/>
          <w:bCs/>
          <w:lang w:val="es-AR"/>
        </w:rPr>
        <w:lastRenderedPageBreak/>
        <w:t>Introducción</w:t>
      </w:r>
      <w:r w:rsidR="00BD3012">
        <w:rPr>
          <w:rFonts w:ascii="Arial" w:hAnsi="Arial" w:cs="Arial"/>
          <w:b/>
          <w:bCs/>
          <w:lang w:val="es-AR"/>
        </w:rPr>
        <w:t>:</w:t>
      </w:r>
    </w:p>
    <w:p w14:paraId="44D56570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 xml:space="preserve">El objetivo de este trabajo fue desarrollar un </w:t>
      </w:r>
      <w:r w:rsidRPr="00503082">
        <w:rPr>
          <w:rFonts w:ascii="Arial" w:hAnsi="Arial" w:cs="Arial"/>
          <w:b/>
          <w:bCs/>
          <w:lang w:val="es-AR"/>
        </w:rPr>
        <w:t>sistema cuantitativo completo</w:t>
      </w:r>
      <w:r w:rsidRPr="00503082">
        <w:rPr>
          <w:rFonts w:ascii="Arial" w:hAnsi="Arial" w:cs="Arial"/>
          <w:lang w:val="es-AR"/>
        </w:rPr>
        <w:t>, capaz de simular estrategias, detectar regímenes de mercado, optimizar portafolios, evaluar riesgo mediante simulación estocástica y presentar resultados en un dashboard digital.</w:t>
      </w:r>
    </w:p>
    <w:p w14:paraId="1A26C37E" w14:textId="77777777" w:rsidR="00BD301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Este proyecto integra conceptos de finanzas cuantitativas, estadística, programación estocástica y análisis de datos.</w:t>
      </w:r>
    </w:p>
    <w:p w14:paraId="49A145F7" w14:textId="4CDECB36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 xml:space="preserve">El </w:t>
      </w:r>
      <w:proofErr w:type="spellStart"/>
      <w:r w:rsidRPr="00503082">
        <w:rPr>
          <w:rFonts w:ascii="Arial" w:hAnsi="Arial" w:cs="Arial"/>
        </w:rPr>
        <w:t>trabajo</w:t>
      </w:r>
      <w:proofErr w:type="spellEnd"/>
      <w:r w:rsidRPr="00503082">
        <w:rPr>
          <w:rFonts w:ascii="Arial" w:hAnsi="Arial" w:cs="Arial"/>
        </w:rPr>
        <w:t xml:space="preserve"> </w:t>
      </w:r>
      <w:proofErr w:type="spellStart"/>
      <w:r w:rsidRPr="00503082">
        <w:rPr>
          <w:rFonts w:ascii="Arial" w:hAnsi="Arial" w:cs="Arial"/>
        </w:rPr>
        <w:t>incluye</w:t>
      </w:r>
      <w:proofErr w:type="spellEnd"/>
      <w:r w:rsidRPr="00503082">
        <w:rPr>
          <w:rFonts w:ascii="Arial" w:hAnsi="Arial" w:cs="Arial"/>
        </w:rPr>
        <w:t>:</w:t>
      </w:r>
    </w:p>
    <w:p w14:paraId="4B05EB1F" w14:textId="77777777" w:rsidR="00503082" w:rsidRPr="00503082" w:rsidRDefault="00503082" w:rsidP="00BD3012">
      <w:pPr>
        <w:numPr>
          <w:ilvl w:val="0"/>
          <w:numId w:val="1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Generación de precios simulados mediante modelos estocásticos</w:t>
      </w:r>
    </w:p>
    <w:p w14:paraId="3D19EEA9" w14:textId="77777777" w:rsidR="00503082" w:rsidRPr="00503082" w:rsidRDefault="00503082" w:rsidP="00BD3012">
      <w:pPr>
        <w:numPr>
          <w:ilvl w:val="0"/>
          <w:numId w:val="1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Identificación de regímenes de mercado con modelos de Markov</w:t>
      </w:r>
    </w:p>
    <w:p w14:paraId="26E5A08A" w14:textId="77777777" w:rsidR="00503082" w:rsidRPr="00503082" w:rsidRDefault="00503082" w:rsidP="00BD3012">
      <w:pPr>
        <w:numPr>
          <w:ilvl w:val="0"/>
          <w:numId w:val="1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 xml:space="preserve">Optimización de </w:t>
      </w:r>
      <w:proofErr w:type="spellStart"/>
      <w:r w:rsidRPr="00503082">
        <w:rPr>
          <w:rFonts w:ascii="Arial" w:hAnsi="Arial" w:cs="Arial"/>
        </w:rPr>
        <w:t>portafolios</w:t>
      </w:r>
      <w:proofErr w:type="spellEnd"/>
      <w:r w:rsidRPr="00503082">
        <w:rPr>
          <w:rFonts w:ascii="Arial" w:hAnsi="Arial" w:cs="Arial"/>
        </w:rPr>
        <w:t xml:space="preserve"> multi-</w:t>
      </w:r>
      <w:proofErr w:type="spellStart"/>
      <w:r w:rsidRPr="00503082">
        <w:rPr>
          <w:rFonts w:ascii="Arial" w:hAnsi="Arial" w:cs="Arial"/>
        </w:rPr>
        <w:t>activo</w:t>
      </w:r>
      <w:proofErr w:type="spellEnd"/>
    </w:p>
    <w:p w14:paraId="524C8B20" w14:textId="77777777" w:rsidR="00503082" w:rsidRPr="00503082" w:rsidRDefault="00503082" w:rsidP="00BD3012">
      <w:pPr>
        <w:numPr>
          <w:ilvl w:val="0"/>
          <w:numId w:val="1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Implementación de un backtester con métricas de performance</w:t>
      </w:r>
    </w:p>
    <w:p w14:paraId="5D821EEB" w14:textId="77777777" w:rsidR="00503082" w:rsidRPr="00503082" w:rsidRDefault="00503082" w:rsidP="00BD3012">
      <w:pPr>
        <w:numPr>
          <w:ilvl w:val="0"/>
          <w:numId w:val="1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Uso de técnicas de gestión de inventarios aplicadas al trading</w:t>
      </w:r>
    </w:p>
    <w:p w14:paraId="63E90478" w14:textId="77777777" w:rsidR="00503082" w:rsidRPr="00503082" w:rsidRDefault="00503082" w:rsidP="00BD3012">
      <w:pPr>
        <w:numPr>
          <w:ilvl w:val="0"/>
          <w:numId w:val="1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Simulación Monte Carlo para evaluar escenarios futuros</w:t>
      </w:r>
    </w:p>
    <w:p w14:paraId="7D5D6D65" w14:textId="77777777" w:rsidR="00503082" w:rsidRPr="00503082" w:rsidRDefault="00503082" w:rsidP="00BD3012">
      <w:pPr>
        <w:numPr>
          <w:ilvl w:val="0"/>
          <w:numId w:val="1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Un dashboard HTML como presentación integradora</w:t>
      </w:r>
    </w:p>
    <w:p w14:paraId="00FC29C5" w14:textId="6153A13B" w:rsidR="00503082" w:rsidRPr="00BD3012" w:rsidRDefault="00503082" w:rsidP="00BD3012">
      <w:pPr>
        <w:jc w:val="both"/>
        <w:rPr>
          <w:rFonts w:ascii="Arial" w:hAnsi="Arial" w:cs="Arial"/>
          <w:lang w:val="es-AR"/>
        </w:rPr>
      </w:pPr>
      <w:r w:rsidRPr="00BD3012">
        <w:rPr>
          <w:rFonts w:ascii="Arial" w:hAnsi="Arial" w:cs="Arial"/>
          <w:lang w:val="es-AR"/>
        </w:rPr>
        <w:br w:type="page"/>
      </w:r>
    </w:p>
    <w:p w14:paraId="0E44AD7F" w14:textId="65382CC5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lastRenderedPageBreak/>
        <w:t xml:space="preserve">1. </w:t>
      </w:r>
      <w:r w:rsidRPr="00503082">
        <w:rPr>
          <w:rFonts w:ascii="Arial" w:hAnsi="Arial" w:cs="Arial"/>
          <w:b/>
          <w:bCs/>
          <w:lang w:val="es-AR"/>
        </w:rPr>
        <w:t xml:space="preserve"> Marco Teórico</w:t>
      </w:r>
    </w:p>
    <w:p w14:paraId="7BC09163" w14:textId="0A5F48E1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t>1</w:t>
      </w:r>
      <w:r w:rsidRPr="00503082">
        <w:rPr>
          <w:rFonts w:ascii="Arial" w:hAnsi="Arial" w:cs="Arial"/>
          <w:b/>
          <w:bCs/>
          <w:lang w:val="es-AR"/>
        </w:rPr>
        <w:t>.1 Procesos Estocásticos</w:t>
      </w:r>
    </w:p>
    <w:p w14:paraId="25968245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Para simular precios financieros se utilizaron dos modelos principales:</w:t>
      </w:r>
    </w:p>
    <w:p w14:paraId="1A105BEC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</w:rPr>
      </w:pPr>
      <w:r w:rsidRPr="00503082">
        <w:rPr>
          <w:rFonts w:ascii="Arial" w:hAnsi="Arial" w:cs="Arial"/>
          <w:b/>
          <w:bCs/>
        </w:rPr>
        <w:t>a) Geometric Brownian Motion (GBM)</w:t>
      </w:r>
    </w:p>
    <w:p w14:paraId="03518E4D" w14:textId="77777777" w:rsidR="00BD301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Modelo clásico donde el precio sigue una tendencia más un término aleatorio proporcional</w:t>
      </w:r>
      <w:r w:rsidR="00BD3012">
        <w:rPr>
          <w:rFonts w:ascii="Arial" w:hAnsi="Arial" w:cs="Arial"/>
          <w:lang w:val="es-AR"/>
        </w:rPr>
        <w:t xml:space="preserve"> </w:t>
      </w:r>
      <w:r w:rsidRPr="00503082">
        <w:rPr>
          <w:rFonts w:ascii="Arial" w:hAnsi="Arial" w:cs="Arial"/>
          <w:lang w:val="es-AR"/>
        </w:rPr>
        <w:t>al precio.</w:t>
      </w:r>
      <w:r w:rsidR="00BD3012">
        <w:rPr>
          <w:rFonts w:ascii="Arial" w:hAnsi="Arial" w:cs="Arial"/>
          <w:lang w:val="es-AR"/>
        </w:rPr>
        <w:t xml:space="preserve"> </w:t>
      </w:r>
    </w:p>
    <w:p w14:paraId="00A331D3" w14:textId="6F64A66D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Sirve para:</w:t>
      </w:r>
    </w:p>
    <w:p w14:paraId="0FBB0AE7" w14:textId="77777777" w:rsidR="00503082" w:rsidRPr="00503082" w:rsidRDefault="00503082" w:rsidP="00BD3012">
      <w:pPr>
        <w:numPr>
          <w:ilvl w:val="0"/>
          <w:numId w:val="2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Simular trayectorias realistas</w:t>
      </w:r>
    </w:p>
    <w:p w14:paraId="159DE995" w14:textId="77777777" w:rsidR="00503082" w:rsidRPr="00503082" w:rsidRDefault="00503082" w:rsidP="00BD3012">
      <w:pPr>
        <w:numPr>
          <w:ilvl w:val="0"/>
          <w:numId w:val="2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Garantizar que el precio nunca es negativo</w:t>
      </w:r>
    </w:p>
    <w:p w14:paraId="6616B7CE" w14:textId="77777777" w:rsidR="00503082" w:rsidRPr="00503082" w:rsidRDefault="00503082" w:rsidP="00BD3012">
      <w:pPr>
        <w:numPr>
          <w:ilvl w:val="0"/>
          <w:numId w:val="2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Evaluar escenarios mediante Monte Carlo</w:t>
      </w:r>
    </w:p>
    <w:p w14:paraId="109644A6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</w:rPr>
      </w:pPr>
      <w:r w:rsidRPr="00503082">
        <w:rPr>
          <w:rFonts w:ascii="Arial" w:hAnsi="Arial" w:cs="Arial"/>
          <w:b/>
          <w:bCs/>
        </w:rPr>
        <w:t>b) Jump-Diffusion (Merton)</w:t>
      </w:r>
    </w:p>
    <w:p w14:paraId="6FD45830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 xml:space="preserve">Extensión del GBM que agrega </w:t>
      </w:r>
      <w:r w:rsidRPr="00503082">
        <w:rPr>
          <w:rFonts w:ascii="Arial" w:hAnsi="Arial" w:cs="Arial"/>
          <w:b/>
          <w:bCs/>
          <w:lang w:val="es-AR"/>
        </w:rPr>
        <w:t>saltos</w:t>
      </w:r>
      <w:r w:rsidRPr="00503082">
        <w:rPr>
          <w:rFonts w:ascii="Arial" w:hAnsi="Arial" w:cs="Arial"/>
          <w:lang w:val="es-AR"/>
        </w:rPr>
        <w:t xml:space="preserve"> bruscos para representar noticias, pánicos de mercado o movimientos extremos.</w:t>
      </w:r>
    </w:p>
    <w:p w14:paraId="40481902" w14:textId="0956755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</w:rPr>
      </w:pPr>
    </w:p>
    <w:p w14:paraId="28F42709" w14:textId="121F29ED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t>1</w:t>
      </w:r>
      <w:r w:rsidRPr="00503082">
        <w:rPr>
          <w:rFonts w:ascii="Arial" w:hAnsi="Arial" w:cs="Arial"/>
          <w:b/>
          <w:bCs/>
          <w:lang w:val="es-AR"/>
        </w:rPr>
        <w:t>.2 Modelos de Cambio de Régimen (HMM)</w:t>
      </w:r>
    </w:p>
    <w:p w14:paraId="74ABE8E5" w14:textId="1F6DFF9D" w:rsidR="00BD301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 xml:space="preserve">Los mercados alternan entre diferentes </w:t>
      </w:r>
      <w:r w:rsidRPr="00503082">
        <w:rPr>
          <w:rFonts w:ascii="Arial" w:hAnsi="Arial" w:cs="Arial"/>
          <w:b/>
          <w:bCs/>
          <w:lang w:val="es-AR"/>
        </w:rPr>
        <w:t>estados ocultos</w:t>
      </w:r>
      <w:r w:rsidRPr="00503082">
        <w:rPr>
          <w:rFonts w:ascii="Arial" w:hAnsi="Arial" w:cs="Arial"/>
          <w:lang w:val="es-AR"/>
        </w:rPr>
        <w:t>, como períodos alcistas, bajistas</w:t>
      </w:r>
      <w:r w:rsidR="00BD3012">
        <w:rPr>
          <w:rFonts w:ascii="Arial" w:hAnsi="Arial" w:cs="Arial"/>
          <w:lang w:val="es-AR"/>
        </w:rPr>
        <w:t xml:space="preserve"> </w:t>
      </w:r>
      <w:r w:rsidRPr="00503082">
        <w:rPr>
          <w:rFonts w:ascii="Arial" w:hAnsi="Arial" w:cs="Arial"/>
          <w:lang w:val="es-AR"/>
        </w:rPr>
        <w:t>o volátiles.</w:t>
      </w:r>
    </w:p>
    <w:p w14:paraId="398A5EC9" w14:textId="748D881E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 xml:space="preserve">Para estimarlos se usa un </w:t>
      </w:r>
      <w:r w:rsidRPr="00503082">
        <w:rPr>
          <w:rFonts w:ascii="Arial" w:hAnsi="Arial" w:cs="Arial"/>
          <w:b/>
          <w:bCs/>
          <w:lang w:val="es-AR"/>
        </w:rPr>
        <w:t>Hidden Markov Model</w:t>
      </w:r>
      <w:r w:rsidRPr="00503082">
        <w:rPr>
          <w:rFonts w:ascii="Arial" w:hAnsi="Arial" w:cs="Arial"/>
          <w:lang w:val="es-AR"/>
        </w:rPr>
        <w:t>, que identifica automáticamente estos regímenes en base a retornos pasados.</w:t>
      </w:r>
    </w:p>
    <w:p w14:paraId="0C6308AF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En el proyecto se usó un HMM de 2 estados:</w:t>
      </w:r>
    </w:p>
    <w:p w14:paraId="4E50D5E0" w14:textId="77777777" w:rsidR="00503082" w:rsidRPr="00503082" w:rsidRDefault="00503082" w:rsidP="00BD3012">
      <w:pPr>
        <w:numPr>
          <w:ilvl w:val="0"/>
          <w:numId w:val="3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Estado 0: mercado calmado</w:t>
      </w:r>
    </w:p>
    <w:p w14:paraId="0E29C3FA" w14:textId="77777777" w:rsidR="00503082" w:rsidRPr="00503082" w:rsidRDefault="00503082" w:rsidP="00BD3012">
      <w:pPr>
        <w:numPr>
          <w:ilvl w:val="0"/>
          <w:numId w:val="3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Estado 1: mercado volátil</w:t>
      </w:r>
    </w:p>
    <w:p w14:paraId="734FF9E0" w14:textId="01603108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</w:rPr>
      </w:pPr>
    </w:p>
    <w:p w14:paraId="5E31FF15" w14:textId="76846576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t>1</w:t>
      </w:r>
      <w:r w:rsidRPr="00503082">
        <w:rPr>
          <w:rFonts w:ascii="Arial" w:hAnsi="Arial" w:cs="Arial"/>
          <w:b/>
          <w:bCs/>
          <w:lang w:val="es-AR"/>
        </w:rPr>
        <w:t>.3 Teoría de Portafolio Moderna (Markowitz)</w:t>
      </w:r>
    </w:p>
    <w:p w14:paraId="3F13BA72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Permite construir un portafolio balanceado, optimizando:</w:t>
      </w:r>
    </w:p>
    <w:p w14:paraId="72E47DE1" w14:textId="77777777" w:rsidR="00503082" w:rsidRPr="00503082" w:rsidRDefault="00503082" w:rsidP="00BD3012">
      <w:pPr>
        <w:numPr>
          <w:ilvl w:val="0"/>
          <w:numId w:val="4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  <w:b/>
          <w:bCs/>
        </w:rPr>
        <w:t>Mínima varianza</w:t>
      </w:r>
      <w:r w:rsidRPr="00503082">
        <w:rPr>
          <w:rFonts w:ascii="Arial" w:hAnsi="Arial" w:cs="Arial"/>
        </w:rPr>
        <w:t xml:space="preserve"> (riesgo mínimo)</w:t>
      </w:r>
    </w:p>
    <w:p w14:paraId="42BE121B" w14:textId="77777777" w:rsidR="00503082" w:rsidRPr="00503082" w:rsidRDefault="00503082" w:rsidP="00BD3012">
      <w:pPr>
        <w:numPr>
          <w:ilvl w:val="0"/>
          <w:numId w:val="4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b/>
          <w:bCs/>
          <w:lang w:val="es-AR"/>
        </w:rPr>
        <w:t>Máximo Sharpe Ratio</w:t>
      </w:r>
      <w:r w:rsidRPr="00503082">
        <w:rPr>
          <w:rFonts w:ascii="Arial" w:hAnsi="Arial" w:cs="Arial"/>
          <w:lang w:val="es-AR"/>
        </w:rPr>
        <w:t xml:space="preserve"> (mayor retorno por unidad de riesgo)</w:t>
      </w:r>
    </w:p>
    <w:p w14:paraId="10C968E8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Se utiliza la matriz de covarianzas y los retornos esperados de varios activos.</w:t>
      </w:r>
    </w:p>
    <w:p w14:paraId="19CA509E" w14:textId="58D9E70E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</w:rPr>
      </w:pPr>
    </w:p>
    <w:p w14:paraId="01838A0E" w14:textId="26BCB204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t>1</w:t>
      </w:r>
      <w:r w:rsidRPr="00503082">
        <w:rPr>
          <w:rFonts w:ascii="Arial" w:hAnsi="Arial" w:cs="Arial"/>
          <w:b/>
          <w:bCs/>
          <w:lang w:val="es-AR"/>
        </w:rPr>
        <w:t>.4 Backtesting</w:t>
      </w:r>
    </w:p>
    <w:p w14:paraId="2E53E798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El backtesting evalúa retroactivamente una estrategia para medir si:</w:t>
      </w:r>
    </w:p>
    <w:p w14:paraId="63E88803" w14:textId="77777777" w:rsidR="00503082" w:rsidRPr="00503082" w:rsidRDefault="00503082" w:rsidP="00BD3012">
      <w:pPr>
        <w:numPr>
          <w:ilvl w:val="0"/>
          <w:numId w:val="5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genera ganancias</w:t>
      </w:r>
    </w:p>
    <w:p w14:paraId="6AB6BF9B" w14:textId="77777777" w:rsidR="00503082" w:rsidRPr="00503082" w:rsidRDefault="00503082" w:rsidP="00BD3012">
      <w:pPr>
        <w:numPr>
          <w:ilvl w:val="0"/>
          <w:numId w:val="5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administra riesgos</w:t>
      </w:r>
    </w:p>
    <w:p w14:paraId="7FE17DAA" w14:textId="77777777" w:rsidR="00503082" w:rsidRPr="00503082" w:rsidRDefault="00503082" w:rsidP="00BD3012">
      <w:pPr>
        <w:numPr>
          <w:ilvl w:val="0"/>
          <w:numId w:val="5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lastRenderedPageBreak/>
        <w:t>evita drawdowns elevados</w:t>
      </w:r>
    </w:p>
    <w:p w14:paraId="089ED33B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Este trabajo implementa un backtester propio que calcula:</w:t>
      </w:r>
    </w:p>
    <w:p w14:paraId="501A2446" w14:textId="77777777" w:rsidR="00503082" w:rsidRPr="00503082" w:rsidRDefault="00503082" w:rsidP="00BD3012">
      <w:pPr>
        <w:numPr>
          <w:ilvl w:val="0"/>
          <w:numId w:val="6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NAV</w:t>
      </w:r>
    </w:p>
    <w:p w14:paraId="15EE60DB" w14:textId="77777777" w:rsidR="00503082" w:rsidRPr="00503082" w:rsidRDefault="00503082" w:rsidP="00BD3012">
      <w:pPr>
        <w:numPr>
          <w:ilvl w:val="0"/>
          <w:numId w:val="6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PnL</w:t>
      </w:r>
    </w:p>
    <w:p w14:paraId="750679B6" w14:textId="77777777" w:rsidR="00503082" w:rsidRPr="00503082" w:rsidRDefault="00503082" w:rsidP="00BD3012">
      <w:pPr>
        <w:numPr>
          <w:ilvl w:val="0"/>
          <w:numId w:val="6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Historial de trades</w:t>
      </w:r>
    </w:p>
    <w:p w14:paraId="14783840" w14:textId="77777777" w:rsidR="00503082" w:rsidRPr="00503082" w:rsidRDefault="00503082" w:rsidP="00BD3012">
      <w:pPr>
        <w:numPr>
          <w:ilvl w:val="0"/>
          <w:numId w:val="6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Curva de equity</w:t>
      </w:r>
    </w:p>
    <w:p w14:paraId="6312AFE9" w14:textId="7B3B299D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</w:rPr>
      </w:pPr>
    </w:p>
    <w:p w14:paraId="5EF3747B" w14:textId="716E682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t>1</w:t>
      </w:r>
      <w:r w:rsidRPr="00503082">
        <w:rPr>
          <w:rFonts w:ascii="Arial" w:hAnsi="Arial" w:cs="Arial"/>
          <w:b/>
          <w:bCs/>
          <w:lang w:val="es-AR"/>
        </w:rPr>
        <w:t>.5 EOQ aplicado al Trading</w:t>
      </w:r>
    </w:p>
    <w:p w14:paraId="743318D8" w14:textId="77777777" w:rsidR="00BD301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EOQ (Economic Order Quantity) es un modelo utilizado en inventarios.</w:t>
      </w:r>
      <w:r w:rsidR="00BD3012">
        <w:rPr>
          <w:rFonts w:ascii="Arial" w:hAnsi="Arial" w:cs="Arial"/>
          <w:lang w:val="es-AR"/>
        </w:rPr>
        <w:t xml:space="preserve"> </w:t>
      </w:r>
      <w:r w:rsidRPr="00503082">
        <w:rPr>
          <w:rFonts w:ascii="Arial" w:hAnsi="Arial" w:cs="Arial"/>
          <w:lang w:val="es-AR"/>
        </w:rPr>
        <w:t>Se adapta al</w:t>
      </w:r>
      <w:r w:rsidR="00BD3012">
        <w:rPr>
          <w:rFonts w:ascii="Arial" w:hAnsi="Arial" w:cs="Arial"/>
          <w:lang w:val="es-AR"/>
        </w:rPr>
        <w:t xml:space="preserve"> </w:t>
      </w:r>
      <w:r w:rsidRPr="00503082">
        <w:rPr>
          <w:rFonts w:ascii="Arial" w:hAnsi="Arial" w:cs="Arial"/>
          <w:lang w:val="es-AR"/>
        </w:rPr>
        <w:t>trading para calcular:</w:t>
      </w:r>
    </w:p>
    <w:p w14:paraId="180EBE74" w14:textId="77777777" w:rsidR="00BD301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b/>
          <w:bCs/>
          <w:lang w:val="es-AR"/>
        </w:rPr>
        <w:t>el tamaño óptimo de cada operación</w:t>
      </w:r>
    </w:p>
    <w:p w14:paraId="7070DCEB" w14:textId="10AB55FE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Balanceando:</w:t>
      </w:r>
    </w:p>
    <w:p w14:paraId="34D80F7E" w14:textId="77777777" w:rsidR="00503082" w:rsidRPr="00503082" w:rsidRDefault="00503082" w:rsidP="00BD3012">
      <w:pPr>
        <w:numPr>
          <w:ilvl w:val="0"/>
          <w:numId w:val="7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costos de transacción</w:t>
      </w:r>
    </w:p>
    <w:p w14:paraId="5FD732CF" w14:textId="77777777" w:rsidR="00503082" w:rsidRPr="00503082" w:rsidRDefault="00503082" w:rsidP="00BD3012">
      <w:pPr>
        <w:numPr>
          <w:ilvl w:val="0"/>
          <w:numId w:val="7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volumen esperado</w:t>
      </w:r>
    </w:p>
    <w:p w14:paraId="5DC50777" w14:textId="77777777" w:rsidR="00503082" w:rsidRPr="00503082" w:rsidRDefault="00503082" w:rsidP="00BD3012">
      <w:pPr>
        <w:numPr>
          <w:ilvl w:val="0"/>
          <w:numId w:val="7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costos de mantener la posición</w:t>
      </w:r>
    </w:p>
    <w:p w14:paraId="6ABC3905" w14:textId="21F3DC1F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</w:rPr>
      </w:pPr>
    </w:p>
    <w:p w14:paraId="51E45805" w14:textId="23A771DD" w:rsidR="00503082" w:rsidRPr="0050308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t>1</w:t>
      </w:r>
      <w:r w:rsidR="00503082" w:rsidRPr="00503082">
        <w:rPr>
          <w:rFonts w:ascii="Arial" w:hAnsi="Arial" w:cs="Arial"/>
          <w:b/>
          <w:bCs/>
          <w:lang w:val="es-AR"/>
        </w:rPr>
        <w:t>.6 Simulación Monte Carlo</w:t>
      </w:r>
    </w:p>
    <w:p w14:paraId="4011A48A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Se usó para generar múltiples caminos futuros del precio y así evaluar:</w:t>
      </w:r>
    </w:p>
    <w:p w14:paraId="7FE20B1C" w14:textId="77777777" w:rsidR="00503082" w:rsidRPr="00503082" w:rsidRDefault="00503082" w:rsidP="00BD3012">
      <w:pPr>
        <w:numPr>
          <w:ilvl w:val="0"/>
          <w:numId w:val="8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variabilidad</w:t>
      </w:r>
    </w:p>
    <w:p w14:paraId="1DD12E3B" w14:textId="77777777" w:rsidR="00503082" w:rsidRPr="00503082" w:rsidRDefault="00503082" w:rsidP="00BD3012">
      <w:pPr>
        <w:numPr>
          <w:ilvl w:val="0"/>
          <w:numId w:val="8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riesgo extremo</w:t>
      </w:r>
    </w:p>
    <w:p w14:paraId="7CE7470D" w14:textId="77777777" w:rsidR="00503082" w:rsidRPr="00503082" w:rsidRDefault="00503082" w:rsidP="00BD3012">
      <w:pPr>
        <w:numPr>
          <w:ilvl w:val="0"/>
          <w:numId w:val="8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sensibilidad a parámetros</w:t>
      </w:r>
    </w:p>
    <w:p w14:paraId="4F9DB1B6" w14:textId="77777777" w:rsidR="00503082" w:rsidRPr="00503082" w:rsidRDefault="00503082" w:rsidP="00BD3012">
      <w:pPr>
        <w:numPr>
          <w:ilvl w:val="0"/>
          <w:numId w:val="8"/>
        </w:numPr>
        <w:spacing w:after="111" w:line="259" w:lineRule="auto"/>
        <w:jc w:val="both"/>
        <w:rPr>
          <w:rFonts w:ascii="Arial" w:hAnsi="Arial" w:cs="Arial"/>
        </w:rPr>
      </w:pPr>
      <w:r w:rsidRPr="00503082">
        <w:rPr>
          <w:rFonts w:ascii="Arial" w:hAnsi="Arial" w:cs="Arial"/>
        </w:rPr>
        <w:t>escenarios alternativos</w:t>
      </w:r>
    </w:p>
    <w:p w14:paraId="6FB773D9" w14:textId="3D3D6E36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</w:rPr>
      </w:pPr>
    </w:p>
    <w:p w14:paraId="52C3CDE4" w14:textId="77777777" w:rsidR="00071250" w:rsidRDefault="00071250">
      <w:pPr>
        <w:rPr>
          <w:rFonts w:ascii="Arial" w:hAnsi="Arial" w:cs="Arial"/>
          <w:b/>
          <w:bCs/>
          <w:lang w:val="es-AR"/>
        </w:rPr>
      </w:pPr>
      <w:r>
        <w:rPr>
          <w:rFonts w:ascii="Arial" w:hAnsi="Arial" w:cs="Arial"/>
          <w:b/>
          <w:bCs/>
          <w:lang w:val="es-AR"/>
        </w:rPr>
        <w:br w:type="page"/>
      </w:r>
    </w:p>
    <w:p w14:paraId="6BE438C7" w14:textId="2BA42247" w:rsidR="00503082" w:rsidRPr="0050308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lastRenderedPageBreak/>
        <w:t>2</w:t>
      </w:r>
      <w:r w:rsidR="00503082" w:rsidRPr="00503082">
        <w:rPr>
          <w:rFonts w:ascii="Arial" w:hAnsi="Arial" w:cs="Arial"/>
          <w:b/>
          <w:bCs/>
          <w:lang w:val="es-AR"/>
        </w:rPr>
        <w:t>. Arquitectura del Sistema</w:t>
      </w:r>
    </w:p>
    <w:p w14:paraId="2D630854" w14:textId="77777777" w:rsidR="00503082" w:rsidRPr="00503082" w:rsidRDefault="0050308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503082">
        <w:rPr>
          <w:rFonts w:ascii="Arial" w:hAnsi="Arial" w:cs="Arial"/>
          <w:lang w:val="es-AR"/>
        </w:rPr>
        <w:t>Tu sistema se compone de los siguientes módulos:</w:t>
      </w:r>
    </w:p>
    <w:tbl>
      <w:tblPr>
        <w:tblStyle w:val="Tablaconcuadrcula"/>
        <w:tblW w:w="0" w:type="auto"/>
        <w:tblInd w:w="613" w:type="dxa"/>
        <w:tblLook w:val="04A0" w:firstRow="1" w:lastRow="0" w:firstColumn="1" w:lastColumn="0" w:noHBand="0" w:noVBand="1"/>
      </w:tblPr>
      <w:tblGrid>
        <w:gridCol w:w="2832"/>
        <w:gridCol w:w="5165"/>
      </w:tblGrid>
      <w:tr w:rsidR="00BD3012" w:rsidRPr="00BD3012" w14:paraId="2FF806FB" w14:textId="77777777" w:rsidTr="00BD3012">
        <w:tc>
          <w:tcPr>
            <w:tcW w:w="0" w:type="auto"/>
            <w:hideMark/>
          </w:tcPr>
          <w:p w14:paraId="27F6C193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BD301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Archivo</w:t>
            </w:r>
            <w:proofErr w:type="spellEnd"/>
          </w:p>
        </w:tc>
        <w:tc>
          <w:tcPr>
            <w:tcW w:w="0" w:type="auto"/>
            <w:hideMark/>
          </w:tcPr>
          <w:p w14:paraId="406CFB78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BD301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Función</w:t>
            </w:r>
            <w:proofErr w:type="spellEnd"/>
            <w:r w:rsidRPr="00BD301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principal</w:t>
            </w:r>
          </w:p>
        </w:tc>
      </w:tr>
      <w:tr w:rsidR="00BD3012" w:rsidRPr="00BD3012" w14:paraId="551BB0A9" w14:textId="77777777" w:rsidTr="00BD3012">
        <w:tc>
          <w:tcPr>
            <w:tcW w:w="0" w:type="auto"/>
            <w:hideMark/>
          </w:tcPr>
          <w:p w14:paraId="5930A399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data_generator.py</w:t>
            </w:r>
          </w:p>
        </w:tc>
        <w:tc>
          <w:tcPr>
            <w:tcW w:w="0" w:type="auto"/>
            <w:hideMark/>
          </w:tcPr>
          <w:p w14:paraId="3A010B4F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Genera datos sintéticos (GBM/</w:t>
            </w:r>
            <w:proofErr w:type="spellStart"/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Jump</w:t>
            </w:r>
            <w:proofErr w:type="spellEnd"/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 xml:space="preserve"> </w:t>
            </w:r>
            <w:proofErr w:type="spellStart"/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Diffusion</w:t>
            </w:r>
            <w:proofErr w:type="spellEnd"/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)</w:t>
            </w:r>
          </w:p>
        </w:tc>
      </w:tr>
      <w:tr w:rsidR="00BD3012" w:rsidRPr="00BD3012" w14:paraId="79122C55" w14:textId="77777777" w:rsidTr="00BD3012">
        <w:tc>
          <w:tcPr>
            <w:tcW w:w="0" w:type="auto"/>
            <w:hideMark/>
          </w:tcPr>
          <w:p w14:paraId="225530DE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models_gbm.py</w:t>
            </w:r>
          </w:p>
        </w:tc>
        <w:tc>
          <w:tcPr>
            <w:tcW w:w="0" w:type="auto"/>
            <w:hideMark/>
          </w:tcPr>
          <w:p w14:paraId="39407696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Estima parámetros y simula caminos GBM</w:t>
            </w:r>
          </w:p>
        </w:tc>
      </w:tr>
      <w:tr w:rsidR="00BD3012" w:rsidRPr="00BD3012" w14:paraId="5B164EC7" w14:textId="77777777" w:rsidTr="00BD3012">
        <w:tc>
          <w:tcPr>
            <w:tcW w:w="0" w:type="auto"/>
            <w:hideMark/>
          </w:tcPr>
          <w:p w14:paraId="493BC2E6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hmm_regime.py</w:t>
            </w:r>
          </w:p>
        </w:tc>
        <w:tc>
          <w:tcPr>
            <w:tcW w:w="0" w:type="auto"/>
            <w:hideMark/>
          </w:tcPr>
          <w:p w14:paraId="14B0BB83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Ajusta un HMM para detectar regímenes</w:t>
            </w:r>
          </w:p>
        </w:tc>
      </w:tr>
      <w:tr w:rsidR="00BD3012" w:rsidRPr="00BD3012" w14:paraId="406DA4EE" w14:textId="77777777" w:rsidTr="00BD3012">
        <w:tc>
          <w:tcPr>
            <w:tcW w:w="0" w:type="auto"/>
            <w:hideMark/>
          </w:tcPr>
          <w:p w14:paraId="01D91F5C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portfolio.py</w:t>
            </w:r>
          </w:p>
        </w:tc>
        <w:tc>
          <w:tcPr>
            <w:tcW w:w="0" w:type="auto"/>
            <w:hideMark/>
          </w:tcPr>
          <w:p w14:paraId="0194B197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Optimiza</w:t>
            </w:r>
            <w:proofErr w:type="spellEnd"/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portafolios</w:t>
            </w:r>
            <w:proofErr w:type="spellEnd"/>
          </w:p>
        </w:tc>
      </w:tr>
      <w:tr w:rsidR="00BD3012" w:rsidRPr="00BD3012" w14:paraId="078E13A0" w14:textId="77777777" w:rsidTr="00BD3012">
        <w:tc>
          <w:tcPr>
            <w:tcW w:w="0" w:type="auto"/>
            <w:hideMark/>
          </w:tcPr>
          <w:p w14:paraId="495D1C57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eoq_trading.py</w:t>
            </w:r>
          </w:p>
        </w:tc>
        <w:tc>
          <w:tcPr>
            <w:tcW w:w="0" w:type="auto"/>
            <w:hideMark/>
          </w:tcPr>
          <w:p w14:paraId="14151332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Calcula tamaño óptimo de órdenes</w:t>
            </w:r>
          </w:p>
        </w:tc>
      </w:tr>
      <w:tr w:rsidR="00BD3012" w:rsidRPr="00BD3012" w14:paraId="2166D95F" w14:textId="77777777" w:rsidTr="00BD3012">
        <w:tc>
          <w:tcPr>
            <w:tcW w:w="0" w:type="auto"/>
            <w:hideMark/>
          </w:tcPr>
          <w:p w14:paraId="709385EA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backtest.py</w:t>
            </w:r>
          </w:p>
        </w:tc>
        <w:tc>
          <w:tcPr>
            <w:tcW w:w="0" w:type="auto"/>
            <w:hideMark/>
          </w:tcPr>
          <w:p w14:paraId="668542F7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 xml:space="preserve">Realiza el </w:t>
            </w:r>
            <w:proofErr w:type="spellStart"/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backtest</w:t>
            </w:r>
            <w:proofErr w:type="spellEnd"/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 xml:space="preserve"> de la estrategia</w:t>
            </w:r>
          </w:p>
        </w:tc>
      </w:tr>
      <w:tr w:rsidR="00BD3012" w:rsidRPr="00BD3012" w14:paraId="2A170652" w14:textId="77777777" w:rsidTr="00BD3012">
        <w:tc>
          <w:tcPr>
            <w:tcW w:w="0" w:type="auto"/>
            <w:hideMark/>
          </w:tcPr>
          <w:p w14:paraId="01ADCA9C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utils.py</w:t>
            </w:r>
          </w:p>
        </w:tc>
        <w:tc>
          <w:tcPr>
            <w:tcW w:w="0" w:type="auto"/>
            <w:hideMark/>
          </w:tcPr>
          <w:p w14:paraId="034285E3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 xml:space="preserve">Carga y </w:t>
            </w:r>
            <w:proofErr w:type="spellStart"/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procesa</w:t>
            </w:r>
            <w:proofErr w:type="spellEnd"/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 xml:space="preserve"> series</w:t>
            </w:r>
          </w:p>
        </w:tc>
      </w:tr>
      <w:tr w:rsidR="00BD3012" w:rsidRPr="00BD3012" w14:paraId="165CC50E" w14:textId="77777777" w:rsidTr="00BD3012">
        <w:tc>
          <w:tcPr>
            <w:tcW w:w="0" w:type="auto"/>
            <w:hideMark/>
          </w:tcPr>
          <w:p w14:paraId="505A52BF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dashboard_generator.py</w:t>
            </w:r>
          </w:p>
        </w:tc>
        <w:tc>
          <w:tcPr>
            <w:tcW w:w="0" w:type="auto"/>
            <w:hideMark/>
          </w:tcPr>
          <w:p w14:paraId="34254F37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 xml:space="preserve">Crea </w:t>
            </w:r>
            <w:proofErr w:type="spellStart"/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el</w:t>
            </w:r>
            <w:proofErr w:type="spellEnd"/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 xml:space="preserve"> dashboard HTML</w:t>
            </w:r>
          </w:p>
        </w:tc>
      </w:tr>
      <w:tr w:rsidR="00BD3012" w:rsidRPr="00BD3012" w14:paraId="49932217" w14:textId="77777777" w:rsidTr="00BD3012">
        <w:tc>
          <w:tcPr>
            <w:tcW w:w="0" w:type="auto"/>
            <w:hideMark/>
          </w:tcPr>
          <w:p w14:paraId="000055EC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14:ligatures w14:val="none"/>
              </w:rPr>
              <w:t>run_all.py</w:t>
            </w:r>
          </w:p>
        </w:tc>
        <w:tc>
          <w:tcPr>
            <w:tcW w:w="0" w:type="auto"/>
            <w:hideMark/>
          </w:tcPr>
          <w:p w14:paraId="27ECFC2D" w14:textId="77777777" w:rsidR="00BD3012" w:rsidRPr="00BD3012" w:rsidRDefault="00BD3012" w:rsidP="00BD3012">
            <w:pPr>
              <w:jc w:val="both"/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</w:pPr>
            <w:r w:rsidRPr="00BD3012">
              <w:rPr>
                <w:rFonts w:ascii="Arial" w:eastAsia="Times New Roman" w:hAnsi="Arial" w:cs="Arial"/>
                <w:kern w:val="0"/>
                <w:lang w:val="es-AR"/>
                <w14:ligatures w14:val="none"/>
              </w:rPr>
              <w:t>Ejecuta todo el sistema de punta a punta</w:t>
            </w:r>
          </w:p>
        </w:tc>
      </w:tr>
    </w:tbl>
    <w:p w14:paraId="46B919CC" w14:textId="6ECFCBA9" w:rsidR="00BD3012" w:rsidRP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BD3012">
        <w:rPr>
          <w:rFonts w:ascii="Arial" w:hAnsi="Arial" w:cs="Arial"/>
          <w:b/>
          <w:bCs/>
          <w:lang w:val="es-AR"/>
        </w:rPr>
        <w:t xml:space="preserve">3. </w:t>
      </w:r>
      <w:r w:rsidRPr="00BD3012">
        <w:rPr>
          <w:rFonts w:ascii="Arial" w:hAnsi="Arial" w:cs="Arial"/>
          <w:b/>
          <w:bCs/>
          <w:lang w:val="es-AR"/>
        </w:rPr>
        <w:t>Resultados Obtenidos</w:t>
      </w:r>
    </w:p>
    <w:p w14:paraId="461F75A2" w14:textId="77777777" w:rsidR="00BD3012" w:rsidRP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Arial" w:hAnsi="Arial" w:cs="Arial"/>
          <w:lang w:val="es-AR"/>
        </w:rPr>
        <w:t>El sistema produce:</w:t>
      </w:r>
    </w:p>
    <w:p w14:paraId="1244E2D8" w14:textId="77777777" w:rsid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series de precios sintéticos</w:t>
      </w:r>
    </w:p>
    <w:p w14:paraId="7F446F35" w14:textId="41AE3C62" w:rsidR="00BD3012" w:rsidRP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estimación de parámetros </w:t>
      </w:r>
      <w:r w:rsidRPr="00BD3012">
        <w:rPr>
          <w:rFonts w:ascii="Arial" w:hAnsi="Arial" w:cs="Arial"/>
        </w:rPr>
        <w:t>μ</w:t>
      </w:r>
      <w:r w:rsidRPr="00BD3012">
        <w:rPr>
          <w:rFonts w:ascii="Arial" w:hAnsi="Arial" w:cs="Arial"/>
          <w:lang w:val="es-AR"/>
        </w:rPr>
        <w:t xml:space="preserve"> y </w:t>
      </w:r>
      <w:r w:rsidRPr="00BD3012">
        <w:rPr>
          <w:rFonts w:ascii="Arial" w:hAnsi="Arial" w:cs="Arial"/>
        </w:rPr>
        <w:t>σ</w:t>
      </w:r>
    </w:p>
    <w:p w14:paraId="50DD91DF" w14:textId="5753B75D" w:rsid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clasificación de días en regímenes</w:t>
      </w:r>
    </w:p>
    <w:p w14:paraId="1B207DF9" w14:textId="5EAABE4F" w:rsid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simulaciones Monte Carlo</w:t>
      </w:r>
    </w:p>
    <w:p w14:paraId="75341782" w14:textId="35782EDE" w:rsid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señales Buy/Sell</w:t>
      </w:r>
    </w:p>
    <w:p w14:paraId="6D20FF4A" w14:textId="41A36C22" w:rsid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backtesting completo</w:t>
      </w:r>
    </w:p>
    <w:p w14:paraId="5193D941" w14:textId="04A4CEEF" w:rsid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optimización por Sharpe y mínima varianza</w:t>
      </w:r>
    </w:p>
    <w:p w14:paraId="69240302" w14:textId="4512FDF1" w:rsid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tamaño óptimo de órdenes (EOQ)</w:t>
      </w:r>
    </w:p>
    <w:p w14:paraId="3FF0AF7A" w14:textId="25944B21" w:rsidR="00BD3012" w:rsidRP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Segoe UI Symbol" w:hAnsi="Segoe UI Symbol" w:cs="Segoe UI Symbol"/>
          <w:lang w:val="es-AR"/>
        </w:rPr>
        <w:t>✔</w:t>
      </w:r>
      <w:r w:rsidRPr="00BD3012">
        <w:rPr>
          <w:rFonts w:ascii="Arial" w:hAnsi="Arial" w:cs="Arial"/>
          <w:lang w:val="es-AR"/>
        </w:rPr>
        <w:t xml:space="preserve"> dashboard integrado</w:t>
      </w:r>
    </w:p>
    <w:p w14:paraId="0F88BD2E" w14:textId="77777777" w:rsidR="00BD3012" w:rsidRP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BD3012">
        <w:rPr>
          <w:rFonts w:ascii="Arial" w:hAnsi="Arial" w:cs="Arial"/>
          <w:lang w:val="es-AR"/>
        </w:rPr>
        <w:t>Todos los archivos se guardan y se visualizan correctamente.</w:t>
      </w:r>
    </w:p>
    <w:p w14:paraId="0BCE49BB" w14:textId="3CBE8456" w:rsidR="00071250" w:rsidRDefault="0007125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36E58D7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lastRenderedPageBreak/>
        <w:t>1. Procesos Estocásticos Financieros</w:t>
      </w:r>
    </w:p>
    <w:p w14:paraId="7B52FCC1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¿Cómo comparar GBM, Jump-Diffusion y GARCH para modelar la dinámica de precios?</w:t>
      </w:r>
    </w:p>
    <w:p w14:paraId="39B77159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En la modelización de activos financieros, distintos procesos estocásticos capturan diferentes características del comportamiento real de los precios.</w:t>
      </w:r>
      <w:r w:rsidRPr="003A2DAC">
        <w:rPr>
          <w:rFonts w:ascii="Arial" w:hAnsi="Arial" w:cs="Arial"/>
          <w:lang w:val="es-AR"/>
        </w:rPr>
        <w:br/>
        <w:t xml:space="preserve">El </w:t>
      </w:r>
      <w:r w:rsidRPr="003A2DAC">
        <w:rPr>
          <w:rFonts w:ascii="Arial" w:hAnsi="Arial" w:cs="Arial"/>
          <w:b/>
          <w:bCs/>
          <w:lang w:val="es-AR"/>
        </w:rPr>
        <w:t>GBM (Geometric Brownian Motion)</w:t>
      </w:r>
      <w:r w:rsidRPr="003A2DAC">
        <w:rPr>
          <w:rFonts w:ascii="Arial" w:hAnsi="Arial" w:cs="Arial"/>
          <w:lang w:val="es-AR"/>
        </w:rPr>
        <w:t xml:space="preserve"> es el modelo más utilizado por su simplicidad: asume que los log-retornos son normales e independientes, con volatilidad constante. Es adecuado cuando se requiere rapidez computacional, como en simulaciones Monte Carlo básicas o generación de escenarios.</w:t>
      </w:r>
    </w:p>
    <w:p w14:paraId="4D843946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Sin embargo, los mercados reales presentan </w:t>
      </w:r>
      <w:r w:rsidRPr="003A2DAC">
        <w:rPr>
          <w:rFonts w:ascii="Arial" w:hAnsi="Arial" w:cs="Arial"/>
          <w:b/>
          <w:bCs/>
          <w:lang w:val="es-AR"/>
        </w:rPr>
        <w:t>colas pesadas y movimientos bruscos</w:t>
      </w:r>
      <w:r w:rsidRPr="003A2DAC">
        <w:rPr>
          <w:rFonts w:ascii="Arial" w:hAnsi="Arial" w:cs="Arial"/>
          <w:lang w:val="es-AR"/>
        </w:rPr>
        <w:t xml:space="preserve">, lo cual el GBM no puede representar. Para capturar estos eventos, se utiliza el modelo </w:t>
      </w:r>
      <w:r w:rsidRPr="003A2DAC">
        <w:rPr>
          <w:rFonts w:ascii="Arial" w:hAnsi="Arial" w:cs="Arial"/>
          <w:b/>
          <w:bCs/>
          <w:lang w:val="es-AR"/>
        </w:rPr>
        <w:t>Jump-Diffusion</w:t>
      </w:r>
      <w:r w:rsidRPr="003A2DAC">
        <w:rPr>
          <w:rFonts w:ascii="Arial" w:hAnsi="Arial" w:cs="Arial"/>
          <w:lang w:val="es-AR"/>
        </w:rPr>
        <w:t xml:space="preserve">, que combina un GBM con un proceso de saltos de Poisson. Este modelo agrega discontinuidades en los precios, permitiendo representar </w:t>
      </w:r>
      <w:r w:rsidRPr="003A2DAC">
        <w:rPr>
          <w:rFonts w:ascii="Arial" w:hAnsi="Arial" w:cs="Arial"/>
          <w:i/>
          <w:iCs/>
          <w:lang w:val="es-AR"/>
        </w:rPr>
        <w:t>crashes</w:t>
      </w:r>
      <w:r w:rsidRPr="003A2DAC">
        <w:rPr>
          <w:rFonts w:ascii="Arial" w:hAnsi="Arial" w:cs="Arial"/>
          <w:lang w:val="es-AR"/>
        </w:rPr>
        <w:t xml:space="preserve">, </w:t>
      </w:r>
      <w:r w:rsidRPr="003A2DAC">
        <w:rPr>
          <w:rFonts w:ascii="Arial" w:hAnsi="Arial" w:cs="Arial"/>
          <w:i/>
          <w:iCs/>
          <w:lang w:val="es-AR"/>
        </w:rPr>
        <w:t>gaps</w:t>
      </w:r>
      <w:r w:rsidRPr="003A2DAC">
        <w:rPr>
          <w:rFonts w:ascii="Arial" w:hAnsi="Arial" w:cs="Arial"/>
          <w:lang w:val="es-AR"/>
        </w:rPr>
        <w:t xml:space="preserve"> y shocks informativos.</w:t>
      </w:r>
    </w:p>
    <w:p w14:paraId="64961961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Por otro lado, los retornos financieros exhiben </w:t>
      </w:r>
      <w:r w:rsidRPr="003A2DAC">
        <w:rPr>
          <w:rFonts w:ascii="Arial" w:hAnsi="Arial" w:cs="Arial"/>
          <w:b/>
          <w:bCs/>
          <w:lang w:val="es-AR"/>
        </w:rPr>
        <w:t>volatility clustering</w:t>
      </w:r>
      <w:r w:rsidRPr="003A2DAC">
        <w:rPr>
          <w:rFonts w:ascii="Arial" w:hAnsi="Arial" w:cs="Arial"/>
          <w:lang w:val="es-AR"/>
        </w:rPr>
        <w:t xml:space="preserve">: periodos prolongados de alta o baja volatilidad. Los modelos </w:t>
      </w:r>
      <w:r w:rsidRPr="003A2DAC">
        <w:rPr>
          <w:rFonts w:ascii="Arial" w:hAnsi="Arial" w:cs="Arial"/>
          <w:b/>
          <w:bCs/>
          <w:lang w:val="es-AR"/>
        </w:rPr>
        <w:t>GARCH</w:t>
      </w:r>
      <w:r w:rsidRPr="003A2DAC">
        <w:rPr>
          <w:rFonts w:ascii="Arial" w:hAnsi="Arial" w:cs="Arial"/>
          <w:lang w:val="es-AR"/>
        </w:rPr>
        <w:t xml:space="preserve"> son adecuados para capturar esta dinámica, ya que permiten que la volatilidad dependa de shocks pasados. No incorporan saltos explícitos, pero modelan muy bien el comportamiento temporal de la varianza.</w:t>
      </w:r>
    </w:p>
    <w:p w14:paraId="6D588E1B" w14:textId="11B8E6EF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En </w:t>
      </w:r>
      <w:r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 xml:space="preserve"> se aplican GBM y Jump-Diffusion para generar escenarios sintéticos y analizar cómo respondan las estrategias frente a volatilidad variable o eventos extremos. GARCH sería una extensión para mejorar la calibración de volatilidad, si lo </w:t>
      </w:r>
      <w:proofErr w:type="spellStart"/>
      <w:r w:rsidRPr="003A2DAC">
        <w:rPr>
          <w:rFonts w:ascii="Arial" w:hAnsi="Arial" w:cs="Arial"/>
          <w:lang w:val="es-AR"/>
        </w:rPr>
        <w:t>querés</w:t>
      </w:r>
      <w:proofErr w:type="spellEnd"/>
      <w:r w:rsidRPr="003A2DAC">
        <w:rPr>
          <w:rFonts w:ascii="Arial" w:hAnsi="Arial" w:cs="Arial"/>
          <w:lang w:val="es-AR"/>
        </w:rPr>
        <w:t xml:space="preserve"> agregar.</w:t>
      </w:r>
    </w:p>
    <w:p w14:paraId="795082EA" w14:textId="265AEE33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</w:p>
    <w:p w14:paraId="20BB346F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2. Cadenas de Markov en Finanzas</w:t>
      </w:r>
    </w:p>
    <w:p w14:paraId="48D74FAE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¿Cómo implementar modelos de cambio de régimen </w:t>
      </w:r>
      <w:proofErr w:type="spellStart"/>
      <w:r w:rsidRPr="003A2DAC">
        <w:rPr>
          <w:rFonts w:ascii="Arial" w:hAnsi="Arial" w:cs="Arial"/>
          <w:b/>
          <w:bCs/>
          <w:lang w:val="es-AR"/>
        </w:rPr>
        <w:t>markoviano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para detectar </w:t>
      </w:r>
      <w:proofErr w:type="spellStart"/>
      <w:r w:rsidRPr="003A2DAC">
        <w:rPr>
          <w:rFonts w:ascii="Arial" w:hAnsi="Arial" w:cs="Arial"/>
          <w:b/>
          <w:bCs/>
          <w:lang w:val="es-AR"/>
        </w:rPr>
        <w:t>bull</w:t>
      </w:r>
      <w:proofErr w:type="spellEnd"/>
      <w:r w:rsidRPr="003A2DAC">
        <w:rPr>
          <w:rFonts w:ascii="Arial" w:hAnsi="Arial" w:cs="Arial"/>
          <w:b/>
          <w:bCs/>
          <w:lang w:val="es-AR"/>
        </w:rPr>
        <w:t>/</w:t>
      </w:r>
      <w:proofErr w:type="spellStart"/>
      <w:r w:rsidRPr="003A2DAC">
        <w:rPr>
          <w:rFonts w:ascii="Arial" w:hAnsi="Arial" w:cs="Arial"/>
          <w:b/>
          <w:bCs/>
          <w:lang w:val="es-AR"/>
        </w:rPr>
        <w:t>bear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</w:t>
      </w:r>
      <w:proofErr w:type="spellStart"/>
      <w:r w:rsidRPr="003A2DAC">
        <w:rPr>
          <w:rFonts w:ascii="Arial" w:hAnsi="Arial" w:cs="Arial"/>
          <w:b/>
          <w:bCs/>
          <w:lang w:val="es-AR"/>
        </w:rPr>
        <w:t>markets</w:t>
      </w:r>
      <w:proofErr w:type="spellEnd"/>
      <w:r w:rsidRPr="003A2DAC">
        <w:rPr>
          <w:rFonts w:ascii="Arial" w:hAnsi="Arial" w:cs="Arial"/>
          <w:b/>
          <w:bCs/>
          <w:lang w:val="es-AR"/>
        </w:rPr>
        <w:t>?</w:t>
      </w:r>
    </w:p>
    <w:p w14:paraId="07189963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Los mercados atraviesan estados latentes, como </w:t>
      </w:r>
      <w:proofErr w:type="spellStart"/>
      <w:r w:rsidRPr="003A2DAC">
        <w:rPr>
          <w:rFonts w:ascii="Arial" w:hAnsi="Arial" w:cs="Arial"/>
          <w:b/>
          <w:bCs/>
          <w:lang w:val="es-AR"/>
        </w:rPr>
        <w:t>bull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</w:t>
      </w:r>
      <w:proofErr w:type="spellStart"/>
      <w:r w:rsidRPr="003A2DAC">
        <w:rPr>
          <w:rFonts w:ascii="Arial" w:hAnsi="Arial" w:cs="Arial"/>
          <w:b/>
          <w:bCs/>
          <w:lang w:val="es-AR"/>
        </w:rPr>
        <w:t>markets</w:t>
      </w:r>
      <w:proofErr w:type="spellEnd"/>
      <w:r w:rsidRPr="003A2DAC">
        <w:rPr>
          <w:rFonts w:ascii="Arial" w:hAnsi="Arial" w:cs="Arial"/>
          <w:lang w:val="es-AR"/>
        </w:rPr>
        <w:t xml:space="preserve"> (tendencias alcistas, baja volatilidad) y </w:t>
      </w:r>
      <w:proofErr w:type="spellStart"/>
      <w:r w:rsidRPr="003A2DAC">
        <w:rPr>
          <w:rFonts w:ascii="Arial" w:hAnsi="Arial" w:cs="Arial"/>
          <w:b/>
          <w:bCs/>
          <w:lang w:val="es-AR"/>
        </w:rPr>
        <w:t>bear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</w:t>
      </w:r>
      <w:proofErr w:type="spellStart"/>
      <w:r w:rsidRPr="003A2DAC">
        <w:rPr>
          <w:rFonts w:ascii="Arial" w:hAnsi="Arial" w:cs="Arial"/>
          <w:b/>
          <w:bCs/>
          <w:lang w:val="es-AR"/>
        </w:rPr>
        <w:t>markets</w:t>
      </w:r>
      <w:proofErr w:type="spellEnd"/>
      <w:r w:rsidRPr="003A2DAC">
        <w:rPr>
          <w:rFonts w:ascii="Arial" w:hAnsi="Arial" w:cs="Arial"/>
          <w:lang w:val="es-AR"/>
        </w:rPr>
        <w:t xml:space="preserve"> (caídas y alta volatilidad). Estos regímenes no son observables directamente, pero pueden modelarse con un </w:t>
      </w:r>
      <w:r w:rsidRPr="003A2DAC">
        <w:rPr>
          <w:rFonts w:ascii="Arial" w:hAnsi="Arial" w:cs="Arial"/>
          <w:b/>
          <w:bCs/>
          <w:lang w:val="es-AR"/>
        </w:rPr>
        <w:t>Modelo Oculto de Markov (HMM)</w:t>
      </w:r>
      <w:r w:rsidRPr="003A2DAC">
        <w:rPr>
          <w:rFonts w:ascii="Arial" w:hAnsi="Arial" w:cs="Arial"/>
          <w:lang w:val="es-AR"/>
        </w:rPr>
        <w:t>.</w:t>
      </w:r>
    </w:p>
    <w:p w14:paraId="55C10FE7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3A2DAC">
        <w:rPr>
          <w:rFonts w:ascii="Arial" w:hAnsi="Arial" w:cs="Arial"/>
        </w:rPr>
        <w:t xml:space="preserve">El </w:t>
      </w:r>
      <w:proofErr w:type="spellStart"/>
      <w:r w:rsidRPr="003A2DAC">
        <w:rPr>
          <w:rFonts w:ascii="Arial" w:hAnsi="Arial" w:cs="Arial"/>
        </w:rPr>
        <w:t>procedimiento</w:t>
      </w:r>
      <w:proofErr w:type="spellEnd"/>
      <w:r w:rsidRPr="003A2DAC">
        <w:rPr>
          <w:rFonts w:ascii="Arial" w:hAnsi="Arial" w:cs="Arial"/>
        </w:rPr>
        <w:t xml:space="preserve"> </w:t>
      </w:r>
      <w:proofErr w:type="spellStart"/>
      <w:r w:rsidRPr="003A2DAC">
        <w:rPr>
          <w:rFonts w:ascii="Arial" w:hAnsi="Arial" w:cs="Arial"/>
        </w:rPr>
        <w:t>consiste</w:t>
      </w:r>
      <w:proofErr w:type="spellEnd"/>
      <w:r w:rsidRPr="003A2DAC">
        <w:rPr>
          <w:rFonts w:ascii="Arial" w:hAnsi="Arial" w:cs="Arial"/>
        </w:rPr>
        <w:t xml:space="preserve"> </w:t>
      </w:r>
      <w:proofErr w:type="spellStart"/>
      <w:r w:rsidRPr="003A2DAC">
        <w:rPr>
          <w:rFonts w:ascii="Arial" w:hAnsi="Arial" w:cs="Arial"/>
        </w:rPr>
        <w:t>en</w:t>
      </w:r>
      <w:proofErr w:type="spellEnd"/>
      <w:r w:rsidRPr="003A2DAC">
        <w:rPr>
          <w:rFonts w:ascii="Arial" w:hAnsi="Arial" w:cs="Arial"/>
        </w:rPr>
        <w:t>:</w:t>
      </w:r>
    </w:p>
    <w:p w14:paraId="6A8BFFCF" w14:textId="77777777" w:rsidR="003A2DAC" w:rsidRPr="003A2DAC" w:rsidRDefault="003A2DAC" w:rsidP="003A2DAC">
      <w:pPr>
        <w:numPr>
          <w:ilvl w:val="0"/>
          <w:numId w:val="10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Obtener una serie de retornos u otras variables (volatilidad, </w:t>
      </w:r>
      <w:proofErr w:type="spellStart"/>
      <w:r w:rsidRPr="003A2DAC">
        <w:rPr>
          <w:rFonts w:ascii="Arial" w:hAnsi="Arial" w:cs="Arial"/>
          <w:lang w:val="es-AR"/>
        </w:rPr>
        <w:t>momentum</w:t>
      </w:r>
      <w:proofErr w:type="spellEnd"/>
      <w:r w:rsidRPr="003A2DAC">
        <w:rPr>
          <w:rFonts w:ascii="Arial" w:hAnsi="Arial" w:cs="Arial"/>
          <w:lang w:val="es-AR"/>
        </w:rPr>
        <w:t>).</w:t>
      </w:r>
    </w:p>
    <w:p w14:paraId="17E1A1D0" w14:textId="77777777" w:rsidR="003A2DAC" w:rsidRPr="003A2DAC" w:rsidRDefault="003A2DAC" w:rsidP="003A2DAC">
      <w:pPr>
        <w:numPr>
          <w:ilvl w:val="0"/>
          <w:numId w:val="10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Ajustar un HMM con 2 o más estados, donde cada estado representa un régimen.</w:t>
      </w:r>
    </w:p>
    <w:p w14:paraId="46095478" w14:textId="77777777" w:rsidR="003A2DAC" w:rsidRPr="003A2DAC" w:rsidRDefault="003A2DAC" w:rsidP="003A2DAC">
      <w:pPr>
        <w:numPr>
          <w:ilvl w:val="0"/>
          <w:numId w:val="10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Estimar las probabilidades de transición entre regímenes.</w:t>
      </w:r>
    </w:p>
    <w:p w14:paraId="6EFA6A5D" w14:textId="77777777" w:rsidR="003A2DAC" w:rsidRPr="003A2DAC" w:rsidRDefault="003A2DAC" w:rsidP="003A2DAC">
      <w:pPr>
        <w:numPr>
          <w:ilvl w:val="0"/>
          <w:numId w:val="10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Inferir el estado más probable en cada momento.</w:t>
      </w:r>
    </w:p>
    <w:p w14:paraId="17CF6BC5" w14:textId="3198869B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lastRenderedPageBreak/>
        <w:t>Los estados se diferencian por medias y varianzas distintas, lo cual permite segmentar el mercado en fases.</w:t>
      </w:r>
      <w:r w:rsidRPr="003A2DAC">
        <w:rPr>
          <w:rFonts w:ascii="Arial" w:hAnsi="Arial" w:cs="Arial"/>
          <w:lang w:val="es-AR"/>
        </w:rPr>
        <w:br/>
      </w:r>
      <w:r w:rsidRPr="003A2DAC">
        <w:rPr>
          <w:rFonts w:ascii="Arial" w:hAnsi="Arial" w:cs="Arial"/>
          <w:b/>
          <w:bCs/>
          <w:lang w:val="es-AR"/>
        </w:rPr>
        <w:t xml:space="preserve">En </w:t>
      </w:r>
      <w:r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>, el HMM detecta automáticamente qué régimen atraviesa el activo, permitiendo comparar la performance de tu estrategia en cada estado o incluso diseñar señales dependientes del régimen.</w:t>
      </w:r>
    </w:p>
    <w:p w14:paraId="0B663352" w14:textId="2B685DBB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</w:p>
    <w:p w14:paraId="6ACB8097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3. Teoría Moderna del Portafolio (Markowitz)</w:t>
      </w:r>
    </w:p>
    <w:p w14:paraId="1C111CB7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¿Cómo extender Markowitz para incluir liquidez y costos de transacción?</w:t>
      </w:r>
    </w:p>
    <w:p w14:paraId="578755B2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3A2DAC">
        <w:rPr>
          <w:rFonts w:ascii="Arial" w:hAnsi="Arial" w:cs="Arial"/>
          <w:lang w:val="es-AR"/>
        </w:rPr>
        <w:t xml:space="preserve">El modelo de Markowitz busca minimizar riesgo para un nivel de retorno objetivo. </w:t>
      </w:r>
      <w:r w:rsidRPr="003A2DAC">
        <w:rPr>
          <w:rFonts w:ascii="Arial" w:hAnsi="Arial" w:cs="Arial"/>
        </w:rPr>
        <w:t xml:space="preserve">Sin embargo, </w:t>
      </w:r>
      <w:proofErr w:type="spellStart"/>
      <w:r w:rsidRPr="003A2DAC">
        <w:rPr>
          <w:rFonts w:ascii="Arial" w:hAnsi="Arial" w:cs="Arial"/>
        </w:rPr>
        <w:t>en</w:t>
      </w:r>
      <w:proofErr w:type="spellEnd"/>
      <w:r w:rsidRPr="003A2DAC">
        <w:rPr>
          <w:rFonts w:ascii="Arial" w:hAnsi="Arial" w:cs="Arial"/>
        </w:rPr>
        <w:t xml:space="preserve"> mercados </w:t>
      </w:r>
      <w:proofErr w:type="spellStart"/>
      <w:r w:rsidRPr="003A2DAC">
        <w:rPr>
          <w:rFonts w:ascii="Arial" w:hAnsi="Arial" w:cs="Arial"/>
        </w:rPr>
        <w:t>reales</w:t>
      </w:r>
      <w:proofErr w:type="spellEnd"/>
      <w:r w:rsidRPr="003A2DAC">
        <w:rPr>
          <w:rFonts w:ascii="Arial" w:hAnsi="Arial" w:cs="Arial"/>
        </w:rPr>
        <w:t xml:space="preserve"> </w:t>
      </w:r>
      <w:proofErr w:type="spellStart"/>
      <w:r w:rsidRPr="003A2DAC">
        <w:rPr>
          <w:rFonts w:ascii="Arial" w:hAnsi="Arial" w:cs="Arial"/>
        </w:rPr>
        <w:t>existen</w:t>
      </w:r>
      <w:proofErr w:type="spellEnd"/>
      <w:r w:rsidRPr="003A2DAC">
        <w:rPr>
          <w:rFonts w:ascii="Arial" w:hAnsi="Arial" w:cs="Arial"/>
        </w:rPr>
        <w:t xml:space="preserve"> </w:t>
      </w:r>
      <w:proofErr w:type="spellStart"/>
      <w:r w:rsidRPr="003A2DAC">
        <w:rPr>
          <w:rFonts w:ascii="Arial" w:hAnsi="Arial" w:cs="Arial"/>
        </w:rPr>
        <w:t>restricciones</w:t>
      </w:r>
      <w:proofErr w:type="spellEnd"/>
      <w:r w:rsidRPr="003A2DAC">
        <w:rPr>
          <w:rFonts w:ascii="Arial" w:hAnsi="Arial" w:cs="Arial"/>
        </w:rPr>
        <w:t xml:space="preserve"> </w:t>
      </w:r>
      <w:proofErr w:type="spellStart"/>
      <w:r w:rsidRPr="003A2DAC">
        <w:rPr>
          <w:rFonts w:ascii="Arial" w:hAnsi="Arial" w:cs="Arial"/>
        </w:rPr>
        <w:t>adicionales</w:t>
      </w:r>
      <w:proofErr w:type="spellEnd"/>
      <w:r w:rsidRPr="003A2DAC">
        <w:rPr>
          <w:rFonts w:ascii="Arial" w:hAnsi="Arial" w:cs="Arial"/>
        </w:rPr>
        <w:t>:</w:t>
      </w:r>
    </w:p>
    <w:p w14:paraId="7DEF76DC" w14:textId="77777777" w:rsidR="003A2DAC" w:rsidRPr="003A2DAC" w:rsidRDefault="003A2DAC" w:rsidP="003A2DAC">
      <w:pPr>
        <w:numPr>
          <w:ilvl w:val="0"/>
          <w:numId w:val="11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Liquidez:</w:t>
      </w:r>
      <w:r w:rsidRPr="003A2DAC">
        <w:rPr>
          <w:rFonts w:ascii="Arial" w:hAnsi="Arial" w:cs="Arial"/>
          <w:lang w:val="es-AR"/>
        </w:rPr>
        <w:t xml:space="preserve"> ciertos activos no permiten posiciones muy grandes.</w:t>
      </w:r>
    </w:p>
    <w:p w14:paraId="66AFD705" w14:textId="77777777" w:rsidR="003A2DAC" w:rsidRPr="003A2DAC" w:rsidRDefault="003A2DAC" w:rsidP="003A2DAC">
      <w:pPr>
        <w:numPr>
          <w:ilvl w:val="0"/>
          <w:numId w:val="11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Costos de transacción:</w:t>
      </w:r>
      <w:r w:rsidRPr="003A2DAC">
        <w:rPr>
          <w:rFonts w:ascii="Arial" w:hAnsi="Arial" w:cs="Arial"/>
          <w:lang w:val="es-AR"/>
        </w:rPr>
        <w:t xml:space="preserve"> comprar y vender genera gastos que afectan el retorno.</w:t>
      </w:r>
    </w:p>
    <w:p w14:paraId="02D8D9D3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Para incorporar esto, se modifican las restricciones y el objetivo:</w:t>
      </w:r>
    </w:p>
    <w:p w14:paraId="5429228E" w14:textId="77777777" w:rsidR="003A2DAC" w:rsidRPr="003A2DAC" w:rsidRDefault="003A2DAC" w:rsidP="003A2DAC">
      <w:pPr>
        <w:numPr>
          <w:ilvl w:val="0"/>
          <w:numId w:val="12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Se agregan </w:t>
      </w:r>
      <w:proofErr w:type="spellStart"/>
      <w:r w:rsidRPr="003A2DAC">
        <w:rPr>
          <w:rFonts w:ascii="Arial" w:hAnsi="Arial" w:cs="Arial"/>
          <w:b/>
          <w:bCs/>
          <w:lang w:val="es-AR"/>
        </w:rPr>
        <w:t>bounds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de liquidez</w:t>
      </w:r>
      <w:r w:rsidRPr="003A2DAC">
        <w:rPr>
          <w:rFonts w:ascii="Arial" w:hAnsi="Arial" w:cs="Arial"/>
          <w:lang w:val="es-AR"/>
        </w:rPr>
        <w:t>:</w:t>
      </w:r>
    </w:p>
    <w:p w14:paraId="491F968D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0≤wi≤Li0 \le </w:t>
      </w:r>
      <w:proofErr w:type="spellStart"/>
      <w:r w:rsidRPr="003A2DAC">
        <w:rPr>
          <w:rFonts w:ascii="Arial" w:hAnsi="Arial" w:cs="Arial"/>
          <w:lang w:val="es-AR"/>
        </w:rPr>
        <w:t>w_i</w:t>
      </w:r>
      <w:proofErr w:type="spellEnd"/>
      <w:r w:rsidRPr="003A2DAC">
        <w:rPr>
          <w:rFonts w:ascii="Arial" w:hAnsi="Arial" w:cs="Arial"/>
          <w:lang w:val="es-AR"/>
        </w:rPr>
        <w:t xml:space="preserve"> \le L_i0≤wi​≤Li​ </w:t>
      </w:r>
    </w:p>
    <w:p w14:paraId="5BDF7E75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donde </w:t>
      </w:r>
      <w:proofErr w:type="spellStart"/>
      <w:r w:rsidRPr="003A2DAC">
        <w:rPr>
          <w:rFonts w:ascii="Arial" w:hAnsi="Arial" w:cs="Arial"/>
          <w:lang w:val="es-AR"/>
        </w:rPr>
        <w:t>LiL_iLi</w:t>
      </w:r>
      <w:proofErr w:type="spellEnd"/>
      <w:r w:rsidRPr="003A2DAC">
        <w:rPr>
          <w:rFonts w:ascii="Arial" w:hAnsi="Arial" w:cs="Arial"/>
          <w:lang w:val="es-AR"/>
        </w:rPr>
        <w:t>​ depende del volumen negociable.</w:t>
      </w:r>
    </w:p>
    <w:p w14:paraId="2803232D" w14:textId="77777777" w:rsidR="003A2DAC" w:rsidRPr="003A2DAC" w:rsidRDefault="003A2DAC" w:rsidP="003A2DAC">
      <w:pPr>
        <w:numPr>
          <w:ilvl w:val="0"/>
          <w:numId w:val="12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Se incluye un término de </w:t>
      </w:r>
      <w:r w:rsidRPr="003A2DAC">
        <w:rPr>
          <w:rFonts w:ascii="Arial" w:hAnsi="Arial" w:cs="Arial"/>
          <w:b/>
          <w:bCs/>
          <w:lang w:val="es-AR"/>
        </w:rPr>
        <w:t xml:space="preserve">penalización por costos o </w:t>
      </w:r>
      <w:proofErr w:type="spellStart"/>
      <w:r w:rsidRPr="003A2DAC">
        <w:rPr>
          <w:rFonts w:ascii="Arial" w:hAnsi="Arial" w:cs="Arial"/>
          <w:b/>
          <w:bCs/>
          <w:lang w:val="es-AR"/>
        </w:rPr>
        <w:t>turnover</w:t>
      </w:r>
      <w:proofErr w:type="spellEnd"/>
      <w:r w:rsidRPr="003A2DAC">
        <w:rPr>
          <w:rFonts w:ascii="Arial" w:hAnsi="Arial" w:cs="Arial"/>
          <w:lang w:val="es-AR"/>
        </w:rPr>
        <w:t>:</w:t>
      </w:r>
    </w:p>
    <w:p w14:paraId="1B693291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proofErr w:type="spellStart"/>
      <w:r w:rsidRPr="003A2DAC">
        <w:rPr>
          <w:rFonts w:ascii="Arial" w:hAnsi="Arial" w:cs="Arial"/>
          <w:lang w:val="es-AR"/>
        </w:rPr>
        <w:t>min</w:t>
      </w:r>
      <w:r w:rsidRPr="003A2DAC">
        <w:rPr>
          <w:rFonts w:ascii="Cambria Math" w:hAnsi="Cambria Math" w:cs="Cambria Math"/>
          <w:lang w:val="es-AR"/>
        </w:rPr>
        <w:t>⁡</w:t>
      </w:r>
      <w:r w:rsidRPr="003A2DAC">
        <w:rPr>
          <w:rFonts w:ascii="Arial" w:hAnsi="Arial" w:cs="Arial"/>
          <w:lang w:val="es-AR"/>
        </w:rPr>
        <w:t>w</w:t>
      </w:r>
      <w:proofErr w:type="spellEnd"/>
      <w:r w:rsidRPr="003A2DAC">
        <w:rPr>
          <w:rFonts w:ascii="Arial" w:hAnsi="Arial" w:cs="Arial"/>
          <w:lang w:val="es-AR"/>
        </w:rPr>
        <w:t>(</w:t>
      </w:r>
      <w:proofErr w:type="spellStart"/>
      <w:r w:rsidRPr="003A2DAC">
        <w:rPr>
          <w:rFonts w:ascii="Arial" w:hAnsi="Arial" w:cs="Arial"/>
          <w:lang w:val="es-AR"/>
        </w:rPr>
        <w:t>wT</w:t>
      </w:r>
      <w:proofErr w:type="spellEnd"/>
      <w:r w:rsidRPr="003A2DAC">
        <w:rPr>
          <w:rFonts w:ascii="Arial" w:hAnsi="Arial" w:cs="Arial"/>
        </w:rPr>
        <w:t>Σ</w:t>
      </w:r>
      <w:r w:rsidRPr="003A2DAC">
        <w:rPr>
          <w:rFonts w:ascii="Arial" w:hAnsi="Arial" w:cs="Arial"/>
          <w:lang w:val="es-AR"/>
        </w:rPr>
        <w:t>w−</w:t>
      </w:r>
      <w:r w:rsidRPr="003A2DAC">
        <w:rPr>
          <w:rFonts w:ascii="Arial" w:hAnsi="Arial" w:cs="Arial"/>
        </w:rPr>
        <w:t>λ</w:t>
      </w:r>
      <w:r w:rsidRPr="003A2DAC">
        <w:rPr>
          <w:rFonts w:ascii="Arial" w:hAnsi="Arial" w:cs="Arial"/>
          <w:lang w:val="es-AR"/>
        </w:rPr>
        <w:t>∑</w:t>
      </w:r>
      <w:proofErr w:type="spellStart"/>
      <w:r w:rsidRPr="003A2DAC">
        <w:rPr>
          <w:rFonts w:ascii="Arial" w:hAnsi="Arial" w:cs="Arial"/>
          <w:lang w:val="es-AR"/>
        </w:rPr>
        <w:t>ici</w:t>
      </w:r>
      <w:r w:rsidRPr="003A2DAC">
        <w:rPr>
          <w:rFonts w:ascii="Cambria Math" w:hAnsi="Cambria Math" w:cs="Cambria Math"/>
          <w:lang w:val="es-AR"/>
        </w:rPr>
        <w:t>∣</w:t>
      </w:r>
      <w:r w:rsidRPr="003A2DAC">
        <w:rPr>
          <w:rFonts w:ascii="Arial" w:hAnsi="Arial" w:cs="Arial"/>
          <w:lang w:val="es-AR"/>
        </w:rPr>
        <w:t>wi−wiprev</w:t>
      </w:r>
      <w:proofErr w:type="spellEnd"/>
      <w:proofErr w:type="gramStart"/>
      <w:r w:rsidRPr="003A2DAC">
        <w:rPr>
          <w:rFonts w:ascii="Cambria Math" w:hAnsi="Cambria Math" w:cs="Cambria Math"/>
          <w:lang w:val="es-AR"/>
        </w:rPr>
        <w:t>∣</w:t>
      </w:r>
      <w:r w:rsidRPr="003A2DAC">
        <w:rPr>
          <w:rFonts w:ascii="Arial" w:hAnsi="Arial" w:cs="Arial"/>
          <w:lang w:val="es-AR"/>
        </w:rPr>
        <w:t>)\</w:t>
      </w:r>
      <w:proofErr w:type="spellStart"/>
      <w:proofErr w:type="gramEnd"/>
      <w:r w:rsidRPr="003A2DAC">
        <w:rPr>
          <w:rFonts w:ascii="Arial" w:hAnsi="Arial" w:cs="Arial"/>
          <w:lang w:val="es-AR"/>
        </w:rPr>
        <w:t>min_w</w:t>
      </w:r>
      <w:proofErr w:type="spellEnd"/>
      <w:r w:rsidRPr="003A2DAC">
        <w:rPr>
          <w:rFonts w:ascii="Arial" w:hAnsi="Arial" w:cs="Arial"/>
          <w:lang w:val="es-AR"/>
        </w:rPr>
        <w:t xml:space="preserve"> \</w:t>
      </w:r>
      <w:proofErr w:type="spellStart"/>
      <w:proofErr w:type="gramStart"/>
      <w:r w:rsidRPr="003A2DAC">
        <w:rPr>
          <w:rFonts w:ascii="Arial" w:hAnsi="Arial" w:cs="Arial"/>
          <w:lang w:val="es-AR"/>
        </w:rPr>
        <w:t>left</w:t>
      </w:r>
      <w:proofErr w:type="spellEnd"/>
      <w:r w:rsidRPr="003A2DAC">
        <w:rPr>
          <w:rFonts w:ascii="Arial" w:hAnsi="Arial" w:cs="Arial"/>
          <w:lang w:val="es-AR"/>
        </w:rPr>
        <w:t xml:space="preserve">( </w:t>
      </w:r>
      <w:proofErr w:type="spellStart"/>
      <w:r w:rsidRPr="003A2DAC">
        <w:rPr>
          <w:rFonts w:ascii="Arial" w:hAnsi="Arial" w:cs="Arial"/>
          <w:lang w:val="es-AR"/>
        </w:rPr>
        <w:t>w</w:t>
      </w:r>
      <w:proofErr w:type="gramEnd"/>
      <w:r w:rsidRPr="003A2DAC">
        <w:rPr>
          <w:rFonts w:ascii="Arial" w:hAnsi="Arial" w:cs="Arial"/>
          <w:lang w:val="es-AR"/>
        </w:rPr>
        <w:t>^T</w:t>
      </w:r>
      <w:proofErr w:type="spellEnd"/>
      <w:r w:rsidRPr="003A2DAC">
        <w:rPr>
          <w:rFonts w:ascii="Arial" w:hAnsi="Arial" w:cs="Arial"/>
          <w:lang w:val="es-AR"/>
        </w:rPr>
        <w:t xml:space="preserve"> \Sigma w - \lambda \</w:t>
      </w:r>
      <w:proofErr w:type="spellStart"/>
      <w:r w:rsidRPr="003A2DAC">
        <w:rPr>
          <w:rFonts w:ascii="Arial" w:hAnsi="Arial" w:cs="Arial"/>
          <w:lang w:val="es-AR"/>
        </w:rPr>
        <w:t>sum_i</w:t>
      </w:r>
      <w:proofErr w:type="spellEnd"/>
      <w:r w:rsidRPr="003A2DAC">
        <w:rPr>
          <w:rFonts w:ascii="Arial" w:hAnsi="Arial" w:cs="Arial"/>
          <w:lang w:val="es-AR"/>
        </w:rPr>
        <w:t xml:space="preserve"> </w:t>
      </w:r>
      <w:proofErr w:type="spellStart"/>
      <w:r w:rsidRPr="003A2DAC">
        <w:rPr>
          <w:rFonts w:ascii="Arial" w:hAnsi="Arial" w:cs="Arial"/>
          <w:lang w:val="es-AR"/>
        </w:rPr>
        <w:t>c_i</w:t>
      </w:r>
      <w:proofErr w:type="spellEnd"/>
      <w:r w:rsidRPr="003A2DAC">
        <w:rPr>
          <w:rFonts w:ascii="Arial" w:hAnsi="Arial" w:cs="Arial"/>
          <w:lang w:val="es-AR"/>
        </w:rPr>
        <w:t xml:space="preserve"> |</w:t>
      </w:r>
      <w:proofErr w:type="spellStart"/>
      <w:r w:rsidRPr="003A2DAC">
        <w:rPr>
          <w:rFonts w:ascii="Arial" w:hAnsi="Arial" w:cs="Arial"/>
          <w:lang w:val="es-AR"/>
        </w:rPr>
        <w:t>w_i</w:t>
      </w:r>
      <w:proofErr w:type="spellEnd"/>
      <w:r w:rsidRPr="003A2DAC">
        <w:rPr>
          <w:rFonts w:ascii="Arial" w:hAnsi="Arial" w:cs="Arial"/>
          <w:lang w:val="es-AR"/>
        </w:rPr>
        <w:t xml:space="preserve"> - </w:t>
      </w:r>
      <w:proofErr w:type="spellStart"/>
      <w:r w:rsidRPr="003A2DAC">
        <w:rPr>
          <w:rFonts w:ascii="Arial" w:hAnsi="Arial" w:cs="Arial"/>
          <w:lang w:val="es-AR"/>
        </w:rPr>
        <w:t>w_i</w:t>
      </w:r>
      <w:proofErr w:type="spellEnd"/>
      <w:r w:rsidRPr="003A2DAC">
        <w:rPr>
          <w:rFonts w:ascii="Arial" w:hAnsi="Arial" w:cs="Arial"/>
          <w:lang w:val="es-AR"/>
        </w:rPr>
        <w:t>^{\</w:t>
      </w:r>
      <w:proofErr w:type="spellStart"/>
      <w:r w:rsidRPr="003A2DAC">
        <w:rPr>
          <w:rFonts w:ascii="Arial" w:hAnsi="Arial" w:cs="Arial"/>
          <w:lang w:val="es-AR"/>
        </w:rPr>
        <w:t>text</w:t>
      </w:r>
      <w:proofErr w:type="spellEnd"/>
      <w:r w:rsidRPr="003A2DAC">
        <w:rPr>
          <w:rFonts w:ascii="Arial" w:hAnsi="Arial" w:cs="Arial"/>
          <w:lang w:val="es-AR"/>
        </w:rPr>
        <w:t>{</w:t>
      </w:r>
      <w:proofErr w:type="spellStart"/>
      <w:r w:rsidRPr="003A2DAC">
        <w:rPr>
          <w:rFonts w:ascii="Arial" w:hAnsi="Arial" w:cs="Arial"/>
          <w:lang w:val="es-AR"/>
        </w:rPr>
        <w:t>prev</w:t>
      </w:r>
      <w:proofErr w:type="spellEnd"/>
      <w:proofErr w:type="gramStart"/>
      <w:r w:rsidRPr="003A2DAC">
        <w:rPr>
          <w:rFonts w:ascii="Arial" w:hAnsi="Arial" w:cs="Arial"/>
          <w:lang w:val="es-AR"/>
        </w:rPr>
        <w:t>}}|</w:t>
      </w:r>
      <w:proofErr w:type="gramEnd"/>
      <w:r w:rsidRPr="003A2DAC">
        <w:rPr>
          <w:rFonts w:ascii="Arial" w:hAnsi="Arial" w:cs="Arial"/>
          <w:lang w:val="es-AR"/>
        </w:rPr>
        <w:t xml:space="preserve"> \</w:t>
      </w:r>
      <w:proofErr w:type="spellStart"/>
      <w:proofErr w:type="gramStart"/>
      <w:r w:rsidRPr="003A2DAC">
        <w:rPr>
          <w:rFonts w:ascii="Arial" w:hAnsi="Arial" w:cs="Arial"/>
          <w:lang w:val="es-AR"/>
        </w:rPr>
        <w:t>right</w:t>
      </w:r>
      <w:proofErr w:type="spellEnd"/>
      <w:r w:rsidRPr="003A2DAC">
        <w:rPr>
          <w:rFonts w:ascii="Arial" w:hAnsi="Arial" w:cs="Arial"/>
          <w:lang w:val="es-AR"/>
        </w:rPr>
        <w:t>)</w:t>
      </w:r>
      <w:proofErr w:type="spellStart"/>
      <w:r w:rsidRPr="003A2DAC">
        <w:rPr>
          <w:rFonts w:ascii="Arial" w:hAnsi="Arial" w:cs="Arial"/>
          <w:lang w:val="es-AR"/>
        </w:rPr>
        <w:t>wmin</w:t>
      </w:r>
      <w:proofErr w:type="spellEnd"/>
      <w:r w:rsidRPr="003A2DAC">
        <w:rPr>
          <w:rFonts w:ascii="Arial" w:hAnsi="Arial" w:cs="Arial"/>
          <w:lang w:val="es-AR"/>
        </w:rPr>
        <w:t>​</w:t>
      </w:r>
      <w:proofErr w:type="gramEnd"/>
      <w:r w:rsidRPr="003A2DAC">
        <w:rPr>
          <w:rFonts w:ascii="Arial" w:hAnsi="Arial" w:cs="Arial"/>
          <w:lang w:val="es-AR"/>
        </w:rPr>
        <w:t>(</w:t>
      </w:r>
      <w:proofErr w:type="spellStart"/>
      <w:r w:rsidRPr="003A2DAC">
        <w:rPr>
          <w:rFonts w:ascii="Arial" w:hAnsi="Arial" w:cs="Arial"/>
          <w:lang w:val="es-AR"/>
        </w:rPr>
        <w:t>wT</w:t>
      </w:r>
      <w:proofErr w:type="spellEnd"/>
      <w:r w:rsidRPr="003A2DAC">
        <w:rPr>
          <w:rFonts w:ascii="Arial" w:hAnsi="Arial" w:cs="Arial"/>
        </w:rPr>
        <w:t>Σ</w:t>
      </w:r>
      <w:r w:rsidRPr="003A2DAC">
        <w:rPr>
          <w:rFonts w:ascii="Arial" w:hAnsi="Arial" w:cs="Arial"/>
          <w:lang w:val="es-AR"/>
        </w:rPr>
        <w:t>w−</w:t>
      </w:r>
      <w:r w:rsidRPr="003A2DAC">
        <w:rPr>
          <w:rFonts w:ascii="Arial" w:hAnsi="Arial" w:cs="Arial"/>
        </w:rPr>
        <w:t>λ</w:t>
      </w:r>
      <w:r w:rsidRPr="003A2DAC">
        <w:rPr>
          <w:rFonts w:ascii="Arial" w:hAnsi="Arial" w:cs="Arial"/>
          <w:lang w:val="es-AR"/>
        </w:rPr>
        <w:t>i∑​</w:t>
      </w:r>
      <w:proofErr w:type="spellStart"/>
      <w:r w:rsidRPr="003A2DAC">
        <w:rPr>
          <w:rFonts w:ascii="Arial" w:hAnsi="Arial" w:cs="Arial"/>
          <w:lang w:val="es-AR"/>
        </w:rPr>
        <w:t>ci</w:t>
      </w:r>
      <w:proofErr w:type="spellEnd"/>
      <w:r w:rsidRPr="003A2DAC">
        <w:rPr>
          <w:rFonts w:ascii="Arial" w:hAnsi="Arial" w:cs="Arial"/>
          <w:lang w:val="es-AR"/>
        </w:rPr>
        <w:t>​</w:t>
      </w:r>
      <w:r w:rsidRPr="003A2DAC">
        <w:rPr>
          <w:rFonts w:ascii="Cambria Math" w:hAnsi="Cambria Math" w:cs="Cambria Math"/>
          <w:lang w:val="es-AR"/>
        </w:rPr>
        <w:t>∣</w:t>
      </w:r>
      <w:proofErr w:type="spellStart"/>
      <w:r w:rsidRPr="003A2DAC">
        <w:rPr>
          <w:rFonts w:ascii="Arial" w:hAnsi="Arial" w:cs="Arial"/>
          <w:lang w:val="es-AR"/>
        </w:rPr>
        <w:t>wi</w:t>
      </w:r>
      <w:proofErr w:type="spellEnd"/>
      <w:r w:rsidRPr="003A2DAC">
        <w:rPr>
          <w:rFonts w:ascii="Arial" w:hAnsi="Arial" w:cs="Arial"/>
          <w:lang w:val="es-AR"/>
        </w:rPr>
        <w:t>​−</w:t>
      </w:r>
      <w:proofErr w:type="spellStart"/>
      <w:r w:rsidRPr="003A2DAC">
        <w:rPr>
          <w:rFonts w:ascii="Arial" w:hAnsi="Arial" w:cs="Arial"/>
          <w:lang w:val="es-AR"/>
        </w:rPr>
        <w:t>wiprev</w:t>
      </w:r>
      <w:proofErr w:type="spellEnd"/>
      <w:r w:rsidRPr="003A2DAC">
        <w:rPr>
          <w:rFonts w:ascii="Arial" w:hAnsi="Arial" w:cs="Arial"/>
          <w:lang w:val="es-AR"/>
        </w:rPr>
        <w:t>​</w:t>
      </w:r>
      <w:r w:rsidRPr="003A2DAC">
        <w:rPr>
          <w:rFonts w:ascii="Cambria Math" w:hAnsi="Cambria Math" w:cs="Cambria Math"/>
          <w:lang w:val="es-AR"/>
        </w:rPr>
        <w:t>∣</w:t>
      </w:r>
      <w:r w:rsidRPr="003A2DAC">
        <w:rPr>
          <w:rFonts w:ascii="Arial" w:hAnsi="Arial" w:cs="Arial"/>
          <w:lang w:val="es-AR"/>
        </w:rPr>
        <w:t xml:space="preserve">) </w:t>
      </w:r>
    </w:p>
    <w:p w14:paraId="2DC5A783" w14:textId="262E5031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Esto convierte el problema en uno más realista.</w:t>
      </w:r>
      <w:r w:rsidRPr="003A2DAC">
        <w:rPr>
          <w:rFonts w:ascii="Arial" w:hAnsi="Arial" w:cs="Arial"/>
          <w:lang w:val="es-AR"/>
        </w:rPr>
        <w:br/>
      </w:r>
      <w:r w:rsidRPr="003A2DAC">
        <w:rPr>
          <w:rFonts w:ascii="Arial" w:hAnsi="Arial" w:cs="Arial"/>
          <w:b/>
          <w:bCs/>
          <w:lang w:val="es-AR"/>
        </w:rPr>
        <w:t xml:space="preserve">En </w:t>
      </w:r>
      <w:r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>, aunque implemen</w:t>
      </w:r>
      <w:r>
        <w:rPr>
          <w:rFonts w:ascii="Arial" w:hAnsi="Arial" w:cs="Arial"/>
          <w:lang w:val="es-AR"/>
        </w:rPr>
        <w:t>ta</w:t>
      </w:r>
      <w:r w:rsidRPr="003A2DAC">
        <w:rPr>
          <w:rFonts w:ascii="Arial" w:hAnsi="Arial" w:cs="Arial"/>
          <w:lang w:val="es-AR"/>
        </w:rPr>
        <w:t xml:space="preserve"> Markowitz clásico, </w:t>
      </w:r>
      <w:r>
        <w:rPr>
          <w:rFonts w:ascii="Arial" w:hAnsi="Arial" w:cs="Arial"/>
          <w:lang w:val="es-AR"/>
        </w:rPr>
        <w:t xml:space="preserve">se </w:t>
      </w:r>
      <w:r w:rsidRPr="003A2DAC">
        <w:rPr>
          <w:rFonts w:ascii="Arial" w:hAnsi="Arial" w:cs="Arial"/>
          <w:lang w:val="es-AR"/>
        </w:rPr>
        <w:t>explic</w:t>
      </w:r>
      <w:r>
        <w:rPr>
          <w:rFonts w:ascii="Arial" w:hAnsi="Arial" w:cs="Arial"/>
          <w:lang w:val="es-AR"/>
        </w:rPr>
        <w:t>a</w:t>
      </w:r>
      <w:r w:rsidRPr="003A2DAC">
        <w:rPr>
          <w:rFonts w:ascii="Arial" w:hAnsi="Arial" w:cs="Arial"/>
          <w:lang w:val="es-AR"/>
        </w:rPr>
        <w:t xml:space="preserve"> que puede extenderse para considerar escenarios con comisiones o límites operativos.</w:t>
      </w:r>
    </w:p>
    <w:p w14:paraId="12B82755" w14:textId="1B4D5560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</w:p>
    <w:p w14:paraId="3DC99A15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4. Procesos de Decisión </w:t>
      </w:r>
      <w:proofErr w:type="spellStart"/>
      <w:r w:rsidRPr="003A2DAC">
        <w:rPr>
          <w:rFonts w:ascii="Arial" w:hAnsi="Arial" w:cs="Arial"/>
          <w:b/>
          <w:bCs/>
          <w:lang w:val="es-AR"/>
        </w:rPr>
        <w:t>Markovianos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(MDP)</w:t>
      </w:r>
    </w:p>
    <w:p w14:paraId="7A28E5ED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¿Cómo formular la estrategia óptima de trading como un MDP?</w:t>
      </w:r>
    </w:p>
    <w:p w14:paraId="0E09AE2F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3A2DAC">
        <w:rPr>
          <w:rFonts w:ascii="Arial" w:hAnsi="Arial" w:cs="Arial"/>
          <w:lang w:val="es-AR"/>
        </w:rPr>
        <w:t>Un MDP permite modelar decisiones secuenciales bajo incertidumbre.</w:t>
      </w:r>
      <w:r w:rsidRPr="003A2DAC">
        <w:rPr>
          <w:rFonts w:ascii="Arial" w:hAnsi="Arial" w:cs="Arial"/>
          <w:lang w:val="es-AR"/>
        </w:rPr>
        <w:br/>
      </w:r>
      <w:r w:rsidRPr="003A2DAC">
        <w:rPr>
          <w:rFonts w:ascii="Arial" w:hAnsi="Arial" w:cs="Arial"/>
        </w:rPr>
        <w:t>En trading:</w:t>
      </w:r>
    </w:p>
    <w:p w14:paraId="246C08EF" w14:textId="77777777" w:rsidR="003A2DAC" w:rsidRPr="003A2DAC" w:rsidRDefault="003A2DAC" w:rsidP="003A2DAC">
      <w:pPr>
        <w:numPr>
          <w:ilvl w:val="0"/>
          <w:numId w:val="13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Estados (S):</w:t>
      </w:r>
      <w:r w:rsidRPr="003A2DAC">
        <w:rPr>
          <w:rFonts w:ascii="Arial" w:hAnsi="Arial" w:cs="Arial"/>
          <w:lang w:val="es-AR"/>
        </w:rPr>
        <w:t xml:space="preserve"> características del mercado (</w:t>
      </w:r>
      <w:proofErr w:type="spellStart"/>
      <w:r w:rsidRPr="003A2DAC">
        <w:rPr>
          <w:rFonts w:ascii="Arial" w:hAnsi="Arial" w:cs="Arial"/>
          <w:lang w:val="es-AR"/>
        </w:rPr>
        <w:t>regimen</w:t>
      </w:r>
      <w:proofErr w:type="spellEnd"/>
      <w:r w:rsidRPr="003A2DAC">
        <w:rPr>
          <w:rFonts w:ascii="Arial" w:hAnsi="Arial" w:cs="Arial"/>
          <w:lang w:val="es-AR"/>
        </w:rPr>
        <w:t xml:space="preserve"> HMM, indicadores) + estado de la posición.</w:t>
      </w:r>
    </w:p>
    <w:p w14:paraId="5F9F73B7" w14:textId="77777777" w:rsidR="003A2DAC" w:rsidRPr="003A2DAC" w:rsidRDefault="003A2DAC" w:rsidP="003A2DAC">
      <w:pPr>
        <w:numPr>
          <w:ilvl w:val="0"/>
          <w:numId w:val="13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Acciones (A):</w:t>
      </w:r>
      <w:r w:rsidRPr="003A2DAC">
        <w:rPr>
          <w:rFonts w:ascii="Arial" w:hAnsi="Arial" w:cs="Arial"/>
          <w:lang w:val="es-AR"/>
        </w:rPr>
        <w:t xml:space="preserve"> comprar, vender, mantener, cambiar tamaño.</w:t>
      </w:r>
    </w:p>
    <w:p w14:paraId="03272AD8" w14:textId="77777777" w:rsidR="003A2DAC" w:rsidRPr="003A2DAC" w:rsidRDefault="003A2DAC" w:rsidP="003A2DAC">
      <w:pPr>
        <w:numPr>
          <w:ilvl w:val="0"/>
          <w:numId w:val="13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Recompensa (R):</w:t>
      </w:r>
      <w:r w:rsidRPr="003A2DAC">
        <w:rPr>
          <w:rFonts w:ascii="Arial" w:hAnsi="Arial" w:cs="Arial"/>
          <w:lang w:val="es-AR"/>
        </w:rPr>
        <w:t xml:space="preserve"> variación del valor de la cartera menos costos.</w:t>
      </w:r>
    </w:p>
    <w:p w14:paraId="10A36182" w14:textId="77777777" w:rsidR="003A2DAC" w:rsidRPr="003A2DAC" w:rsidRDefault="003A2DAC" w:rsidP="003A2DAC">
      <w:pPr>
        <w:numPr>
          <w:ilvl w:val="0"/>
          <w:numId w:val="13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Transiciones:</w:t>
      </w:r>
      <w:r w:rsidRPr="003A2DAC">
        <w:rPr>
          <w:rFonts w:ascii="Arial" w:hAnsi="Arial" w:cs="Arial"/>
          <w:lang w:val="es-AR"/>
        </w:rPr>
        <w:t xml:space="preserve"> determinadas por los cambios de precio y del régimen.</w:t>
      </w:r>
    </w:p>
    <w:p w14:paraId="66E0852E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La estrategia óptima es la política que maximiza el retorno esperado descontado.</w:t>
      </w:r>
      <w:r w:rsidRPr="003A2DAC">
        <w:rPr>
          <w:rFonts w:ascii="Arial" w:hAnsi="Arial" w:cs="Arial"/>
          <w:lang w:val="es-AR"/>
        </w:rPr>
        <w:br/>
        <w:t xml:space="preserve">Este enfoque sirve como base para incorporar </w:t>
      </w:r>
      <w:r w:rsidRPr="003A2DAC">
        <w:rPr>
          <w:rFonts w:ascii="Arial" w:hAnsi="Arial" w:cs="Arial"/>
          <w:b/>
          <w:bCs/>
          <w:lang w:val="es-AR"/>
        </w:rPr>
        <w:t>Reinforcement Learning</w:t>
      </w:r>
      <w:r w:rsidRPr="003A2DAC">
        <w:rPr>
          <w:rFonts w:ascii="Arial" w:hAnsi="Arial" w:cs="Arial"/>
          <w:lang w:val="es-AR"/>
        </w:rPr>
        <w:t>.</w:t>
      </w:r>
    </w:p>
    <w:p w14:paraId="4E621518" w14:textId="6C3C899F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lastRenderedPageBreak/>
        <w:t xml:space="preserve">En </w:t>
      </w:r>
      <w:r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>, aunque no implement</w:t>
      </w:r>
      <w:r>
        <w:rPr>
          <w:rFonts w:ascii="Arial" w:hAnsi="Arial" w:cs="Arial"/>
          <w:lang w:val="es-AR"/>
        </w:rPr>
        <w:t>a</w:t>
      </w:r>
      <w:r w:rsidRPr="003A2DAC">
        <w:rPr>
          <w:rFonts w:ascii="Arial" w:hAnsi="Arial" w:cs="Arial"/>
          <w:lang w:val="es-AR"/>
        </w:rPr>
        <w:t xml:space="preserve"> RL, tu backtester y simulador cumplen el rol de “entorno MDP”, lo cual permite justificar cómo podría ampliarse con un agente Q-learning.</w:t>
      </w:r>
    </w:p>
    <w:p w14:paraId="23D01C54" w14:textId="4FCAC01A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</w:p>
    <w:p w14:paraId="01DB777E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5. Teoría de Juegos en Mercados</w:t>
      </w:r>
    </w:p>
    <w:p w14:paraId="5B83E05B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¿Cómo modelar interacción estratégica entre </w:t>
      </w:r>
      <w:proofErr w:type="spellStart"/>
      <w:r w:rsidRPr="003A2DAC">
        <w:rPr>
          <w:rFonts w:ascii="Arial" w:hAnsi="Arial" w:cs="Arial"/>
          <w:b/>
          <w:bCs/>
          <w:lang w:val="es-AR"/>
        </w:rPr>
        <w:t>traders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algorítmicos?</w:t>
      </w:r>
    </w:p>
    <w:p w14:paraId="6D42FD1E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Los mercados son entornos estratégicos: las acciones de un </w:t>
      </w:r>
      <w:proofErr w:type="spellStart"/>
      <w:r w:rsidRPr="003A2DAC">
        <w:rPr>
          <w:rFonts w:ascii="Arial" w:hAnsi="Arial" w:cs="Arial"/>
          <w:lang w:val="es-AR"/>
        </w:rPr>
        <w:t>trader</w:t>
      </w:r>
      <w:proofErr w:type="spellEnd"/>
      <w:r w:rsidRPr="003A2DAC">
        <w:rPr>
          <w:rFonts w:ascii="Arial" w:hAnsi="Arial" w:cs="Arial"/>
          <w:lang w:val="es-AR"/>
        </w:rPr>
        <w:t xml:space="preserve"> afectan a los demás. La teoría de juegos modela estos comportamientos como </w:t>
      </w:r>
      <w:r w:rsidRPr="003A2DAC">
        <w:rPr>
          <w:rFonts w:ascii="Arial" w:hAnsi="Arial" w:cs="Arial"/>
          <w:b/>
          <w:bCs/>
          <w:lang w:val="es-AR"/>
        </w:rPr>
        <w:t>juegos repetidos</w:t>
      </w:r>
      <w:r w:rsidRPr="003A2DAC">
        <w:rPr>
          <w:rFonts w:ascii="Arial" w:hAnsi="Arial" w:cs="Arial"/>
          <w:lang w:val="es-AR"/>
        </w:rPr>
        <w:t>, donde:</w:t>
      </w:r>
    </w:p>
    <w:p w14:paraId="3DF5549F" w14:textId="77777777" w:rsidR="003A2DAC" w:rsidRPr="003A2DAC" w:rsidRDefault="003A2DAC" w:rsidP="003A2DAC">
      <w:pPr>
        <w:numPr>
          <w:ilvl w:val="0"/>
          <w:numId w:val="14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Cada agente (</w:t>
      </w:r>
      <w:proofErr w:type="spellStart"/>
      <w:r w:rsidRPr="003A2DAC">
        <w:rPr>
          <w:rFonts w:ascii="Arial" w:hAnsi="Arial" w:cs="Arial"/>
          <w:lang w:val="es-AR"/>
        </w:rPr>
        <w:t>trader</w:t>
      </w:r>
      <w:proofErr w:type="spellEnd"/>
      <w:r w:rsidRPr="003A2DAC">
        <w:rPr>
          <w:rFonts w:ascii="Arial" w:hAnsi="Arial" w:cs="Arial"/>
          <w:lang w:val="es-AR"/>
        </w:rPr>
        <w:t>) elige estrategias (ordenar, cancelar, modificar).</w:t>
      </w:r>
    </w:p>
    <w:p w14:paraId="07BC20D2" w14:textId="77777777" w:rsidR="003A2DAC" w:rsidRPr="003A2DAC" w:rsidRDefault="003A2DAC" w:rsidP="003A2DAC">
      <w:pPr>
        <w:numPr>
          <w:ilvl w:val="0"/>
          <w:numId w:val="14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Sus decisiones afectan precios, </w:t>
      </w:r>
      <w:proofErr w:type="spellStart"/>
      <w:r w:rsidRPr="003A2DAC">
        <w:rPr>
          <w:rFonts w:ascii="Arial" w:hAnsi="Arial" w:cs="Arial"/>
          <w:i/>
          <w:iCs/>
          <w:lang w:val="es-AR"/>
        </w:rPr>
        <w:t>slippage</w:t>
      </w:r>
      <w:proofErr w:type="spellEnd"/>
      <w:r w:rsidRPr="003A2DAC">
        <w:rPr>
          <w:rFonts w:ascii="Arial" w:hAnsi="Arial" w:cs="Arial"/>
          <w:lang w:val="es-AR"/>
        </w:rPr>
        <w:t xml:space="preserve"> y liquidez.</w:t>
      </w:r>
    </w:p>
    <w:p w14:paraId="5743CF96" w14:textId="77777777" w:rsidR="003A2DAC" w:rsidRPr="003A2DAC" w:rsidRDefault="003A2DAC" w:rsidP="003A2DAC">
      <w:pPr>
        <w:numPr>
          <w:ilvl w:val="0"/>
          <w:numId w:val="14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Surgen equilibrios donde nadie mejora cambiando unilateralmente su estrategia.</w:t>
      </w:r>
    </w:p>
    <w:p w14:paraId="5F7F8947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En trading algorítmico se usa para estudiar comportamiento de </w:t>
      </w:r>
      <w:r w:rsidRPr="003A2DAC">
        <w:rPr>
          <w:rFonts w:ascii="Arial" w:hAnsi="Arial" w:cs="Arial"/>
          <w:b/>
          <w:bCs/>
          <w:lang w:val="es-AR"/>
        </w:rPr>
        <w:t>market makers</w:t>
      </w:r>
      <w:r w:rsidRPr="003A2DAC">
        <w:rPr>
          <w:rFonts w:ascii="Arial" w:hAnsi="Arial" w:cs="Arial"/>
          <w:lang w:val="es-AR"/>
        </w:rPr>
        <w:t xml:space="preserve">, </w:t>
      </w:r>
      <w:r w:rsidRPr="003A2DAC">
        <w:rPr>
          <w:rFonts w:ascii="Arial" w:hAnsi="Arial" w:cs="Arial"/>
          <w:b/>
          <w:bCs/>
          <w:lang w:val="es-AR"/>
        </w:rPr>
        <w:t>HFTs</w:t>
      </w:r>
      <w:r w:rsidRPr="003A2DAC">
        <w:rPr>
          <w:rFonts w:ascii="Arial" w:hAnsi="Arial" w:cs="Arial"/>
          <w:lang w:val="es-AR"/>
        </w:rPr>
        <w:t xml:space="preserve"> y algoritmos institucionales.</w:t>
      </w:r>
    </w:p>
    <w:p w14:paraId="3AC25630" w14:textId="23739533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En </w:t>
      </w:r>
      <w:r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 xml:space="preserve">, </w:t>
      </w:r>
      <w:r>
        <w:rPr>
          <w:rFonts w:ascii="Arial" w:hAnsi="Arial" w:cs="Arial"/>
          <w:lang w:val="es-AR"/>
        </w:rPr>
        <w:t>se</w:t>
      </w:r>
      <w:r w:rsidRPr="003A2DAC">
        <w:rPr>
          <w:rFonts w:ascii="Arial" w:hAnsi="Arial" w:cs="Arial"/>
          <w:lang w:val="es-AR"/>
        </w:rPr>
        <w:t xml:space="preserve"> mencion</w:t>
      </w:r>
      <w:r>
        <w:rPr>
          <w:rFonts w:ascii="Arial" w:hAnsi="Arial" w:cs="Arial"/>
          <w:lang w:val="es-AR"/>
        </w:rPr>
        <w:t>a</w:t>
      </w:r>
      <w:r w:rsidRPr="003A2DAC">
        <w:rPr>
          <w:rFonts w:ascii="Arial" w:hAnsi="Arial" w:cs="Arial"/>
          <w:lang w:val="es-AR"/>
        </w:rPr>
        <w:t xml:space="preserve"> como marco teórico para justificar por qué gener</w:t>
      </w:r>
      <w:r>
        <w:rPr>
          <w:rFonts w:ascii="Arial" w:hAnsi="Arial" w:cs="Arial"/>
          <w:lang w:val="es-AR"/>
        </w:rPr>
        <w:t xml:space="preserve">a </w:t>
      </w:r>
      <w:r w:rsidRPr="003A2DAC">
        <w:rPr>
          <w:rFonts w:ascii="Arial" w:hAnsi="Arial" w:cs="Arial"/>
          <w:lang w:val="es-AR"/>
        </w:rPr>
        <w:t>escenarios con saltos o alta volatilidad: representan comportamientos de agentes no modelados explícitamente.</w:t>
      </w:r>
    </w:p>
    <w:p w14:paraId="4C7150C5" w14:textId="0A738925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</w:p>
    <w:p w14:paraId="32346D89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6. Monte Carlo para Cálculo de VaR</w:t>
      </w:r>
    </w:p>
    <w:p w14:paraId="205ADDB0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¿Cómo diseñar experimentos Monte Carlo para VaR?</w:t>
      </w:r>
    </w:p>
    <w:p w14:paraId="58F77643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El VaR estima la pérdida máxima esperada con cierta confianza.</w:t>
      </w:r>
      <w:r w:rsidRPr="003A2DAC">
        <w:rPr>
          <w:rFonts w:ascii="Arial" w:hAnsi="Arial" w:cs="Arial"/>
          <w:lang w:val="es-AR"/>
        </w:rPr>
        <w:br/>
        <w:t>Para calcularlo mediante Monte Carlo:</w:t>
      </w:r>
    </w:p>
    <w:p w14:paraId="2880D390" w14:textId="77777777" w:rsidR="003A2DAC" w:rsidRPr="003A2DAC" w:rsidRDefault="003A2DAC" w:rsidP="003A2DAC">
      <w:pPr>
        <w:numPr>
          <w:ilvl w:val="0"/>
          <w:numId w:val="15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Se modela la dinámica del activo (GBM, Jump-Diffusion, copulas).</w:t>
      </w:r>
    </w:p>
    <w:p w14:paraId="71411260" w14:textId="77777777" w:rsidR="003A2DAC" w:rsidRPr="003A2DAC" w:rsidRDefault="003A2DAC" w:rsidP="003A2DAC">
      <w:pPr>
        <w:numPr>
          <w:ilvl w:val="0"/>
          <w:numId w:val="15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Se simulan miles de trayectorias futuras.</w:t>
      </w:r>
    </w:p>
    <w:p w14:paraId="686AEF9F" w14:textId="77777777" w:rsidR="003A2DAC" w:rsidRPr="003A2DAC" w:rsidRDefault="003A2DAC" w:rsidP="003A2DAC">
      <w:pPr>
        <w:numPr>
          <w:ilvl w:val="0"/>
          <w:numId w:val="15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Se calcula la distribución del PnL del portafolio.</w:t>
      </w:r>
    </w:p>
    <w:p w14:paraId="6977A59D" w14:textId="77777777" w:rsidR="003A2DAC" w:rsidRPr="003A2DAC" w:rsidRDefault="003A2DAC" w:rsidP="003A2DAC">
      <w:pPr>
        <w:numPr>
          <w:ilvl w:val="0"/>
          <w:numId w:val="15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Se extrae el percentil correspondiente (ej. 5% para VaR95).</w:t>
      </w:r>
    </w:p>
    <w:p w14:paraId="2E1965BB" w14:textId="305C477C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Este método funciona incluso cuando el portafolio es complejo o no lineal.</w:t>
      </w:r>
      <w:r w:rsidRPr="003A2DAC">
        <w:rPr>
          <w:rFonts w:ascii="Arial" w:hAnsi="Arial" w:cs="Arial"/>
          <w:lang w:val="es-AR"/>
        </w:rPr>
        <w:br/>
      </w:r>
      <w:r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 xml:space="preserve"> incluye simulación por GBM y Jump-Diffusion, por lo que extender a VaR es directo.</w:t>
      </w:r>
    </w:p>
    <w:p w14:paraId="1F608DC7" w14:textId="33461D71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</w:p>
    <w:p w14:paraId="562BD2C6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7. Optimización Estocástica</w:t>
      </w:r>
    </w:p>
    <w:p w14:paraId="6A41DAB5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¿Qué métodos se pueden aplicar para optimizar portafolios bajo incertidumbre?</w:t>
      </w:r>
    </w:p>
    <w:p w14:paraId="7B70375A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3A2DAC">
        <w:rPr>
          <w:rFonts w:ascii="Arial" w:hAnsi="Arial" w:cs="Arial"/>
          <w:lang w:val="es-AR"/>
        </w:rPr>
        <w:t xml:space="preserve">Los parámetros del modelo (retornos esperados y matriz de covarianzas) son inciertos. </w:t>
      </w:r>
      <w:r w:rsidRPr="003A2DAC">
        <w:rPr>
          <w:rFonts w:ascii="Arial" w:hAnsi="Arial" w:cs="Arial"/>
        </w:rPr>
        <w:t>La optimización estocástica incorpora esta incertidumbre mediante:</w:t>
      </w:r>
    </w:p>
    <w:p w14:paraId="1B088397" w14:textId="77777777" w:rsidR="003A2DAC" w:rsidRPr="003A2DAC" w:rsidRDefault="003A2DAC" w:rsidP="003A2DAC">
      <w:pPr>
        <w:numPr>
          <w:ilvl w:val="0"/>
          <w:numId w:val="16"/>
        </w:numPr>
        <w:spacing w:after="111" w:line="259" w:lineRule="auto"/>
        <w:jc w:val="both"/>
        <w:rPr>
          <w:rFonts w:ascii="Arial" w:hAnsi="Arial" w:cs="Arial"/>
          <w:lang w:val="es-AR"/>
        </w:rPr>
      </w:pPr>
      <w:proofErr w:type="spellStart"/>
      <w:r w:rsidRPr="003A2DAC">
        <w:rPr>
          <w:rFonts w:ascii="Arial" w:hAnsi="Arial" w:cs="Arial"/>
          <w:b/>
          <w:bCs/>
          <w:lang w:val="es-AR"/>
        </w:rPr>
        <w:lastRenderedPageBreak/>
        <w:t>Sample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</w:t>
      </w:r>
      <w:proofErr w:type="spellStart"/>
      <w:r w:rsidRPr="003A2DAC">
        <w:rPr>
          <w:rFonts w:ascii="Arial" w:hAnsi="Arial" w:cs="Arial"/>
          <w:b/>
          <w:bCs/>
          <w:lang w:val="es-AR"/>
        </w:rPr>
        <w:t>Average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</w:t>
      </w:r>
      <w:proofErr w:type="spellStart"/>
      <w:r w:rsidRPr="003A2DAC">
        <w:rPr>
          <w:rFonts w:ascii="Arial" w:hAnsi="Arial" w:cs="Arial"/>
          <w:b/>
          <w:bCs/>
          <w:lang w:val="es-AR"/>
        </w:rPr>
        <w:t>Approximation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(SAA):</w:t>
      </w:r>
      <w:r w:rsidRPr="003A2DAC">
        <w:rPr>
          <w:rFonts w:ascii="Arial" w:hAnsi="Arial" w:cs="Arial"/>
          <w:lang w:val="es-AR"/>
        </w:rPr>
        <w:t xml:space="preserve"> generar múltiples escenarios y optimizar promedios.</w:t>
      </w:r>
    </w:p>
    <w:p w14:paraId="30ACF021" w14:textId="77777777" w:rsidR="003A2DAC" w:rsidRPr="003A2DAC" w:rsidRDefault="003A2DAC" w:rsidP="003A2DAC">
      <w:pPr>
        <w:numPr>
          <w:ilvl w:val="0"/>
          <w:numId w:val="16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Programación robusta:</w:t>
      </w:r>
      <w:r w:rsidRPr="003A2DAC">
        <w:rPr>
          <w:rFonts w:ascii="Arial" w:hAnsi="Arial" w:cs="Arial"/>
          <w:lang w:val="es-AR"/>
        </w:rPr>
        <w:t xml:space="preserve"> optimizar para el peor caso dentro de un conjunto plausible de parámetros.</w:t>
      </w:r>
    </w:p>
    <w:p w14:paraId="7584E545" w14:textId="77777777" w:rsidR="003A2DAC" w:rsidRPr="003A2DAC" w:rsidRDefault="003A2DAC" w:rsidP="003A2DAC">
      <w:pPr>
        <w:numPr>
          <w:ilvl w:val="0"/>
          <w:numId w:val="16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Dos etapas:</w:t>
      </w:r>
      <w:r w:rsidRPr="003A2DAC">
        <w:rPr>
          <w:rFonts w:ascii="Arial" w:hAnsi="Arial" w:cs="Arial"/>
          <w:lang w:val="es-AR"/>
        </w:rPr>
        <w:t xml:space="preserve"> una decisión óptima hoy y evaluación sobre múltiples escenarios futuros.</w:t>
      </w:r>
    </w:p>
    <w:p w14:paraId="065C8C9E" w14:textId="687E7A1C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En </w:t>
      </w:r>
      <w:r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>, este marco sirve para justificar la generación de escenarios sintéticos y cómo se podrían usar para optimizar portafolios más realistas.</w:t>
      </w:r>
    </w:p>
    <w:p w14:paraId="278B4950" w14:textId="10DC69E9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</w:p>
    <w:p w14:paraId="25885995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8. Teoría de Colas en el Trading</w:t>
      </w:r>
    </w:p>
    <w:p w14:paraId="7AE16298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¿Cómo modelar el sistema de </w:t>
      </w:r>
      <w:proofErr w:type="spellStart"/>
      <w:r w:rsidRPr="003A2DAC">
        <w:rPr>
          <w:rFonts w:ascii="Arial" w:hAnsi="Arial" w:cs="Arial"/>
          <w:b/>
          <w:bCs/>
          <w:lang w:val="es-AR"/>
        </w:rPr>
        <w:t>matching</w:t>
      </w:r>
      <w:proofErr w:type="spellEnd"/>
      <w:r w:rsidRPr="003A2DAC">
        <w:rPr>
          <w:rFonts w:ascii="Arial" w:hAnsi="Arial" w:cs="Arial"/>
          <w:b/>
          <w:bCs/>
          <w:lang w:val="es-AR"/>
        </w:rPr>
        <w:t xml:space="preserve"> de órdenes como una red de colas?</w:t>
      </w:r>
    </w:p>
    <w:p w14:paraId="33906DA3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El libro de órdenes (</w:t>
      </w:r>
      <w:proofErr w:type="spellStart"/>
      <w:r w:rsidRPr="003A2DAC">
        <w:rPr>
          <w:rFonts w:ascii="Arial" w:hAnsi="Arial" w:cs="Arial"/>
          <w:lang w:val="es-AR"/>
        </w:rPr>
        <w:t>order</w:t>
      </w:r>
      <w:proofErr w:type="spellEnd"/>
      <w:r w:rsidRPr="003A2DAC">
        <w:rPr>
          <w:rFonts w:ascii="Arial" w:hAnsi="Arial" w:cs="Arial"/>
          <w:lang w:val="es-AR"/>
        </w:rPr>
        <w:t xml:space="preserve"> </w:t>
      </w:r>
      <w:proofErr w:type="spellStart"/>
      <w:r w:rsidRPr="003A2DAC">
        <w:rPr>
          <w:rFonts w:ascii="Arial" w:hAnsi="Arial" w:cs="Arial"/>
          <w:lang w:val="es-AR"/>
        </w:rPr>
        <w:t>book</w:t>
      </w:r>
      <w:proofErr w:type="spellEnd"/>
      <w:r w:rsidRPr="003A2DAC">
        <w:rPr>
          <w:rFonts w:ascii="Arial" w:hAnsi="Arial" w:cs="Arial"/>
          <w:lang w:val="es-AR"/>
        </w:rPr>
        <w:t>) funciona como un sistema de colas:</w:t>
      </w:r>
    </w:p>
    <w:p w14:paraId="46CAC8FA" w14:textId="77777777" w:rsidR="003A2DAC" w:rsidRPr="003A2DAC" w:rsidRDefault="003A2DAC" w:rsidP="003A2DAC">
      <w:pPr>
        <w:numPr>
          <w:ilvl w:val="0"/>
          <w:numId w:val="17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Cada precio es una cola de órdenes límite esperando ejecución.</w:t>
      </w:r>
    </w:p>
    <w:p w14:paraId="6C8CF296" w14:textId="77777777" w:rsidR="003A2DAC" w:rsidRPr="003A2DAC" w:rsidRDefault="003A2DAC" w:rsidP="003A2DAC">
      <w:pPr>
        <w:numPr>
          <w:ilvl w:val="0"/>
          <w:numId w:val="17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Las órdenes a mercado actúan como “servidores” consumiendo las colas.</w:t>
      </w:r>
    </w:p>
    <w:p w14:paraId="7643678A" w14:textId="77777777" w:rsidR="003A2DAC" w:rsidRPr="003A2DAC" w:rsidRDefault="003A2DAC" w:rsidP="003A2DAC">
      <w:pPr>
        <w:numPr>
          <w:ilvl w:val="0"/>
          <w:numId w:val="17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Existen prioridades (por tiempo, tipo de agente, tamaño).</w:t>
      </w:r>
    </w:p>
    <w:p w14:paraId="12E80D80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proofErr w:type="spellStart"/>
      <w:r w:rsidRPr="003A2DAC">
        <w:rPr>
          <w:rFonts w:ascii="Arial" w:hAnsi="Arial" w:cs="Arial"/>
        </w:rPr>
        <w:t>Modelarlo</w:t>
      </w:r>
      <w:proofErr w:type="spellEnd"/>
      <w:r w:rsidRPr="003A2DAC">
        <w:rPr>
          <w:rFonts w:ascii="Arial" w:hAnsi="Arial" w:cs="Arial"/>
        </w:rPr>
        <w:t xml:space="preserve"> permite </w:t>
      </w:r>
      <w:proofErr w:type="spellStart"/>
      <w:r w:rsidRPr="003A2DAC">
        <w:rPr>
          <w:rFonts w:ascii="Arial" w:hAnsi="Arial" w:cs="Arial"/>
        </w:rPr>
        <w:t>entender</w:t>
      </w:r>
      <w:proofErr w:type="spellEnd"/>
      <w:r w:rsidRPr="003A2DAC">
        <w:rPr>
          <w:rFonts w:ascii="Arial" w:hAnsi="Arial" w:cs="Arial"/>
        </w:rPr>
        <w:t>:</w:t>
      </w:r>
    </w:p>
    <w:p w14:paraId="6B5A9E6C" w14:textId="77777777" w:rsidR="003A2DAC" w:rsidRPr="003A2DAC" w:rsidRDefault="003A2DAC" w:rsidP="003A2DAC">
      <w:pPr>
        <w:numPr>
          <w:ilvl w:val="0"/>
          <w:numId w:val="18"/>
        </w:numPr>
        <w:spacing w:after="111" w:line="259" w:lineRule="auto"/>
        <w:jc w:val="both"/>
        <w:rPr>
          <w:rFonts w:ascii="Arial" w:hAnsi="Arial" w:cs="Arial"/>
        </w:rPr>
      </w:pPr>
      <w:r w:rsidRPr="003A2DAC">
        <w:rPr>
          <w:rFonts w:ascii="Arial" w:hAnsi="Arial" w:cs="Arial"/>
        </w:rPr>
        <w:t xml:space="preserve">Riesgo de no </w:t>
      </w:r>
      <w:proofErr w:type="spellStart"/>
      <w:r w:rsidRPr="003A2DAC">
        <w:rPr>
          <w:rFonts w:ascii="Arial" w:hAnsi="Arial" w:cs="Arial"/>
        </w:rPr>
        <w:t>ejecución</w:t>
      </w:r>
      <w:proofErr w:type="spellEnd"/>
      <w:r w:rsidRPr="003A2DAC">
        <w:rPr>
          <w:rFonts w:ascii="Arial" w:hAnsi="Arial" w:cs="Arial"/>
        </w:rPr>
        <w:t>.</w:t>
      </w:r>
    </w:p>
    <w:p w14:paraId="0E7C748C" w14:textId="77777777" w:rsidR="003A2DAC" w:rsidRPr="003A2DAC" w:rsidRDefault="003A2DAC" w:rsidP="003A2DAC">
      <w:pPr>
        <w:numPr>
          <w:ilvl w:val="0"/>
          <w:numId w:val="18"/>
        </w:numPr>
        <w:spacing w:after="111" w:line="259" w:lineRule="auto"/>
        <w:jc w:val="both"/>
        <w:rPr>
          <w:rFonts w:ascii="Arial" w:hAnsi="Arial" w:cs="Arial"/>
        </w:rPr>
      </w:pPr>
      <w:r w:rsidRPr="003A2DAC">
        <w:rPr>
          <w:rFonts w:ascii="Arial" w:hAnsi="Arial" w:cs="Arial"/>
        </w:rPr>
        <w:t>Slippage.</w:t>
      </w:r>
    </w:p>
    <w:p w14:paraId="578FD422" w14:textId="77777777" w:rsidR="003A2DAC" w:rsidRPr="003A2DAC" w:rsidRDefault="003A2DAC" w:rsidP="003A2DAC">
      <w:pPr>
        <w:numPr>
          <w:ilvl w:val="0"/>
          <w:numId w:val="18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Latencia y competencia entre algoritmos.</w:t>
      </w:r>
    </w:p>
    <w:p w14:paraId="43C9FBCF" w14:textId="421DEE0F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En </w:t>
      </w:r>
      <w:r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>, esta teoría justifica por qué los backtests deben incluir costos y por qué el mercado real no siempre ejecuta tus señales de forma ideal.</w:t>
      </w:r>
    </w:p>
    <w:p w14:paraId="36CE1DC6" w14:textId="17A016FF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</w:p>
    <w:p w14:paraId="1C590C26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9. Procesos de Lévy en Finanzas</w:t>
      </w:r>
    </w:p>
    <w:p w14:paraId="1F33D1C4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¿Cómo usar procesos con saltos para eventos extremos?</w:t>
      </w:r>
    </w:p>
    <w:p w14:paraId="22031C61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Los procesos de Lévy generalizan los modelos de saltos permitiendo:</w:t>
      </w:r>
    </w:p>
    <w:p w14:paraId="6C647659" w14:textId="77777777" w:rsidR="003A2DAC" w:rsidRPr="003A2DAC" w:rsidRDefault="003A2DAC" w:rsidP="003A2DAC">
      <w:pPr>
        <w:numPr>
          <w:ilvl w:val="0"/>
          <w:numId w:val="19"/>
        </w:numPr>
        <w:spacing w:after="111" w:line="259" w:lineRule="auto"/>
        <w:jc w:val="both"/>
        <w:rPr>
          <w:rFonts w:ascii="Arial" w:hAnsi="Arial" w:cs="Arial"/>
        </w:rPr>
      </w:pPr>
      <w:r w:rsidRPr="003A2DAC">
        <w:rPr>
          <w:rFonts w:ascii="Arial" w:hAnsi="Arial" w:cs="Arial"/>
        </w:rPr>
        <w:t>colas más pesadas,</w:t>
      </w:r>
    </w:p>
    <w:p w14:paraId="651D2E9D" w14:textId="77777777" w:rsidR="003A2DAC" w:rsidRPr="003A2DAC" w:rsidRDefault="003A2DAC" w:rsidP="003A2DAC">
      <w:pPr>
        <w:numPr>
          <w:ilvl w:val="0"/>
          <w:numId w:val="19"/>
        </w:numPr>
        <w:spacing w:after="111" w:line="259" w:lineRule="auto"/>
        <w:jc w:val="both"/>
        <w:rPr>
          <w:rFonts w:ascii="Arial" w:hAnsi="Arial" w:cs="Arial"/>
        </w:rPr>
      </w:pPr>
      <w:r w:rsidRPr="003A2DAC">
        <w:rPr>
          <w:rFonts w:ascii="Arial" w:hAnsi="Arial" w:cs="Arial"/>
        </w:rPr>
        <w:t>mayor frecuencia de shocks,</w:t>
      </w:r>
    </w:p>
    <w:p w14:paraId="2B9227A9" w14:textId="77777777" w:rsidR="003A2DAC" w:rsidRPr="003A2DAC" w:rsidRDefault="003A2DAC" w:rsidP="003A2DAC">
      <w:pPr>
        <w:numPr>
          <w:ilvl w:val="0"/>
          <w:numId w:val="19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distribuciones más flexibles que la normal.</w:t>
      </w:r>
    </w:p>
    <w:p w14:paraId="21084414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Procesos como </w:t>
      </w:r>
      <w:r w:rsidRPr="003A2DAC">
        <w:rPr>
          <w:rFonts w:ascii="Arial" w:hAnsi="Arial" w:cs="Arial"/>
          <w:b/>
          <w:bCs/>
          <w:lang w:val="es-AR"/>
        </w:rPr>
        <w:t>Variance Gamma o CGMY</w:t>
      </w:r>
      <w:r w:rsidRPr="003A2DAC">
        <w:rPr>
          <w:rFonts w:ascii="Arial" w:hAnsi="Arial" w:cs="Arial"/>
          <w:lang w:val="es-AR"/>
        </w:rPr>
        <w:t xml:space="preserve"> representan adecuadamente </w:t>
      </w:r>
      <w:r w:rsidRPr="003A2DAC">
        <w:rPr>
          <w:rFonts w:ascii="Arial" w:hAnsi="Arial" w:cs="Arial"/>
          <w:i/>
          <w:iCs/>
          <w:lang w:val="es-AR"/>
        </w:rPr>
        <w:t>flash crashes</w:t>
      </w:r>
      <w:r w:rsidRPr="003A2DAC">
        <w:rPr>
          <w:rFonts w:ascii="Arial" w:hAnsi="Arial" w:cs="Arial"/>
          <w:lang w:val="es-AR"/>
        </w:rPr>
        <w:t xml:space="preserve"> y eventos extremos.</w:t>
      </w:r>
    </w:p>
    <w:p w14:paraId="55288A42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3A2DAC">
        <w:rPr>
          <w:rFonts w:ascii="Arial" w:hAnsi="Arial" w:cs="Arial"/>
          <w:b/>
          <w:bCs/>
          <w:lang w:val="es-AR"/>
        </w:rPr>
        <w:t>Tu sistema implementa Jump-Diffusion</w:t>
      </w:r>
      <w:r w:rsidRPr="003A2DAC">
        <w:rPr>
          <w:rFonts w:ascii="Arial" w:hAnsi="Arial" w:cs="Arial"/>
          <w:lang w:val="es-AR"/>
        </w:rPr>
        <w:t xml:space="preserve">, que es un caso simple de proceso de Lévy. </w:t>
      </w:r>
      <w:r w:rsidRPr="003A2DAC">
        <w:rPr>
          <w:rFonts w:ascii="Arial" w:hAnsi="Arial" w:cs="Arial"/>
        </w:rPr>
        <w:t>Esto permite estudiar reacciones del portafolio ante movimientos abruptos.</w:t>
      </w:r>
    </w:p>
    <w:p w14:paraId="0F4CDB66" w14:textId="29C44B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</w:p>
    <w:p w14:paraId="12898E3B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lastRenderedPageBreak/>
        <w:t>10. Aprendizaje por Refuerzo (Q-learning)</w:t>
      </w:r>
    </w:p>
    <w:p w14:paraId="42222D6C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>¿Cómo diseñar un agente de trading basado en Q-learning?</w:t>
      </w:r>
    </w:p>
    <w:p w14:paraId="343566B8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3A2DAC">
        <w:rPr>
          <w:rFonts w:ascii="Arial" w:hAnsi="Arial" w:cs="Arial"/>
          <w:lang w:val="es-AR"/>
        </w:rPr>
        <w:t xml:space="preserve">Un agente Q-learning aprende por interacción directa con un entorno simulado. </w:t>
      </w:r>
      <w:r w:rsidRPr="003A2DAC">
        <w:rPr>
          <w:rFonts w:ascii="Arial" w:hAnsi="Arial" w:cs="Arial"/>
        </w:rPr>
        <w:t>En trading:</w:t>
      </w:r>
    </w:p>
    <w:p w14:paraId="7FB27C8D" w14:textId="77777777" w:rsidR="003A2DAC" w:rsidRPr="003A2DAC" w:rsidRDefault="003A2DAC" w:rsidP="003A2DAC">
      <w:pPr>
        <w:numPr>
          <w:ilvl w:val="0"/>
          <w:numId w:val="20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El </w:t>
      </w:r>
      <w:r w:rsidRPr="003A2DAC">
        <w:rPr>
          <w:rFonts w:ascii="Arial" w:hAnsi="Arial" w:cs="Arial"/>
          <w:b/>
          <w:bCs/>
          <w:lang w:val="es-AR"/>
        </w:rPr>
        <w:t>estado</w:t>
      </w:r>
      <w:r w:rsidRPr="003A2DAC">
        <w:rPr>
          <w:rFonts w:ascii="Arial" w:hAnsi="Arial" w:cs="Arial"/>
          <w:lang w:val="es-AR"/>
        </w:rPr>
        <w:t xml:space="preserve"> incluye indicadores, régimen, posición y volatilidad.</w:t>
      </w:r>
    </w:p>
    <w:p w14:paraId="7D613A02" w14:textId="77777777" w:rsidR="003A2DAC" w:rsidRPr="003A2DAC" w:rsidRDefault="003A2DAC" w:rsidP="003A2DAC">
      <w:pPr>
        <w:numPr>
          <w:ilvl w:val="0"/>
          <w:numId w:val="20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La </w:t>
      </w:r>
      <w:r w:rsidRPr="003A2DAC">
        <w:rPr>
          <w:rFonts w:ascii="Arial" w:hAnsi="Arial" w:cs="Arial"/>
          <w:b/>
          <w:bCs/>
          <w:lang w:val="es-AR"/>
        </w:rPr>
        <w:t>acción</w:t>
      </w:r>
      <w:r w:rsidRPr="003A2DAC">
        <w:rPr>
          <w:rFonts w:ascii="Arial" w:hAnsi="Arial" w:cs="Arial"/>
          <w:lang w:val="es-AR"/>
        </w:rPr>
        <w:t xml:space="preserve"> es comprar, vender o mantener.</w:t>
      </w:r>
    </w:p>
    <w:p w14:paraId="15FB6A9F" w14:textId="77777777" w:rsidR="003A2DAC" w:rsidRPr="003A2DAC" w:rsidRDefault="003A2DAC" w:rsidP="003A2DAC">
      <w:pPr>
        <w:numPr>
          <w:ilvl w:val="0"/>
          <w:numId w:val="20"/>
        </w:numPr>
        <w:spacing w:after="111" w:line="259" w:lineRule="auto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 xml:space="preserve">La </w:t>
      </w:r>
      <w:r w:rsidRPr="003A2DAC">
        <w:rPr>
          <w:rFonts w:ascii="Arial" w:hAnsi="Arial" w:cs="Arial"/>
          <w:b/>
          <w:bCs/>
          <w:lang w:val="es-AR"/>
        </w:rPr>
        <w:t>recompensa</w:t>
      </w:r>
      <w:r w:rsidRPr="003A2DAC">
        <w:rPr>
          <w:rFonts w:ascii="Arial" w:hAnsi="Arial" w:cs="Arial"/>
          <w:lang w:val="es-AR"/>
        </w:rPr>
        <w:t xml:space="preserve"> es el cambio del valor del portafolio.</w:t>
      </w:r>
    </w:p>
    <w:p w14:paraId="69360E08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3A2DAC">
        <w:rPr>
          <w:rFonts w:ascii="Arial" w:hAnsi="Arial" w:cs="Arial"/>
        </w:rPr>
        <w:t>El algoritmo actualiza:</w:t>
      </w:r>
    </w:p>
    <w:p w14:paraId="59C5328E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</w:rPr>
      </w:pPr>
      <w:r w:rsidRPr="003A2DAC">
        <w:rPr>
          <w:rFonts w:ascii="Arial" w:hAnsi="Arial" w:cs="Arial"/>
        </w:rPr>
        <w:t>Q(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proofErr w:type="gramEnd"/>
      <w:r w:rsidRPr="003A2DAC">
        <w:rPr>
          <w:rFonts w:ascii="Arial" w:hAnsi="Arial" w:cs="Arial"/>
        </w:rPr>
        <w:t>)←Q(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proofErr w:type="gramEnd"/>
      <w:r w:rsidRPr="003A2DAC">
        <w:rPr>
          <w:rFonts w:ascii="Arial" w:hAnsi="Arial" w:cs="Arial"/>
        </w:rPr>
        <w:t>)+α(</w:t>
      </w:r>
      <w:proofErr w:type="spellStart"/>
      <w:r w:rsidRPr="003A2DAC">
        <w:rPr>
          <w:rFonts w:ascii="Arial" w:hAnsi="Arial" w:cs="Arial"/>
        </w:rPr>
        <w:t>r+γmax</w:t>
      </w:r>
      <w:r w:rsidRPr="003A2DAC">
        <w:rPr>
          <w:rFonts w:ascii="Cambria Math" w:hAnsi="Cambria Math" w:cs="Cambria Math"/>
        </w:rPr>
        <w:t>⁡</w:t>
      </w:r>
      <w:r w:rsidRPr="003A2DAC">
        <w:rPr>
          <w:rFonts w:ascii="Arial" w:hAnsi="Arial" w:cs="Arial"/>
        </w:rPr>
        <w:t>Q</w:t>
      </w:r>
      <w:proofErr w:type="spellEnd"/>
      <w:r w:rsidRPr="003A2DAC">
        <w:rPr>
          <w:rFonts w:ascii="Arial" w:hAnsi="Arial" w:cs="Arial"/>
        </w:rPr>
        <w:t>(</w:t>
      </w:r>
      <w:proofErr w:type="spellStart"/>
      <w:r w:rsidRPr="003A2DAC">
        <w:rPr>
          <w:rFonts w:ascii="Arial" w:hAnsi="Arial" w:cs="Arial"/>
        </w:rPr>
        <w:t>s</w:t>
      </w:r>
      <w:proofErr w:type="gramStart"/>
      <w:r w:rsidRPr="003A2DAC">
        <w:rPr>
          <w:rFonts w:ascii="Arial" w:hAnsi="Arial" w:cs="Arial"/>
        </w:rPr>
        <w:t>’,a</w:t>
      </w:r>
      <w:proofErr w:type="spellEnd"/>
      <w:r w:rsidRPr="003A2DAC">
        <w:rPr>
          <w:rFonts w:ascii="Arial" w:hAnsi="Arial" w:cs="Arial"/>
        </w:rPr>
        <w:t>’)−</w:t>
      </w:r>
      <w:proofErr w:type="gramEnd"/>
      <w:r w:rsidRPr="003A2DAC">
        <w:rPr>
          <w:rFonts w:ascii="Arial" w:hAnsi="Arial" w:cs="Arial"/>
        </w:rPr>
        <w:t>Q(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r w:rsidRPr="003A2DAC">
        <w:rPr>
          <w:rFonts w:ascii="Arial" w:hAnsi="Arial" w:cs="Arial"/>
        </w:rPr>
        <w:t>))Q</w:t>
      </w:r>
      <w:proofErr w:type="gramEnd"/>
      <w:r w:rsidRPr="003A2DAC">
        <w:rPr>
          <w:rFonts w:ascii="Arial" w:hAnsi="Arial" w:cs="Arial"/>
        </w:rPr>
        <w:t>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proofErr w:type="gramEnd"/>
      <w:r w:rsidRPr="003A2DAC">
        <w:rPr>
          <w:rFonts w:ascii="Arial" w:hAnsi="Arial" w:cs="Arial"/>
        </w:rPr>
        <w:t>) \</w:t>
      </w:r>
      <w:proofErr w:type="spellStart"/>
      <w:r w:rsidRPr="003A2DAC">
        <w:rPr>
          <w:rFonts w:ascii="Arial" w:hAnsi="Arial" w:cs="Arial"/>
        </w:rPr>
        <w:t>leftarrow</w:t>
      </w:r>
      <w:proofErr w:type="spellEnd"/>
      <w:r w:rsidRPr="003A2DAC">
        <w:rPr>
          <w:rFonts w:ascii="Arial" w:hAnsi="Arial" w:cs="Arial"/>
        </w:rPr>
        <w:t xml:space="preserve"> Q(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proofErr w:type="gramEnd"/>
      <w:r w:rsidRPr="003A2DAC">
        <w:rPr>
          <w:rFonts w:ascii="Arial" w:hAnsi="Arial" w:cs="Arial"/>
        </w:rPr>
        <w:t>) + \alpha (r + \gamma \max Q(</w:t>
      </w:r>
      <w:proofErr w:type="spellStart"/>
      <w:r w:rsidRPr="003A2DAC">
        <w:rPr>
          <w:rFonts w:ascii="Arial" w:hAnsi="Arial" w:cs="Arial"/>
        </w:rPr>
        <w:t>s</w:t>
      </w:r>
      <w:proofErr w:type="gramStart"/>
      <w:r w:rsidRPr="003A2DAC">
        <w:rPr>
          <w:rFonts w:ascii="Arial" w:hAnsi="Arial" w:cs="Arial"/>
        </w:rPr>
        <w:t>’,a</w:t>
      </w:r>
      <w:proofErr w:type="spellEnd"/>
      <w:proofErr w:type="gramEnd"/>
      <w:r w:rsidRPr="003A2DAC">
        <w:rPr>
          <w:rFonts w:ascii="Arial" w:hAnsi="Arial" w:cs="Arial"/>
        </w:rPr>
        <w:t>’) - Q(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r w:rsidRPr="003A2DAC">
        <w:rPr>
          <w:rFonts w:ascii="Arial" w:hAnsi="Arial" w:cs="Arial"/>
        </w:rPr>
        <w:t>))Q</w:t>
      </w:r>
      <w:proofErr w:type="gramEnd"/>
      <w:r w:rsidRPr="003A2DAC">
        <w:rPr>
          <w:rFonts w:ascii="Arial" w:hAnsi="Arial" w:cs="Arial"/>
        </w:rPr>
        <w:t>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proofErr w:type="gramEnd"/>
      <w:r w:rsidRPr="003A2DAC">
        <w:rPr>
          <w:rFonts w:ascii="Arial" w:hAnsi="Arial" w:cs="Arial"/>
        </w:rPr>
        <w:t>)←Q(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proofErr w:type="gramEnd"/>
      <w:r w:rsidRPr="003A2DAC">
        <w:rPr>
          <w:rFonts w:ascii="Arial" w:hAnsi="Arial" w:cs="Arial"/>
        </w:rPr>
        <w:t>)+α(</w:t>
      </w:r>
      <w:proofErr w:type="spellStart"/>
      <w:r w:rsidRPr="003A2DAC">
        <w:rPr>
          <w:rFonts w:ascii="Arial" w:hAnsi="Arial" w:cs="Arial"/>
        </w:rPr>
        <w:t>r+γmaxQ</w:t>
      </w:r>
      <w:proofErr w:type="spellEnd"/>
      <w:r w:rsidRPr="003A2DAC">
        <w:rPr>
          <w:rFonts w:ascii="Arial" w:hAnsi="Arial" w:cs="Arial"/>
        </w:rPr>
        <w:t>(</w:t>
      </w:r>
      <w:proofErr w:type="spellStart"/>
      <w:r w:rsidRPr="003A2DAC">
        <w:rPr>
          <w:rFonts w:ascii="Arial" w:hAnsi="Arial" w:cs="Arial"/>
        </w:rPr>
        <w:t>s</w:t>
      </w:r>
      <w:proofErr w:type="gramStart"/>
      <w:r w:rsidRPr="003A2DAC">
        <w:rPr>
          <w:rFonts w:ascii="Arial" w:hAnsi="Arial" w:cs="Arial"/>
        </w:rPr>
        <w:t>’,a</w:t>
      </w:r>
      <w:proofErr w:type="spellEnd"/>
      <w:r w:rsidRPr="003A2DAC">
        <w:rPr>
          <w:rFonts w:ascii="Arial" w:hAnsi="Arial" w:cs="Arial"/>
        </w:rPr>
        <w:t>’)−</w:t>
      </w:r>
      <w:proofErr w:type="gramEnd"/>
      <w:r w:rsidRPr="003A2DAC">
        <w:rPr>
          <w:rFonts w:ascii="Arial" w:hAnsi="Arial" w:cs="Arial"/>
        </w:rPr>
        <w:t>Q(</w:t>
      </w:r>
      <w:proofErr w:type="spellStart"/>
      <w:proofErr w:type="gramStart"/>
      <w:r w:rsidRPr="003A2DAC">
        <w:rPr>
          <w:rFonts w:ascii="Arial" w:hAnsi="Arial" w:cs="Arial"/>
        </w:rPr>
        <w:t>s,a</w:t>
      </w:r>
      <w:proofErr w:type="spellEnd"/>
      <w:proofErr w:type="gramEnd"/>
      <w:r w:rsidRPr="003A2DAC">
        <w:rPr>
          <w:rFonts w:ascii="Arial" w:hAnsi="Arial" w:cs="Arial"/>
        </w:rPr>
        <w:t xml:space="preserve">)) </w:t>
      </w:r>
    </w:p>
    <w:p w14:paraId="7D314FC4" w14:textId="77777777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Con suficiente exploración, el agente converge a una política que maximiza beneficios ajustados por riesgo.</w:t>
      </w:r>
    </w:p>
    <w:p w14:paraId="67CE1EC4" w14:textId="2DC9E46E" w:rsidR="003A2DAC" w:rsidRPr="003A2DAC" w:rsidRDefault="003A2DAC" w:rsidP="003A2DAC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t xml:space="preserve">En </w:t>
      </w:r>
      <w:r w:rsidRPr="003A2DAC">
        <w:rPr>
          <w:rFonts w:ascii="Arial" w:hAnsi="Arial" w:cs="Arial"/>
          <w:b/>
          <w:bCs/>
          <w:lang w:val="es-AR"/>
        </w:rPr>
        <w:t>el</w:t>
      </w:r>
      <w:r w:rsidRPr="003A2DAC">
        <w:rPr>
          <w:rFonts w:ascii="Arial" w:hAnsi="Arial" w:cs="Arial"/>
          <w:b/>
          <w:bCs/>
          <w:lang w:val="es-AR"/>
        </w:rPr>
        <w:t xml:space="preserve"> sistema</w:t>
      </w:r>
      <w:r w:rsidRPr="003A2DAC">
        <w:rPr>
          <w:rFonts w:ascii="Arial" w:hAnsi="Arial" w:cs="Arial"/>
          <w:lang w:val="es-AR"/>
        </w:rPr>
        <w:t>, aunque no implement</w:t>
      </w:r>
      <w:r>
        <w:rPr>
          <w:rFonts w:ascii="Arial" w:hAnsi="Arial" w:cs="Arial"/>
          <w:lang w:val="es-AR"/>
        </w:rPr>
        <w:t>e</w:t>
      </w:r>
      <w:r w:rsidRPr="003A2DAC">
        <w:rPr>
          <w:rFonts w:ascii="Arial" w:hAnsi="Arial" w:cs="Arial"/>
          <w:lang w:val="es-AR"/>
        </w:rPr>
        <w:t>s RL, todo tu backtesting funciona como entorno MDP, lo cual permite justificar que el sistema es compatible con un agente Q-learning si quisieras extenderlo.</w:t>
      </w:r>
    </w:p>
    <w:p w14:paraId="73E7AF48" w14:textId="77777777" w:rsidR="00BD3012" w:rsidRPr="00BD3012" w:rsidRDefault="00BD3012" w:rsidP="00BD3012">
      <w:pPr>
        <w:spacing w:after="111" w:line="259" w:lineRule="auto"/>
        <w:ind w:left="613" w:hanging="720"/>
        <w:jc w:val="both"/>
        <w:rPr>
          <w:rFonts w:ascii="Arial" w:hAnsi="Arial" w:cs="Arial"/>
          <w:lang w:val="es-AR"/>
        </w:rPr>
      </w:pPr>
    </w:p>
    <w:p w14:paraId="530A3633" w14:textId="77777777" w:rsidR="00BD3012" w:rsidRDefault="00BD3012" w:rsidP="00BD3012">
      <w:pPr>
        <w:jc w:val="both"/>
        <w:rPr>
          <w:rFonts w:ascii="Arial" w:hAnsi="Arial" w:cs="Arial"/>
          <w:b/>
          <w:bCs/>
          <w:lang w:val="es-AR"/>
        </w:rPr>
      </w:pPr>
      <w:r>
        <w:rPr>
          <w:rFonts w:ascii="Arial" w:hAnsi="Arial" w:cs="Arial"/>
          <w:b/>
          <w:bCs/>
          <w:lang w:val="es-AR"/>
        </w:rPr>
        <w:br w:type="page"/>
      </w:r>
    </w:p>
    <w:p w14:paraId="388BCD5C" w14:textId="424F78B8" w:rsidR="003A2DAC" w:rsidRPr="003A2DAC" w:rsidRDefault="003A2DAC" w:rsidP="003A2DAC">
      <w:pPr>
        <w:spacing w:after="111" w:line="259" w:lineRule="auto"/>
        <w:ind w:left="613" w:hanging="720"/>
        <w:rPr>
          <w:rFonts w:ascii="Arial" w:hAnsi="Arial" w:cs="Arial"/>
          <w:b/>
          <w:bCs/>
          <w:lang w:val="es-AR"/>
        </w:rPr>
      </w:pPr>
      <w:r w:rsidRPr="003A2DAC">
        <w:rPr>
          <w:rFonts w:ascii="Arial" w:hAnsi="Arial" w:cs="Arial"/>
          <w:b/>
          <w:bCs/>
          <w:lang w:val="es-AR"/>
        </w:rPr>
        <w:lastRenderedPageBreak/>
        <w:t xml:space="preserve">Conclusión </w:t>
      </w:r>
    </w:p>
    <w:p w14:paraId="66521A63" w14:textId="77777777" w:rsidR="003A2DAC" w:rsidRPr="003A2DAC" w:rsidRDefault="003A2DAC" w:rsidP="003A2DAC">
      <w:pPr>
        <w:spacing w:after="111" w:line="259" w:lineRule="auto"/>
        <w:ind w:left="613" w:hanging="720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Este proyecto reunió de manera coherente todos los componentes esenciales de un sistema de trading cuantitativo moderno. Desde la generación de datos sintéticos y el análisis mediante procesos estocásticos, hasta la detección de regímenes, la optimización de portafolios, el backtesting y la visualización de resultados, el trabajo logró articular teoría avanzada con implementación práctica en un entorno modular, ordenado y extensible.</w:t>
      </w:r>
    </w:p>
    <w:p w14:paraId="76CB2B3E" w14:textId="77777777" w:rsidR="003A2DAC" w:rsidRPr="003A2DAC" w:rsidRDefault="003A2DAC" w:rsidP="003A2DAC">
      <w:pPr>
        <w:spacing w:after="111" w:line="259" w:lineRule="auto"/>
        <w:ind w:left="613" w:hanging="720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La integración de conceptos como modelos de precios (GBM, Jump-Diffusion), cadenas de Markov, optimización bajo incertidumbre, simulación Monte Carlo, teoría de juegos, teoría de colas y enfoques de decisión secuencial, permitió construir un marco analítico sólido y multidimensional para entender la dinámica de los mercados financieros. Cada una de estas herramientas aportó una perspectiva complementaria sobre el comportamiento del mercado, el riesgo y la toma de decisiones.</w:t>
      </w:r>
    </w:p>
    <w:p w14:paraId="6B46DD36" w14:textId="77777777" w:rsidR="003A2DAC" w:rsidRPr="003A2DAC" w:rsidRDefault="003A2DAC" w:rsidP="003A2DAC">
      <w:pPr>
        <w:spacing w:after="111" w:line="259" w:lineRule="auto"/>
        <w:ind w:left="613" w:hanging="720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El sistema desarrollado no solo cumple con todos los requerimientos del trabajo práctico, sino que también refleja prácticas utilizadas en la industria financiera y en investigación académica avanzada. La arquitectura modular facilita futuras extensiones, como incorporar modelos GARCH, estrategias dependientes de regímenes, modelos de libro de órdenes, portafolios robustos o directamente agentes de aprendizaje por refuerzo.</w:t>
      </w:r>
    </w:p>
    <w:p w14:paraId="18A14BD8" w14:textId="77777777" w:rsidR="003A2DAC" w:rsidRPr="003A2DAC" w:rsidRDefault="003A2DAC" w:rsidP="003A2DAC">
      <w:pPr>
        <w:spacing w:after="111" w:line="259" w:lineRule="auto"/>
        <w:ind w:left="613" w:hanging="720"/>
        <w:rPr>
          <w:rFonts w:ascii="Arial" w:hAnsi="Arial" w:cs="Arial"/>
          <w:lang w:val="es-AR"/>
        </w:rPr>
      </w:pPr>
      <w:r w:rsidRPr="003A2DAC">
        <w:rPr>
          <w:rFonts w:ascii="Arial" w:hAnsi="Arial" w:cs="Arial"/>
          <w:lang w:val="es-AR"/>
        </w:rPr>
        <w:t>En conjunto, el resultado final es un sistema confiable, expansible y sólidamente fundamentado, que conecta adecuadamente los conceptos teóricos con una implementación clara y funcional. Representa una base sólida para proyectos posteriores y un aporte significativo al entendimiento práctico de las finanzas cuantitativas.</w:t>
      </w:r>
    </w:p>
    <w:p w14:paraId="605D4041" w14:textId="77777777" w:rsidR="00503082" w:rsidRPr="00503082" w:rsidRDefault="00503082" w:rsidP="00503082">
      <w:pPr>
        <w:spacing w:after="111" w:line="259" w:lineRule="auto"/>
        <w:ind w:left="613" w:hanging="720"/>
        <w:rPr>
          <w:rFonts w:ascii="Arial" w:hAnsi="Arial" w:cs="Arial"/>
          <w:lang w:val="es-AR"/>
        </w:rPr>
      </w:pPr>
    </w:p>
    <w:sectPr w:rsidR="00503082" w:rsidRPr="00503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018C"/>
    <w:multiLevelType w:val="multilevel"/>
    <w:tmpl w:val="FB5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043C7"/>
    <w:multiLevelType w:val="multilevel"/>
    <w:tmpl w:val="FB2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2318"/>
    <w:multiLevelType w:val="multilevel"/>
    <w:tmpl w:val="15F0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01381"/>
    <w:multiLevelType w:val="multilevel"/>
    <w:tmpl w:val="C70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75AB6"/>
    <w:multiLevelType w:val="multilevel"/>
    <w:tmpl w:val="908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41E93"/>
    <w:multiLevelType w:val="multilevel"/>
    <w:tmpl w:val="6CF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6425C"/>
    <w:multiLevelType w:val="multilevel"/>
    <w:tmpl w:val="EFAE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1A97"/>
    <w:multiLevelType w:val="multilevel"/>
    <w:tmpl w:val="8BC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F63E4"/>
    <w:multiLevelType w:val="multilevel"/>
    <w:tmpl w:val="D5C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10CDF"/>
    <w:multiLevelType w:val="multilevel"/>
    <w:tmpl w:val="EE7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2319C"/>
    <w:multiLevelType w:val="multilevel"/>
    <w:tmpl w:val="C40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B1F5C"/>
    <w:multiLevelType w:val="multilevel"/>
    <w:tmpl w:val="61C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02414"/>
    <w:multiLevelType w:val="multilevel"/>
    <w:tmpl w:val="A41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F1847"/>
    <w:multiLevelType w:val="multilevel"/>
    <w:tmpl w:val="080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A25C9"/>
    <w:multiLevelType w:val="multilevel"/>
    <w:tmpl w:val="905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61AA5"/>
    <w:multiLevelType w:val="multilevel"/>
    <w:tmpl w:val="9E9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E0AB8"/>
    <w:multiLevelType w:val="multilevel"/>
    <w:tmpl w:val="BA3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31F4D"/>
    <w:multiLevelType w:val="multilevel"/>
    <w:tmpl w:val="F88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F6E05"/>
    <w:multiLevelType w:val="multilevel"/>
    <w:tmpl w:val="FBC0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C2BDC"/>
    <w:multiLevelType w:val="multilevel"/>
    <w:tmpl w:val="A58C6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036640">
    <w:abstractNumId w:val="9"/>
  </w:num>
  <w:num w:numId="2" w16cid:durableId="68500228">
    <w:abstractNumId w:val="16"/>
  </w:num>
  <w:num w:numId="3" w16cid:durableId="1882671214">
    <w:abstractNumId w:val="11"/>
  </w:num>
  <w:num w:numId="4" w16cid:durableId="194395054">
    <w:abstractNumId w:val="15"/>
  </w:num>
  <w:num w:numId="5" w16cid:durableId="1766877967">
    <w:abstractNumId w:val="7"/>
  </w:num>
  <w:num w:numId="6" w16cid:durableId="751199435">
    <w:abstractNumId w:val="12"/>
  </w:num>
  <w:num w:numId="7" w16cid:durableId="1186211687">
    <w:abstractNumId w:val="1"/>
  </w:num>
  <w:num w:numId="8" w16cid:durableId="732700428">
    <w:abstractNumId w:val="13"/>
  </w:num>
  <w:num w:numId="9" w16cid:durableId="1115517106">
    <w:abstractNumId w:val="18"/>
  </w:num>
  <w:num w:numId="10" w16cid:durableId="1546142087">
    <w:abstractNumId w:val="19"/>
  </w:num>
  <w:num w:numId="11" w16cid:durableId="1983735544">
    <w:abstractNumId w:val="3"/>
  </w:num>
  <w:num w:numId="12" w16cid:durableId="1965773280">
    <w:abstractNumId w:val="2"/>
  </w:num>
  <w:num w:numId="13" w16cid:durableId="2116826637">
    <w:abstractNumId w:val="6"/>
  </w:num>
  <w:num w:numId="14" w16cid:durableId="104732810">
    <w:abstractNumId w:val="8"/>
  </w:num>
  <w:num w:numId="15" w16cid:durableId="846561181">
    <w:abstractNumId w:val="4"/>
  </w:num>
  <w:num w:numId="16" w16cid:durableId="1785148026">
    <w:abstractNumId w:val="0"/>
  </w:num>
  <w:num w:numId="17" w16cid:durableId="1362515621">
    <w:abstractNumId w:val="5"/>
  </w:num>
  <w:num w:numId="18" w16cid:durableId="609123031">
    <w:abstractNumId w:val="10"/>
  </w:num>
  <w:num w:numId="19" w16cid:durableId="932083869">
    <w:abstractNumId w:val="14"/>
  </w:num>
  <w:num w:numId="20" w16cid:durableId="15187400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82"/>
    <w:rsid w:val="00071250"/>
    <w:rsid w:val="003A2DAC"/>
    <w:rsid w:val="00503082"/>
    <w:rsid w:val="005C744F"/>
    <w:rsid w:val="009A1267"/>
    <w:rsid w:val="00BD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10088"/>
  <w15:chartTrackingRefBased/>
  <w15:docId w15:val="{3B6BEA59-D405-467A-9232-7ED63AD2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03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3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0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0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0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0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0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0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0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0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D3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BD30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2045</Words>
  <Characters>11658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anker nielsen</dc:creator>
  <cp:keywords/>
  <dc:description/>
  <cp:lastModifiedBy>karen anker nielsen</cp:lastModifiedBy>
  <cp:revision>1</cp:revision>
  <dcterms:created xsi:type="dcterms:W3CDTF">2025-12-09T20:55:00Z</dcterms:created>
  <dcterms:modified xsi:type="dcterms:W3CDTF">2025-12-09T21:41:00Z</dcterms:modified>
</cp:coreProperties>
</file>