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AE19" w14:textId="1289B4DA" w:rsidR="00337164" w:rsidRPr="0094450C" w:rsidRDefault="00D753E5" w:rsidP="00182C2F">
      <w:pPr>
        <w:jc w:val="center"/>
      </w:pPr>
      <w:r w:rsidRPr="0094450C">
        <w:t>Principais contribuições do artigo “</w:t>
      </w:r>
      <w:r w:rsidR="0094450C" w:rsidRPr="0094450C">
        <w:t xml:space="preserve">RAGAS: </w:t>
      </w:r>
      <w:proofErr w:type="spellStart"/>
      <w:r w:rsidR="0094450C">
        <w:t>Automated</w:t>
      </w:r>
      <w:proofErr w:type="spellEnd"/>
      <w:r w:rsidR="0094450C">
        <w:t xml:space="preserve"> </w:t>
      </w:r>
      <w:proofErr w:type="spellStart"/>
      <w:r w:rsidR="0094450C">
        <w:t>Evaluation</w:t>
      </w:r>
      <w:proofErr w:type="spellEnd"/>
      <w:r w:rsidR="0094450C">
        <w:t xml:space="preserve"> </w:t>
      </w:r>
      <w:proofErr w:type="spellStart"/>
      <w:r w:rsidR="0094450C">
        <w:t>of</w:t>
      </w:r>
      <w:proofErr w:type="spellEnd"/>
      <w:r w:rsidR="0094450C">
        <w:t xml:space="preserve"> </w:t>
      </w:r>
      <w:proofErr w:type="spellStart"/>
      <w:r w:rsidR="0094450C">
        <w:t>Retrieval</w:t>
      </w:r>
      <w:proofErr w:type="spellEnd"/>
      <w:r w:rsidR="0094450C">
        <w:t xml:space="preserve"> </w:t>
      </w:r>
      <w:proofErr w:type="spellStart"/>
      <w:r w:rsidR="0094450C">
        <w:t>Augmented</w:t>
      </w:r>
      <w:proofErr w:type="spellEnd"/>
      <w:r w:rsidR="0094450C">
        <w:t xml:space="preserve"> Generation</w:t>
      </w:r>
      <w:r w:rsidRPr="0094450C">
        <w:t xml:space="preserve">”, de </w:t>
      </w:r>
      <w:proofErr w:type="spellStart"/>
      <w:r w:rsidR="0094450C">
        <w:t>Shahul</w:t>
      </w:r>
      <w:proofErr w:type="spellEnd"/>
      <w:r w:rsidR="0094450C">
        <w:t xml:space="preserve"> Es</w:t>
      </w:r>
      <w:r w:rsidR="007B1F15" w:rsidRPr="0094450C">
        <w:t xml:space="preserve"> </w:t>
      </w:r>
      <w:r w:rsidR="00082D65" w:rsidRPr="0094450C"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AB4C60" w14:textId="77777777" w:rsidR="007B1F15" w:rsidRDefault="007B1F15" w:rsidP="007B1F15">
      <w:pPr>
        <w:pStyle w:val="PargrafodaLista"/>
      </w:pPr>
    </w:p>
    <w:p w14:paraId="66B9DF59" w14:textId="1BF16A78" w:rsidR="008465F3" w:rsidRDefault="0094450C" w:rsidP="008465F3">
      <w:pPr>
        <w:pStyle w:val="PargrafodaLista"/>
        <w:numPr>
          <w:ilvl w:val="0"/>
          <w:numId w:val="1"/>
        </w:numPr>
      </w:pPr>
      <w:r>
        <w:t>A ideia do artigo é propor um modelo automático para avaliação de pipelines RAG sem que seja necessário ter um conjunto de dados anotado por humanos.</w:t>
      </w:r>
    </w:p>
    <w:p w14:paraId="45ACC053" w14:textId="04E58436" w:rsidR="0094450C" w:rsidRDefault="0094450C" w:rsidP="008465F3">
      <w:pPr>
        <w:pStyle w:val="PargrafodaLista"/>
        <w:numPr>
          <w:ilvl w:val="0"/>
          <w:numId w:val="1"/>
        </w:numPr>
      </w:pPr>
      <w:r>
        <w:t>A proposta dos autores é usar o próprio LLM para avaliar o resultado.</w:t>
      </w:r>
    </w:p>
    <w:p w14:paraId="4DF8B26F" w14:textId="27D16CE8" w:rsidR="0094450C" w:rsidRDefault="0094450C" w:rsidP="008465F3">
      <w:pPr>
        <w:pStyle w:val="PargrafodaLista"/>
        <w:numPr>
          <w:ilvl w:val="0"/>
          <w:numId w:val="1"/>
        </w:numPr>
      </w:pPr>
      <w:r>
        <w:t xml:space="preserve">A nomenclatura utilizada é a seguinte: dada uma pergunta </w:t>
      </w:r>
      <w:r w:rsidRPr="0094450C">
        <w:rPr>
          <w:i/>
          <w:iCs/>
        </w:rPr>
        <w:t>q</w:t>
      </w:r>
      <w:r>
        <w:t xml:space="preserve">, o sistema inicialmente irá retornar um contexto </w:t>
      </w:r>
      <w:r>
        <w:rPr>
          <w:i/>
          <w:iCs/>
        </w:rPr>
        <w:t>c</w:t>
      </w:r>
      <w:r>
        <w:t>(</w:t>
      </w:r>
      <w:r w:rsidRPr="0094450C">
        <w:rPr>
          <w:i/>
          <w:iCs/>
        </w:rPr>
        <w:t>q</w:t>
      </w:r>
      <w:r>
        <w:t xml:space="preserve">) e gerará uma resposta </w:t>
      </w:r>
      <w:proofErr w:type="spellStart"/>
      <w:r w:rsidRPr="0094450C">
        <w:rPr>
          <w:i/>
          <w:iCs/>
        </w:rPr>
        <w:t>a</w:t>
      </w:r>
      <w:r w:rsidRPr="0094450C">
        <w:rPr>
          <w:vertAlign w:val="subscript"/>
        </w:rPr>
        <w:t>S</w:t>
      </w:r>
      <w:proofErr w:type="spellEnd"/>
      <w:r>
        <w:t>(</w:t>
      </w:r>
      <w:r w:rsidRPr="0094450C">
        <w:rPr>
          <w:i/>
          <w:iCs/>
        </w:rPr>
        <w:t>q</w:t>
      </w:r>
      <w:r>
        <w:t>).</w:t>
      </w:r>
    </w:p>
    <w:p w14:paraId="58A60B74" w14:textId="77777777" w:rsidR="0094450C" w:rsidRDefault="0094450C" w:rsidP="008465F3">
      <w:pPr>
        <w:pStyle w:val="PargrafodaLista"/>
        <w:numPr>
          <w:ilvl w:val="0"/>
          <w:numId w:val="1"/>
        </w:numPr>
      </w:pPr>
      <w:r>
        <w:t>Na avaliação, é verificado três itens:</w:t>
      </w:r>
    </w:p>
    <w:p w14:paraId="590B6E3B" w14:textId="37C5F82F" w:rsidR="0094450C" w:rsidRDefault="0094450C" w:rsidP="0094450C">
      <w:pPr>
        <w:pStyle w:val="PargrafodaLista"/>
        <w:numPr>
          <w:ilvl w:val="1"/>
          <w:numId w:val="1"/>
        </w:numPr>
      </w:pPr>
      <w:proofErr w:type="spellStart"/>
      <w:r>
        <w:t>Faithfulness</w:t>
      </w:r>
      <w:proofErr w:type="spellEnd"/>
      <w:r>
        <w:t xml:space="preserve">: A fidelidade checa se a </w:t>
      </w:r>
      <w:proofErr w:type="spellStart"/>
      <w:r w:rsidRPr="0094450C">
        <w:rPr>
          <w:i/>
          <w:iCs/>
        </w:rPr>
        <w:t>a</w:t>
      </w:r>
      <w:r w:rsidRPr="0094450C">
        <w:rPr>
          <w:i/>
          <w:iCs/>
          <w:vertAlign w:val="subscript"/>
        </w:rPr>
        <w:t>S</w:t>
      </w:r>
      <w:proofErr w:type="spellEnd"/>
      <w:r>
        <w:t>(</w:t>
      </w:r>
      <w:r w:rsidRPr="0094450C">
        <w:rPr>
          <w:i/>
          <w:iCs/>
        </w:rPr>
        <w:t>q</w:t>
      </w:r>
      <w:r>
        <w:t xml:space="preserve">) é fiel à </w:t>
      </w:r>
      <w:r w:rsidRPr="0094450C">
        <w:rPr>
          <w:i/>
          <w:iCs/>
        </w:rPr>
        <w:t>c</w:t>
      </w:r>
      <w:r>
        <w:t>(</w:t>
      </w:r>
      <w:r w:rsidRPr="0094450C">
        <w:rPr>
          <w:i/>
          <w:iCs/>
        </w:rPr>
        <w:t>q</w:t>
      </w:r>
      <w:r>
        <w:t>). Ou seja, se a resposta realmente é suportada pelos dados fornecidos pelo contexto. A avaliação é feita em dois passos por um modelo de linguagem:</w:t>
      </w:r>
    </w:p>
    <w:p w14:paraId="4574080D" w14:textId="0EC961E5" w:rsidR="0094450C" w:rsidRDefault="0094450C" w:rsidP="0094450C">
      <w:pPr>
        <w:pStyle w:val="PargrafodaLista"/>
        <w:numPr>
          <w:ilvl w:val="2"/>
          <w:numId w:val="1"/>
        </w:numPr>
      </w:pPr>
      <w:r>
        <w:t xml:space="preserve">Passo 1: O LLM separa </w:t>
      </w:r>
      <w:proofErr w:type="spellStart"/>
      <w:r w:rsidRPr="0094450C">
        <w:rPr>
          <w:i/>
          <w:iCs/>
        </w:rPr>
        <w:t>a</w:t>
      </w:r>
      <w:r w:rsidRPr="0094450C">
        <w:rPr>
          <w:i/>
          <w:iCs/>
          <w:vertAlign w:val="subscript"/>
        </w:rPr>
        <w:t>S</w:t>
      </w:r>
      <w:proofErr w:type="spellEnd"/>
      <w:r>
        <w:t>(</w:t>
      </w:r>
      <w:r w:rsidRPr="0094450C">
        <w:rPr>
          <w:i/>
          <w:iCs/>
        </w:rPr>
        <w:t>q</w:t>
      </w:r>
      <w:r>
        <w:t>) em sentenças.</w:t>
      </w:r>
    </w:p>
    <w:p w14:paraId="7F4D085A" w14:textId="515E6ED9" w:rsidR="0094450C" w:rsidRDefault="0094450C" w:rsidP="0094450C">
      <w:pPr>
        <w:pStyle w:val="PargrafodaLista"/>
        <w:numPr>
          <w:ilvl w:val="2"/>
          <w:numId w:val="1"/>
        </w:numPr>
      </w:pPr>
      <w:r>
        <w:t>Passo 2: O LLM responde se a sentença pode ser inferida do contexto ou não.</w:t>
      </w:r>
    </w:p>
    <w:p w14:paraId="2754AB40" w14:textId="1CCCF1A3" w:rsidR="0094450C" w:rsidRDefault="0094450C" w:rsidP="0094450C">
      <w:pPr>
        <w:pStyle w:val="PargrafodaLista"/>
        <w:numPr>
          <w:ilvl w:val="2"/>
          <w:numId w:val="1"/>
        </w:numPr>
      </w:pPr>
      <w:r>
        <w:t>O resultado da métrica é a % de sentenças que pode ser inferida pelo contexto.</w:t>
      </w:r>
    </w:p>
    <w:p w14:paraId="78CBA331" w14:textId="25517503" w:rsidR="0094450C" w:rsidRDefault="0094450C" w:rsidP="0094450C">
      <w:pPr>
        <w:pStyle w:val="PargrafodaLista"/>
        <w:numPr>
          <w:ilvl w:val="1"/>
          <w:numId w:val="1"/>
        </w:numPr>
      </w:pPr>
      <w:proofErr w:type="spellStart"/>
      <w:r>
        <w:t>Answer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>: A relevância da resposta indica se a resposta realmente responde à pergunta. Isso é feito em dois passos:</w:t>
      </w:r>
    </w:p>
    <w:p w14:paraId="206CDA1F" w14:textId="0AED3E48" w:rsidR="0094450C" w:rsidRDefault="0094450C" w:rsidP="0094450C">
      <w:pPr>
        <w:pStyle w:val="PargrafodaLista"/>
        <w:numPr>
          <w:ilvl w:val="2"/>
          <w:numId w:val="1"/>
        </w:numPr>
      </w:pPr>
      <w:r>
        <w:t xml:space="preserve">Passo 1: O LLM </w:t>
      </w:r>
      <w:r w:rsidR="009A1341">
        <w:t xml:space="preserve">gera </w:t>
      </w:r>
      <w:r w:rsidR="009A1341" w:rsidRPr="009A1341">
        <w:rPr>
          <w:i/>
          <w:iCs/>
        </w:rPr>
        <w:t>n</w:t>
      </w:r>
      <w:r w:rsidR="009A1341">
        <w:t xml:space="preserve"> possíveis perguntas para a resposta avaliada.</w:t>
      </w:r>
    </w:p>
    <w:p w14:paraId="6F3E0D61" w14:textId="1218BF74" w:rsidR="009A1341" w:rsidRDefault="009A1341" w:rsidP="0094450C">
      <w:pPr>
        <w:pStyle w:val="PargrafodaLista"/>
        <w:numPr>
          <w:ilvl w:val="2"/>
          <w:numId w:val="1"/>
        </w:numPr>
      </w:pPr>
      <w:r>
        <w:t xml:space="preserve">Passo 2: Extrai os </w:t>
      </w:r>
      <w:proofErr w:type="spellStart"/>
      <w:r>
        <w:t>embeddings</w:t>
      </w:r>
      <w:proofErr w:type="spellEnd"/>
      <w:r>
        <w:t xml:space="preserve"> de todas as possíveis perguntas geradas.</w:t>
      </w:r>
    </w:p>
    <w:p w14:paraId="68E30895" w14:textId="337484B0" w:rsidR="009A1341" w:rsidRDefault="009A1341" w:rsidP="0094450C">
      <w:pPr>
        <w:pStyle w:val="PargrafodaLista"/>
        <w:numPr>
          <w:ilvl w:val="2"/>
          <w:numId w:val="1"/>
        </w:numPr>
      </w:pPr>
      <w:r>
        <w:t xml:space="preserve">O resultado da métrica é a média da similaridade de cosseno entre a pergunta realmente feita e as </w:t>
      </w:r>
      <w:r>
        <w:rPr>
          <w:i/>
          <w:iCs/>
        </w:rPr>
        <w:t xml:space="preserve">n </w:t>
      </w:r>
      <w:r>
        <w:t>perguntas geradas.</w:t>
      </w:r>
    </w:p>
    <w:p w14:paraId="5956A3A1" w14:textId="4991E611" w:rsidR="0094450C" w:rsidRDefault="0094450C" w:rsidP="0094450C">
      <w:pPr>
        <w:pStyle w:val="PargrafodaLista"/>
        <w:numPr>
          <w:ilvl w:val="1"/>
          <w:numId w:val="1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>:</w:t>
      </w:r>
      <w:r w:rsidR="003E6FDD">
        <w:t xml:space="preserve"> A relevância do contexto índice se o contexto fornecido tem apenas a informação suficiente para responder à pergunta ou se possui mais informações desnecessárias:</w:t>
      </w:r>
    </w:p>
    <w:p w14:paraId="0773A9FC" w14:textId="30365E23" w:rsidR="003E6FDD" w:rsidRDefault="003E6FDD" w:rsidP="003E6FDD">
      <w:pPr>
        <w:pStyle w:val="PargrafodaLista"/>
        <w:numPr>
          <w:ilvl w:val="2"/>
          <w:numId w:val="1"/>
        </w:numPr>
      </w:pPr>
      <w:r>
        <w:t xml:space="preserve">O LLM extrai do contexto </w:t>
      </w:r>
      <w:r w:rsidRPr="003E6FDD">
        <w:rPr>
          <w:i/>
          <w:iCs/>
        </w:rPr>
        <w:t>c</w:t>
      </w:r>
      <w:r>
        <w:t>(</w:t>
      </w:r>
      <w:r w:rsidRPr="003E6FDD">
        <w:rPr>
          <w:i/>
          <w:iCs/>
        </w:rPr>
        <w:t>q</w:t>
      </w:r>
      <w:r>
        <w:t xml:space="preserve">) todas as sentenças que são consideradas relevantes para responder </w:t>
      </w:r>
      <w:r>
        <w:rPr>
          <w:i/>
          <w:iCs/>
        </w:rPr>
        <w:t>q</w:t>
      </w:r>
      <w:r>
        <w:t>.</w:t>
      </w:r>
    </w:p>
    <w:p w14:paraId="7CD9D886" w14:textId="685F77BF" w:rsidR="0094450C" w:rsidRDefault="003E6FDD" w:rsidP="003E6FDD">
      <w:pPr>
        <w:pStyle w:val="PargrafodaLista"/>
        <w:numPr>
          <w:ilvl w:val="2"/>
          <w:numId w:val="1"/>
        </w:numPr>
      </w:pPr>
      <w:r>
        <w:t>O resultado da métrica é a % de sentenças relevantes do contexto.</w:t>
      </w:r>
    </w:p>
    <w:sectPr w:rsidR="00944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0552"/>
    <w:rsid w:val="00043242"/>
    <w:rsid w:val="00082D65"/>
    <w:rsid w:val="000E2149"/>
    <w:rsid w:val="00136D33"/>
    <w:rsid w:val="0016647B"/>
    <w:rsid w:val="00182C2F"/>
    <w:rsid w:val="0019423A"/>
    <w:rsid w:val="001D6F9D"/>
    <w:rsid w:val="002A5C43"/>
    <w:rsid w:val="002A7BA5"/>
    <w:rsid w:val="002C479B"/>
    <w:rsid w:val="00337164"/>
    <w:rsid w:val="0034452E"/>
    <w:rsid w:val="00352EE9"/>
    <w:rsid w:val="003B2DDD"/>
    <w:rsid w:val="003E0B90"/>
    <w:rsid w:val="003E6FDD"/>
    <w:rsid w:val="00436FE9"/>
    <w:rsid w:val="00452D68"/>
    <w:rsid w:val="00601E3C"/>
    <w:rsid w:val="0065570C"/>
    <w:rsid w:val="00664FED"/>
    <w:rsid w:val="006C4B93"/>
    <w:rsid w:val="007072A1"/>
    <w:rsid w:val="00744A9C"/>
    <w:rsid w:val="007A4AE4"/>
    <w:rsid w:val="007B1F15"/>
    <w:rsid w:val="008465F3"/>
    <w:rsid w:val="00895E6C"/>
    <w:rsid w:val="008A4260"/>
    <w:rsid w:val="008C311A"/>
    <w:rsid w:val="0094450C"/>
    <w:rsid w:val="009A1341"/>
    <w:rsid w:val="00B20C98"/>
    <w:rsid w:val="00B22F45"/>
    <w:rsid w:val="00B77938"/>
    <w:rsid w:val="00BF5CAD"/>
    <w:rsid w:val="00C1151B"/>
    <w:rsid w:val="00CA09AF"/>
    <w:rsid w:val="00CA4F07"/>
    <w:rsid w:val="00CB501F"/>
    <w:rsid w:val="00CC5988"/>
    <w:rsid w:val="00D5016A"/>
    <w:rsid w:val="00D6206D"/>
    <w:rsid w:val="00D753E5"/>
    <w:rsid w:val="00D803D1"/>
    <w:rsid w:val="00D8409D"/>
    <w:rsid w:val="00ED5277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20</cp:revision>
  <dcterms:created xsi:type="dcterms:W3CDTF">2024-04-12T13:41:00Z</dcterms:created>
  <dcterms:modified xsi:type="dcterms:W3CDTF">2024-05-20T12:05:00Z</dcterms:modified>
</cp:coreProperties>
</file>