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AE19" w14:textId="17BF1939" w:rsidR="00337164" w:rsidRPr="000E2149" w:rsidRDefault="00D753E5" w:rsidP="00182C2F">
      <w:pPr>
        <w:jc w:val="center"/>
        <w:rPr>
          <w:lang w:val="en-US"/>
        </w:rPr>
      </w:pPr>
      <w:r w:rsidRPr="000E2149">
        <w:rPr>
          <w:lang w:val="en-US"/>
        </w:rPr>
        <w:t>Principais contribuições do artigo “</w:t>
      </w:r>
      <w:r w:rsidR="000E2149" w:rsidRPr="000E2149">
        <w:rPr>
          <w:lang w:val="en-US"/>
        </w:rPr>
        <w:t>ReAct: Synergizing Reasoning and Acting in</w:t>
      </w:r>
      <w:r w:rsidR="000E2149">
        <w:rPr>
          <w:lang w:val="en-US"/>
        </w:rPr>
        <w:t xml:space="preserve"> Language Models</w:t>
      </w:r>
      <w:r w:rsidRPr="000E2149">
        <w:rPr>
          <w:lang w:val="en-US"/>
        </w:rPr>
        <w:t xml:space="preserve">”, de </w:t>
      </w:r>
      <w:r w:rsidR="000E2149">
        <w:rPr>
          <w:lang w:val="en-US"/>
        </w:rPr>
        <w:t>Shunyu Yao</w:t>
      </w:r>
      <w:r w:rsidR="007B1F15" w:rsidRPr="000E2149">
        <w:rPr>
          <w:lang w:val="en-US"/>
        </w:rPr>
        <w:t xml:space="preserve"> </w:t>
      </w:r>
      <w:r w:rsidR="00082D65" w:rsidRPr="000E2149">
        <w:rPr>
          <w:lang w:val="en-US"/>
        </w:rPr>
        <w:t>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0CAB4C60" w14:textId="77777777" w:rsidR="007B1F15" w:rsidRDefault="007B1F15" w:rsidP="007B1F15">
      <w:pPr>
        <w:pStyle w:val="PargrafodaLista"/>
      </w:pPr>
    </w:p>
    <w:p w14:paraId="591F0C8A" w14:textId="2D06CD9A" w:rsidR="00D6206D" w:rsidRDefault="000E2149" w:rsidP="000E2149">
      <w:pPr>
        <w:pStyle w:val="PargrafodaLista"/>
        <w:numPr>
          <w:ilvl w:val="0"/>
          <w:numId w:val="1"/>
        </w:numPr>
      </w:pPr>
      <w:r>
        <w:t>“ReAct” =&gt; “reasoning + acting”.</w:t>
      </w:r>
    </w:p>
    <w:p w14:paraId="76AC0B03" w14:textId="0A096909" w:rsidR="000E2149" w:rsidRDefault="000E2149" w:rsidP="000E2149">
      <w:pPr>
        <w:pStyle w:val="PargrafodaLista"/>
        <w:numPr>
          <w:ilvl w:val="0"/>
          <w:numId w:val="1"/>
        </w:numPr>
      </w:pPr>
      <w:r>
        <w:t>O foco do ReAct é tratar ambas as atividades: “Pensar” e</w:t>
      </w:r>
      <w:r w:rsidR="00D8409D">
        <w:t xml:space="preserve"> depois</w:t>
      </w:r>
      <w:r>
        <w:t xml:space="preserve"> agir de acordo com o pensamento</w:t>
      </w:r>
    </w:p>
    <w:p w14:paraId="1F387D24" w14:textId="062C2738" w:rsidR="000E2149" w:rsidRDefault="00D8409D" w:rsidP="000E2149">
      <w:pPr>
        <w:pStyle w:val="PargrafodaLista"/>
        <w:numPr>
          <w:ilvl w:val="0"/>
          <w:numId w:val="1"/>
        </w:numPr>
      </w:pPr>
      <w:r>
        <w:t>Acho que é mais simples entender o ReAct comparando com dois outros métodos, o CoT (Chain of Thought) e o Act.</w:t>
      </w:r>
    </w:p>
    <w:p w14:paraId="1E7E7AE9" w14:textId="4059C55F" w:rsidR="00D8409D" w:rsidRDefault="00D8409D" w:rsidP="00D8409D">
      <w:pPr>
        <w:pStyle w:val="PargrafodaLista"/>
        <w:numPr>
          <w:ilvl w:val="1"/>
          <w:numId w:val="1"/>
        </w:numPr>
      </w:pPr>
      <w:r>
        <w:t>CoT: O LLM faz o “reasoning” passo-a-passo. Ele vai descrevendo o pensamento e, no final, dá a resposta. A questão é que tudo é feito com o conhecimento já presente no modelo de linguagem.</w:t>
      </w:r>
    </w:p>
    <w:p w14:paraId="3F86EBDC" w14:textId="7C03B147" w:rsidR="00D8409D" w:rsidRDefault="00D8409D" w:rsidP="00D8409D">
      <w:pPr>
        <w:pStyle w:val="PargrafodaLista"/>
        <w:numPr>
          <w:ilvl w:val="1"/>
          <w:numId w:val="1"/>
        </w:numPr>
      </w:pPr>
      <w:r>
        <w:t>Act: O modelo de linguagem apenas fornece comandos de ações diretamente</w:t>
      </w:r>
      <w:r w:rsidR="00452D68">
        <w:t xml:space="preserve"> e, ao final, responde. Esses comandos geralmente envolvem o acesso a conhecimento externo, chamar uma pesquisa, acessar uma API, acessar um software (calculadora por exemplo) etc</w:t>
      </w:r>
    </w:p>
    <w:p w14:paraId="1A0D3527" w14:textId="10C3D674" w:rsidR="00452D68" w:rsidRDefault="00452D68" w:rsidP="00452D68">
      <w:pPr>
        <w:pStyle w:val="PargrafodaLista"/>
        <w:numPr>
          <w:ilvl w:val="0"/>
          <w:numId w:val="1"/>
        </w:numPr>
      </w:pPr>
      <w:r>
        <w:t xml:space="preserve">O ReAct combina a ideia do “reasoning” e as ações. A ideia é </w:t>
      </w:r>
      <w:r w:rsidR="008465F3">
        <w:t xml:space="preserve">uma espécie de </w:t>
      </w:r>
      <w:r>
        <w:t>di</w:t>
      </w:r>
      <w:r w:rsidR="008465F3">
        <w:t>álogo interno em que o modelo de linguagem primeiro “pensa” em algo que ele precisa fazer para obter a resposta e depois decide se toma uma ação de chamar um agente ou se toma uma ação de dar a resposta. Exemplo do artigo:</w:t>
      </w:r>
    </w:p>
    <w:p w14:paraId="55CE7C1C" w14:textId="3A82A58B" w:rsidR="008465F3" w:rsidRDefault="008465F3" w:rsidP="008465F3">
      <w:pPr>
        <w:pStyle w:val="PargrafodaLista"/>
        <w:jc w:val="center"/>
      </w:pPr>
      <w:r w:rsidRPr="008465F3">
        <w:drawing>
          <wp:inline distT="0" distB="0" distL="0" distR="0" wp14:anchorId="4115879F" wp14:editId="7018D5BF">
            <wp:extent cx="2312209" cy="2010948"/>
            <wp:effectExtent l="0" t="0" r="0" b="8890"/>
            <wp:docPr id="12430438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4387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8951" cy="201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DF59" w14:textId="52F89C91" w:rsidR="008465F3" w:rsidRDefault="008465F3" w:rsidP="008465F3">
      <w:pPr>
        <w:pStyle w:val="PargrafodaLista"/>
        <w:numPr>
          <w:ilvl w:val="0"/>
          <w:numId w:val="1"/>
        </w:numPr>
      </w:pPr>
      <w:r>
        <w:t>Resultado importante: Ao comparar os casos de problemas do ReAct com o CoT</w:t>
      </w:r>
      <w:r w:rsidR="00895E6C">
        <w:t xml:space="preserve"> no HotspotQA</w:t>
      </w:r>
      <w:r>
        <w:t xml:space="preserve">, os autores concluíram que, no CoT, o principal problema era de alucinação. </w:t>
      </w:r>
      <w:r w:rsidR="00895E6C">
        <w:t>Isso não ocorreu no ReAct. Neste, o principal problema foi o de seguir uma linha de raciocínio errada.</w:t>
      </w:r>
    </w:p>
    <w:sectPr w:rsidR="00846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040552"/>
    <w:rsid w:val="00043242"/>
    <w:rsid w:val="00082D65"/>
    <w:rsid w:val="000E2149"/>
    <w:rsid w:val="00136D33"/>
    <w:rsid w:val="0016647B"/>
    <w:rsid w:val="00182C2F"/>
    <w:rsid w:val="0019423A"/>
    <w:rsid w:val="001D6F9D"/>
    <w:rsid w:val="002A5C43"/>
    <w:rsid w:val="002A7BA5"/>
    <w:rsid w:val="002C479B"/>
    <w:rsid w:val="00337164"/>
    <w:rsid w:val="0034452E"/>
    <w:rsid w:val="00352EE9"/>
    <w:rsid w:val="003B2DDD"/>
    <w:rsid w:val="00436FE9"/>
    <w:rsid w:val="00452D68"/>
    <w:rsid w:val="00601E3C"/>
    <w:rsid w:val="0065570C"/>
    <w:rsid w:val="00664FED"/>
    <w:rsid w:val="006C4B93"/>
    <w:rsid w:val="007072A1"/>
    <w:rsid w:val="00744A9C"/>
    <w:rsid w:val="007A4AE4"/>
    <w:rsid w:val="007B1F15"/>
    <w:rsid w:val="008465F3"/>
    <w:rsid w:val="00895E6C"/>
    <w:rsid w:val="008A4260"/>
    <w:rsid w:val="008C311A"/>
    <w:rsid w:val="00B20C98"/>
    <w:rsid w:val="00B22F45"/>
    <w:rsid w:val="00B77938"/>
    <w:rsid w:val="00BF5CAD"/>
    <w:rsid w:val="00C1151B"/>
    <w:rsid w:val="00CA09AF"/>
    <w:rsid w:val="00CA4F07"/>
    <w:rsid w:val="00CB501F"/>
    <w:rsid w:val="00CC5988"/>
    <w:rsid w:val="00D5016A"/>
    <w:rsid w:val="00D6206D"/>
    <w:rsid w:val="00D753E5"/>
    <w:rsid w:val="00D803D1"/>
    <w:rsid w:val="00D8409D"/>
    <w:rsid w:val="00ED5277"/>
    <w:rsid w:val="00F7347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  <w:style w:type="character" w:styleId="Hyperlink">
    <w:name w:val="Hyperlink"/>
    <w:basedOn w:val="Fontepargpadro"/>
    <w:uiPriority w:val="99"/>
    <w:unhideWhenUsed/>
    <w:rsid w:val="00082D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Carísio Fernandes</cp:lastModifiedBy>
  <cp:revision>18</cp:revision>
  <dcterms:created xsi:type="dcterms:W3CDTF">2024-04-12T13:41:00Z</dcterms:created>
  <dcterms:modified xsi:type="dcterms:W3CDTF">2024-05-13T13:32:00Z</dcterms:modified>
</cp:coreProperties>
</file>