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Y="-687"/>
        <w:tblW w:w="9889" w:type="dxa"/>
        <w:tblLayout w:type="fixed"/>
        <w:tblLook w:val="0000" w:firstRow="0" w:lastRow="0" w:firstColumn="0" w:lastColumn="0" w:noHBand="0" w:noVBand="0"/>
      </w:tblPr>
      <w:tblGrid>
        <w:gridCol w:w="6487"/>
        <w:gridCol w:w="3402"/>
      </w:tblGrid>
      <w:tr w:rsidR="009F6520" w:rsidRPr="00A50D7D" w14:paraId="2B2D21A7" w14:textId="77777777" w:rsidTr="00876A8A">
        <w:trPr>
          <w:cantSplit/>
        </w:trPr>
        <w:tc>
          <w:tcPr>
            <w:tcW w:w="6487" w:type="dxa"/>
            <w:vAlign w:val="center"/>
          </w:tcPr>
          <w:p w14:paraId="286689D1" w14:textId="77777777" w:rsidR="009F6520" w:rsidRPr="00A50D7D" w:rsidRDefault="009F6520" w:rsidP="009F6520">
            <w:pPr>
              <w:shd w:val="solid" w:color="FFFFFF" w:fill="FFFFFF"/>
              <w:spacing w:before="0"/>
              <w:rPr>
                <w:rFonts w:ascii="Verdana" w:hAnsi="Verdana" w:cs="Times New Roman Bold"/>
                <w:b/>
                <w:bCs/>
                <w:sz w:val="26"/>
                <w:szCs w:val="26"/>
              </w:rPr>
            </w:pPr>
            <w:r w:rsidRPr="00A50D7D">
              <w:rPr>
                <w:rFonts w:ascii="Verdana" w:hAnsi="Verdana" w:cs="Times New Roman Bold"/>
                <w:b/>
                <w:bCs/>
                <w:sz w:val="26"/>
                <w:szCs w:val="26"/>
              </w:rPr>
              <w:t>Radiocommunication Study Groups</w:t>
            </w:r>
          </w:p>
        </w:tc>
        <w:tc>
          <w:tcPr>
            <w:tcW w:w="3402" w:type="dxa"/>
          </w:tcPr>
          <w:p w14:paraId="00C1F052" w14:textId="03E3A250" w:rsidR="009F6520" w:rsidRPr="00A50D7D" w:rsidRDefault="000A6DAB" w:rsidP="000A6DAB">
            <w:pPr>
              <w:shd w:val="solid" w:color="FFFFFF" w:fill="FFFFFF"/>
              <w:spacing w:before="0" w:line="240" w:lineRule="atLeast"/>
            </w:pPr>
            <w:bookmarkStart w:id="0" w:name="ditulogo"/>
            <w:bookmarkEnd w:id="0"/>
            <w:r w:rsidRPr="00A50D7D">
              <w:rPr>
                <w:noProof/>
                <w:lang w:val="en-US"/>
              </w:rPr>
              <w:drawing>
                <wp:inline distT="0" distB="0" distL="0" distR="0" wp14:anchorId="4ED6884A" wp14:editId="173765B0">
                  <wp:extent cx="765175" cy="765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U official logo-blu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1186" cy="771186"/>
                          </a:xfrm>
                          <a:prstGeom prst="rect">
                            <a:avLst/>
                          </a:prstGeom>
                        </pic:spPr>
                      </pic:pic>
                    </a:graphicData>
                  </a:graphic>
                </wp:inline>
              </w:drawing>
            </w:r>
          </w:p>
        </w:tc>
      </w:tr>
      <w:tr w:rsidR="000069D4" w:rsidRPr="00A50D7D" w14:paraId="7AFCEAAF" w14:textId="77777777" w:rsidTr="00876A8A">
        <w:trPr>
          <w:cantSplit/>
        </w:trPr>
        <w:tc>
          <w:tcPr>
            <w:tcW w:w="6487" w:type="dxa"/>
            <w:tcBorders>
              <w:bottom w:val="single" w:sz="12" w:space="0" w:color="auto"/>
            </w:tcBorders>
          </w:tcPr>
          <w:p w14:paraId="7D70CF6B" w14:textId="77777777" w:rsidR="000069D4" w:rsidRPr="00A50D7D" w:rsidRDefault="000069D4" w:rsidP="00A5173C">
            <w:pPr>
              <w:shd w:val="solid" w:color="FFFFFF" w:fill="FFFFFF"/>
              <w:spacing w:before="0" w:after="48"/>
              <w:rPr>
                <w:rFonts w:ascii="Verdana" w:hAnsi="Verdana" w:cs="Times New Roman Bold"/>
                <w:b/>
                <w:sz w:val="22"/>
                <w:szCs w:val="22"/>
              </w:rPr>
            </w:pPr>
          </w:p>
        </w:tc>
        <w:tc>
          <w:tcPr>
            <w:tcW w:w="3402" w:type="dxa"/>
            <w:tcBorders>
              <w:bottom w:val="single" w:sz="12" w:space="0" w:color="auto"/>
            </w:tcBorders>
          </w:tcPr>
          <w:p w14:paraId="6BD239B6" w14:textId="77777777" w:rsidR="000069D4" w:rsidRPr="00A50D7D" w:rsidRDefault="000069D4" w:rsidP="00A5173C">
            <w:pPr>
              <w:shd w:val="solid" w:color="FFFFFF" w:fill="FFFFFF"/>
              <w:spacing w:before="0" w:after="48" w:line="240" w:lineRule="atLeast"/>
              <w:rPr>
                <w:sz w:val="22"/>
                <w:szCs w:val="22"/>
                <w:lang w:val="en-US"/>
              </w:rPr>
            </w:pPr>
          </w:p>
        </w:tc>
      </w:tr>
      <w:tr w:rsidR="000069D4" w:rsidRPr="00A50D7D" w14:paraId="7027F0F2" w14:textId="77777777" w:rsidTr="00876A8A">
        <w:trPr>
          <w:cantSplit/>
        </w:trPr>
        <w:tc>
          <w:tcPr>
            <w:tcW w:w="6487" w:type="dxa"/>
            <w:tcBorders>
              <w:top w:val="single" w:sz="12" w:space="0" w:color="auto"/>
            </w:tcBorders>
          </w:tcPr>
          <w:p w14:paraId="53C4273F" w14:textId="77777777" w:rsidR="000069D4" w:rsidRPr="00A50D7D" w:rsidRDefault="000069D4" w:rsidP="00A5173C">
            <w:pPr>
              <w:shd w:val="solid" w:color="FFFFFF" w:fill="FFFFFF"/>
              <w:spacing w:before="0" w:after="48"/>
              <w:rPr>
                <w:rFonts w:ascii="Verdana" w:hAnsi="Verdana" w:cs="Times New Roman Bold"/>
                <w:bCs/>
                <w:sz w:val="22"/>
                <w:szCs w:val="22"/>
              </w:rPr>
            </w:pPr>
          </w:p>
        </w:tc>
        <w:tc>
          <w:tcPr>
            <w:tcW w:w="3402" w:type="dxa"/>
            <w:tcBorders>
              <w:top w:val="single" w:sz="12" w:space="0" w:color="auto"/>
            </w:tcBorders>
          </w:tcPr>
          <w:p w14:paraId="2722767A" w14:textId="77777777" w:rsidR="000069D4" w:rsidRPr="00A50D7D" w:rsidRDefault="000069D4" w:rsidP="00A5173C">
            <w:pPr>
              <w:shd w:val="solid" w:color="FFFFFF" w:fill="FFFFFF"/>
              <w:spacing w:before="0" w:after="48" w:line="240" w:lineRule="atLeast"/>
              <w:rPr>
                <w:lang w:val="en-US"/>
              </w:rPr>
            </w:pPr>
          </w:p>
        </w:tc>
      </w:tr>
      <w:tr w:rsidR="000069D4" w:rsidRPr="00A50D7D" w14:paraId="375F8B1C" w14:textId="77777777" w:rsidTr="00876A8A">
        <w:trPr>
          <w:cantSplit/>
        </w:trPr>
        <w:tc>
          <w:tcPr>
            <w:tcW w:w="6487" w:type="dxa"/>
            <w:vMerge w:val="restart"/>
          </w:tcPr>
          <w:p w14:paraId="475370D2" w14:textId="3900CE4C" w:rsidR="000A6DAB" w:rsidRPr="00A50D7D" w:rsidRDefault="001A58E2" w:rsidP="000A6DAB">
            <w:pPr>
              <w:shd w:val="solid" w:color="FFFFFF" w:fill="FFFFFF"/>
              <w:tabs>
                <w:tab w:val="clear" w:pos="1134"/>
                <w:tab w:val="clear" w:pos="1871"/>
                <w:tab w:val="clear" w:pos="2268"/>
              </w:tabs>
              <w:spacing w:before="0" w:after="240"/>
              <w:ind w:left="1134" w:hanging="1134"/>
              <w:rPr>
                <w:rFonts w:ascii="Verdana" w:hAnsi="Verdana"/>
                <w:sz w:val="20"/>
              </w:rPr>
            </w:pPr>
            <w:bookmarkStart w:id="1" w:name="recibido"/>
            <w:bookmarkStart w:id="2" w:name="dnum" w:colFirst="1" w:colLast="1"/>
            <w:bookmarkEnd w:id="1"/>
            <w:r w:rsidRPr="00A50D7D">
              <w:rPr>
                <w:rFonts w:ascii="Verdana" w:hAnsi="Verdana"/>
                <w:sz w:val="20"/>
              </w:rPr>
              <w:t xml:space="preserve">Received: </w:t>
            </w:r>
          </w:p>
        </w:tc>
        <w:tc>
          <w:tcPr>
            <w:tcW w:w="3402" w:type="dxa"/>
          </w:tcPr>
          <w:p w14:paraId="671BFA55" w14:textId="4588AFAD" w:rsidR="000069D4" w:rsidRPr="00A50D7D" w:rsidRDefault="000A6DAB" w:rsidP="00A5173C">
            <w:pPr>
              <w:shd w:val="solid" w:color="FFFFFF" w:fill="FFFFFF"/>
              <w:spacing w:before="0" w:line="240" w:lineRule="atLeast"/>
              <w:rPr>
                <w:rFonts w:ascii="Verdana" w:hAnsi="Verdana"/>
                <w:sz w:val="20"/>
                <w:lang w:eastAsia="zh-CN"/>
              </w:rPr>
            </w:pPr>
            <w:r w:rsidRPr="00A50D7D">
              <w:rPr>
                <w:rFonts w:ascii="Verdana" w:hAnsi="Verdana"/>
                <w:b/>
                <w:sz w:val="20"/>
                <w:lang w:eastAsia="zh-CN"/>
              </w:rPr>
              <w:t>Document 5D/-E</w:t>
            </w:r>
          </w:p>
        </w:tc>
      </w:tr>
      <w:tr w:rsidR="000069D4" w:rsidRPr="00A50D7D" w14:paraId="4E55D443" w14:textId="77777777" w:rsidTr="00876A8A">
        <w:trPr>
          <w:cantSplit/>
        </w:trPr>
        <w:tc>
          <w:tcPr>
            <w:tcW w:w="6487" w:type="dxa"/>
            <w:vMerge/>
          </w:tcPr>
          <w:p w14:paraId="67689127" w14:textId="77777777" w:rsidR="000069D4" w:rsidRPr="00A50D7D" w:rsidRDefault="000069D4" w:rsidP="00A5173C">
            <w:pPr>
              <w:spacing w:before="60"/>
              <w:jc w:val="center"/>
              <w:rPr>
                <w:b/>
                <w:smallCaps/>
                <w:sz w:val="32"/>
                <w:lang w:eastAsia="zh-CN"/>
              </w:rPr>
            </w:pPr>
            <w:bookmarkStart w:id="3" w:name="ddate" w:colFirst="1" w:colLast="1"/>
            <w:bookmarkEnd w:id="2"/>
          </w:p>
        </w:tc>
        <w:tc>
          <w:tcPr>
            <w:tcW w:w="3402" w:type="dxa"/>
          </w:tcPr>
          <w:p w14:paraId="31957928" w14:textId="25455344" w:rsidR="000069D4" w:rsidRPr="00A50D7D" w:rsidRDefault="00CB3166" w:rsidP="00A5173C">
            <w:pPr>
              <w:shd w:val="solid" w:color="FFFFFF" w:fill="FFFFFF"/>
              <w:spacing w:before="0" w:line="240" w:lineRule="atLeast"/>
              <w:rPr>
                <w:rFonts w:ascii="Verdana" w:hAnsi="Verdana"/>
                <w:sz w:val="20"/>
                <w:lang w:eastAsia="zh-CN"/>
              </w:rPr>
            </w:pPr>
            <w:r>
              <w:rPr>
                <w:rFonts w:ascii="Verdana" w:hAnsi="Verdana"/>
                <w:b/>
                <w:sz w:val="20"/>
                <w:lang w:eastAsia="zh-CN"/>
              </w:rPr>
              <w:t>Date: 2021</w:t>
            </w:r>
          </w:p>
        </w:tc>
      </w:tr>
      <w:tr w:rsidR="000069D4" w:rsidRPr="00A50D7D" w14:paraId="4F06491C" w14:textId="77777777" w:rsidTr="00876A8A">
        <w:trPr>
          <w:cantSplit/>
        </w:trPr>
        <w:tc>
          <w:tcPr>
            <w:tcW w:w="6487" w:type="dxa"/>
            <w:vMerge/>
          </w:tcPr>
          <w:p w14:paraId="4DBCFB49" w14:textId="77777777" w:rsidR="000069D4" w:rsidRPr="00A50D7D" w:rsidRDefault="000069D4" w:rsidP="00A5173C">
            <w:pPr>
              <w:spacing w:before="60"/>
              <w:jc w:val="center"/>
              <w:rPr>
                <w:b/>
                <w:smallCaps/>
                <w:sz w:val="32"/>
                <w:lang w:eastAsia="zh-CN"/>
              </w:rPr>
            </w:pPr>
            <w:bookmarkStart w:id="4" w:name="dorlang" w:colFirst="1" w:colLast="1"/>
            <w:bookmarkEnd w:id="3"/>
          </w:p>
        </w:tc>
        <w:tc>
          <w:tcPr>
            <w:tcW w:w="3402" w:type="dxa"/>
          </w:tcPr>
          <w:p w14:paraId="39199C8E" w14:textId="77777777" w:rsidR="000069D4" w:rsidRDefault="000A6DAB" w:rsidP="00A5173C">
            <w:pPr>
              <w:shd w:val="solid" w:color="FFFFFF" w:fill="FFFFFF"/>
              <w:spacing w:before="0" w:line="240" w:lineRule="atLeast"/>
              <w:rPr>
                <w:rFonts w:ascii="Verdana" w:eastAsia="SimSun" w:hAnsi="Verdana"/>
                <w:b/>
                <w:sz w:val="20"/>
                <w:lang w:eastAsia="zh-CN"/>
              </w:rPr>
            </w:pPr>
            <w:r w:rsidRPr="00A50D7D">
              <w:rPr>
                <w:rFonts w:ascii="Verdana" w:eastAsia="SimSun" w:hAnsi="Verdana"/>
                <w:b/>
                <w:sz w:val="20"/>
                <w:lang w:eastAsia="zh-CN"/>
              </w:rPr>
              <w:t>English only</w:t>
            </w:r>
          </w:p>
          <w:p w14:paraId="6600FD67" w14:textId="6F981990" w:rsidR="00CB3166" w:rsidRPr="00A50D7D" w:rsidRDefault="00CB3166" w:rsidP="00A5173C">
            <w:pPr>
              <w:shd w:val="solid" w:color="FFFFFF" w:fill="FFFFFF"/>
              <w:spacing w:before="0" w:line="240" w:lineRule="atLeast"/>
              <w:rPr>
                <w:rFonts w:ascii="Verdana" w:eastAsia="SimSun" w:hAnsi="Verdana"/>
                <w:sz w:val="20"/>
                <w:lang w:eastAsia="zh-CN"/>
              </w:rPr>
            </w:pPr>
          </w:p>
        </w:tc>
      </w:tr>
      <w:tr w:rsidR="00712D97" w:rsidRPr="00A50D7D" w14:paraId="0F640E1D" w14:textId="77777777" w:rsidTr="00876A8A">
        <w:trPr>
          <w:cantSplit/>
        </w:trPr>
        <w:tc>
          <w:tcPr>
            <w:tcW w:w="6487" w:type="dxa"/>
          </w:tcPr>
          <w:p w14:paraId="3F954627" w14:textId="77777777" w:rsidR="00712D97" w:rsidRPr="00A50D7D" w:rsidRDefault="00712D97" w:rsidP="00A5173C">
            <w:pPr>
              <w:spacing w:before="60"/>
              <w:jc w:val="center"/>
              <w:rPr>
                <w:b/>
                <w:smallCaps/>
                <w:sz w:val="32"/>
                <w:lang w:eastAsia="zh-CN"/>
              </w:rPr>
            </w:pPr>
          </w:p>
        </w:tc>
        <w:tc>
          <w:tcPr>
            <w:tcW w:w="3402" w:type="dxa"/>
          </w:tcPr>
          <w:p w14:paraId="5CB10D9C" w14:textId="252B8D25" w:rsidR="00712D97" w:rsidRPr="00A50D7D" w:rsidRDefault="00712D97" w:rsidP="00A5173C">
            <w:pPr>
              <w:shd w:val="solid" w:color="FFFFFF" w:fill="FFFFFF"/>
              <w:spacing w:before="0" w:line="240" w:lineRule="atLeast"/>
              <w:rPr>
                <w:rFonts w:ascii="Verdana" w:eastAsia="SimSun" w:hAnsi="Verdana"/>
                <w:b/>
                <w:sz w:val="20"/>
                <w:lang w:eastAsia="zh-CN"/>
              </w:rPr>
            </w:pPr>
            <w:r w:rsidRPr="00A50D7D">
              <w:rPr>
                <w:rFonts w:ascii="Verdana" w:eastAsia="SimSun" w:hAnsi="Verdana"/>
                <w:b/>
                <w:sz w:val="20"/>
                <w:lang w:eastAsia="zh-CN"/>
              </w:rPr>
              <w:t>SPECTRUM ASPECTS &amp; WRC-23 PREPARATIONS</w:t>
            </w:r>
          </w:p>
        </w:tc>
      </w:tr>
      <w:tr w:rsidR="000069D4" w:rsidRPr="00A50D7D" w14:paraId="1FEEE559" w14:textId="77777777" w:rsidTr="00D046A7">
        <w:trPr>
          <w:cantSplit/>
        </w:trPr>
        <w:tc>
          <w:tcPr>
            <w:tcW w:w="9889" w:type="dxa"/>
            <w:gridSpan w:val="2"/>
          </w:tcPr>
          <w:p w14:paraId="3F2F9834" w14:textId="120A5BA4" w:rsidR="000069D4" w:rsidRPr="00A50D7D" w:rsidRDefault="00712D97" w:rsidP="000A6DAB">
            <w:pPr>
              <w:pStyle w:val="Source"/>
              <w:rPr>
                <w:lang w:eastAsia="zh-CN"/>
              </w:rPr>
            </w:pPr>
            <w:bookmarkStart w:id="5" w:name="dsource" w:colFirst="0" w:colLast="0"/>
            <w:bookmarkEnd w:id="4"/>
            <w:r w:rsidRPr="00A50D7D">
              <w:rPr>
                <w:lang w:eastAsia="zh-CN"/>
              </w:rPr>
              <w:t>Brazil (Federative Republic of)</w:t>
            </w:r>
          </w:p>
        </w:tc>
      </w:tr>
      <w:tr w:rsidR="000069D4" w:rsidRPr="00A50D7D" w14:paraId="217C7C20" w14:textId="77777777" w:rsidTr="00D046A7">
        <w:trPr>
          <w:cantSplit/>
        </w:trPr>
        <w:tc>
          <w:tcPr>
            <w:tcW w:w="9889" w:type="dxa"/>
            <w:gridSpan w:val="2"/>
          </w:tcPr>
          <w:p w14:paraId="2AE154BC" w14:textId="371D9704" w:rsidR="000069D4" w:rsidRPr="00A50D7D" w:rsidRDefault="00DA0528" w:rsidP="00A5173C">
            <w:pPr>
              <w:pStyle w:val="Title1"/>
              <w:rPr>
                <w:lang w:eastAsia="zh-CN"/>
              </w:rPr>
            </w:pPr>
            <w:bookmarkStart w:id="6" w:name="drec" w:colFirst="0" w:colLast="0"/>
            <w:bookmarkEnd w:id="5"/>
            <w:r w:rsidRPr="00A50D7D">
              <w:rPr>
                <w:caps w:val="0"/>
                <w:lang w:eastAsia="zh-CN"/>
              </w:rPr>
              <w:t xml:space="preserve">PROPOSAL ON </w:t>
            </w:r>
            <w:r w:rsidR="009F19E8" w:rsidRPr="00A50D7D">
              <w:rPr>
                <w:caps w:val="0"/>
                <w:lang w:eastAsia="zh-CN"/>
              </w:rPr>
              <w:t xml:space="preserve">THE WORKING DOCUMENT </w:t>
            </w:r>
            <w:r w:rsidR="00570E97" w:rsidRPr="00A50D7D">
              <w:rPr>
                <w:caps w:val="0"/>
                <w:lang w:eastAsia="zh-CN"/>
              </w:rPr>
              <w:t>TOWARDS</w:t>
            </w:r>
            <w:r w:rsidR="009F19E8" w:rsidRPr="00A50D7D">
              <w:rPr>
                <w:caps w:val="0"/>
                <w:lang w:eastAsia="zh-CN"/>
              </w:rPr>
              <w:t xml:space="preserve"> SHARING AND COMPATIBILITY STUDIES </w:t>
            </w:r>
            <w:r w:rsidR="00570E97" w:rsidRPr="00A50D7D">
              <w:rPr>
                <w:caps w:val="0"/>
                <w:lang w:eastAsia="zh-CN"/>
              </w:rPr>
              <w:t>OF IMT-2020 OPERATING IN THE</w:t>
            </w:r>
            <w:r w:rsidR="009F19E8" w:rsidRPr="00A50D7D">
              <w:rPr>
                <w:caps w:val="0"/>
                <w:lang w:eastAsia="zh-CN"/>
              </w:rPr>
              <w:t xml:space="preserve"> 10</w:t>
            </w:r>
            <w:r w:rsidR="00570E97" w:rsidRPr="00A50D7D">
              <w:rPr>
                <w:caps w:val="0"/>
                <w:lang w:eastAsia="zh-CN"/>
              </w:rPr>
              <w:t xml:space="preserve"> </w:t>
            </w:r>
            <w:r w:rsidR="009F19E8" w:rsidRPr="00A50D7D">
              <w:rPr>
                <w:caps w:val="0"/>
                <w:lang w:eastAsia="zh-CN"/>
              </w:rPr>
              <w:t xml:space="preserve">-10.5 GHZ </w:t>
            </w:r>
            <w:r w:rsidR="00570E97" w:rsidRPr="00A50D7D">
              <w:rPr>
                <w:caps w:val="0"/>
                <w:lang w:eastAsia="zh-CN"/>
              </w:rPr>
              <w:t>UNDER WRC-23 AGENDA ITEM 1.2</w:t>
            </w:r>
          </w:p>
        </w:tc>
      </w:tr>
      <w:tr w:rsidR="000069D4" w:rsidRPr="00A50D7D" w14:paraId="44467FCD" w14:textId="77777777" w:rsidTr="00D046A7">
        <w:trPr>
          <w:cantSplit/>
        </w:trPr>
        <w:tc>
          <w:tcPr>
            <w:tcW w:w="9889" w:type="dxa"/>
            <w:gridSpan w:val="2"/>
          </w:tcPr>
          <w:p w14:paraId="3FB2AA92" w14:textId="77777777" w:rsidR="000069D4" w:rsidRPr="00A50D7D" w:rsidRDefault="000069D4" w:rsidP="00A5173C">
            <w:pPr>
              <w:pStyle w:val="Title1"/>
              <w:rPr>
                <w:lang w:eastAsia="zh-CN"/>
              </w:rPr>
            </w:pPr>
            <w:bookmarkStart w:id="7" w:name="dtitle1" w:colFirst="0" w:colLast="0"/>
            <w:bookmarkEnd w:id="6"/>
          </w:p>
        </w:tc>
      </w:tr>
    </w:tbl>
    <w:p w14:paraId="6015246A" w14:textId="77777777" w:rsidR="00712D97" w:rsidRPr="00020E31" w:rsidRDefault="00712D97" w:rsidP="00712D97">
      <w:pPr>
        <w:pStyle w:val="Headingb"/>
        <w:rPr>
          <w:lang w:val="en-GB"/>
        </w:rPr>
      </w:pPr>
      <w:bookmarkStart w:id="8" w:name="dbreak"/>
      <w:bookmarkEnd w:id="7"/>
      <w:bookmarkEnd w:id="8"/>
      <w:r w:rsidRPr="00020E31">
        <w:rPr>
          <w:lang w:val="en-GB"/>
        </w:rPr>
        <w:t>Introduction</w:t>
      </w:r>
    </w:p>
    <w:p w14:paraId="12383E19" w14:textId="73E66E3B" w:rsidR="0001056A" w:rsidRPr="00020E31" w:rsidRDefault="0001056A" w:rsidP="0001056A">
      <w:pPr>
        <w:jc w:val="both"/>
        <w:rPr>
          <w:lang w:eastAsia="ko-KR"/>
        </w:rPr>
      </w:pPr>
      <w:r w:rsidRPr="00020E31">
        <w:rPr>
          <w:lang w:eastAsia="ko-KR"/>
        </w:rPr>
        <w:t xml:space="preserve">As per Resolution 811 (WRC-19), which sets out the </w:t>
      </w:r>
      <w:proofErr w:type="gramStart"/>
      <w:r w:rsidRPr="00020E31">
        <w:rPr>
          <w:lang w:eastAsia="ko-KR"/>
        </w:rPr>
        <w:t>Agenda</w:t>
      </w:r>
      <w:proofErr w:type="gramEnd"/>
      <w:r w:rsidRPr="00020E31">
        <w:rPr>
          <w:lang w:eastAsia="ko-KR"/>
        </w:rPr>
        <w:t xml:space="preserve"> for the 2023 World Radiocommunication Conference, Agenda Item 1.2 considers the identification of the frequency bands 3 300-3 400 MHz, 3 600-3 800 MHz, 6 425-7 025 MHz, 7 025-7 125 MHz and 10.0-10.5 GHz for International Mobile Telecommunications (IMT), including possible additional allocations to the mobile service on a primary basis, in accordance with Resolution 245 (WRC-19). </w:t>
      </w:r>
    </w:p>
    <w:p w14:paraId="12B2F976" w14:textId="34786A3B" w:rsidR="0001056A" w:rsidRPr="00020E31" w:rsidRDefault="0001056A" w:rsidP="0001056A">
      <w:pPr>
        <w:jc w:val="both"/>
        <w:rPr>
          <w:lang w:val="en-US" w:eastAsia="ko-KR"/>
        </w:rPr>
      </w:pPr>
      <w:r w:rsidRPr="00020E31">
        <w:rPr>
          <w:lang w:val="en-US" w:eastAsia="ko-KR"/>
        </w:rPr>
        <w:t>At WP 5</w:t>
      </w:r>
      <w:proofErr w:type="gramStart"/>
      <w:r w:rsidRPr="00020E31">
        <w:rPr>
          <w:lang w:val="en-US" w:eastAsia="ko-KR"/>
        </w:rPr>
        <w:t xml:space="preserve">D’s  </w:t>
      </w:r>
      <w:r w:rsidR="009F19E8" w:rsidRPr="00020E31">
        <w:rPr>
          <w:lang w:val="en-US" w:eastAsia="ko-KR"/>
        </w:rPr>
        <w:t>June</w:t>
      </w:r>
      <w:proofErr w:type="gramEnd"/>
      <w:r w:rsidRPr="00020E31">
        <w:rPr>
          <w:lang w:val="en-US" w:eastAsia="ko-KR"/>
        </w:rPr>
        <w:t xml:space="preserve"> 202</w:t>
      </w:r>
      <w:r w:rsidR="009F19E8" w:rsidRPr="00020E31">
        <w:rPr>
          <w:lang w:val="en-US" w:eastAsia="ko-KR"/>
        </w:rPr>
        <w:t>1</w:t>
      </w:r>
      <w:r w:rsidRPr="00020E31">
        <w:rPr>
          <w:lang w:val="en-US" w:eastAsia="ko-KR"/>
        </w:rPr>
        <w:t xml:space="preserve"> meeting, </w:t>
      </w:r>
      <w:r w:rsidR="00020E31" w:rsidRPr="00020E31">
        <w:rPr>
          <w:lang w:val="en-US" w:eastAsia="ko-KR"/>
        </w:rPr>
        <w:t>a</w:t>
      </w:r>
      <w:r w:rsidRPr="00020E31">
        <w:rPr>
          <w:lang w:val="en-US" w:eastAsia="ko-KR"/>
        </w:rPr>
        <w:t xml:space="preserve"> working document for sharing and compatibility studies of IMT systems in the frequency bands listed above was included in the Chairman’s Report</w:t>
      </w:r>
      <w:r w:rsidR="00020E31" w:rsidRPr="00020E31">
        <w:rPr>
          <w:lang w:val="en-US" w:eastAsia="ko-KR"/>
        </w:rPr>
        <w:t>.</w:t>
      </w:r>
    </w:p>
    <w:p w14:paraId="0A903347" w14:textId="77777777" w:rsidR="00020E31" w:rsidRPr="00020E31" w:rsidRDefault="00020E31" w:rsidP="0001056A">
      <w:pPr>
        <w:jc w:val="both"/>
        <w:rPr>
          <w:lang w:val="en-US" w:eastAsia="ko-KR"/>
        </w:rPr>
      </w:pPr>
    </w:p>
    <w:p w14:paraId="413AB5CD" w14:textId="77777777" w:rsidR="00712D97" w:rsidRPr="00020E31" w:rsidRDefault="00712D97" w:rsidP="00712D97">
      <w:pPr>
        <w:pStyle w:val="Headingb"/>
        <w:rPr>
          <w:lang w:val="en-GB"/>
        </w:rPr>
      </w:pPr>
      <w:r w:rsidRPr="00020E31">
        <w:rPr>
          <w:lang w:val="en-GB"/>
        </w:rPr>
        <w:t>Proposal</w:t>
      </w:r>
    </w:p>
    <w:p w14:paraId="080F1056" w14:textId="5DFB41B7" w:rsidR="00020E31" w:rsidRPr="00020E31" w:rsidRDefault="00020E31" w:rsidP="00020E31">
      <w:r w:rsidRPr="00020E31">
        <w:t>Brazil</w:t>
      </w:r>
      <w:r w:rsidRPr="00020E31">
        <w:t xml:space="preserve"> proposes to include this study in the working document for sharing and compatibility studies of IMT systems in the frequency band 10-10.5 GHz.</w:t>
      </w:r>
    </w:p>
    <w:p w14:paraId="411E15DA" w14:textId="7937C50F" w:rsidR="00712D97" w:rsidRPr="00A50D7D" w:rsidRDefault="00712D97" w:rsidP="00712D97">
      <w:pPr>
        <w:pStyle w:val="Normalaftertitle"/>
        <w:rPr>
          <w:lang w:eastAsia="zh-CN"/>
        </w:rPr>
      </w:pPr>
      <w:r w:rsidRPr="00020E31">
        <w:rPr>
          <w:b/>
          <w:bCs/>
          <w:lang w:eastAsia="zh-CN"/>
        </w:rPr>
        <w:t xml:space="preserve">Attachment: </w:t>
      </w:r>
      <w:r w:rsidRPr="00020E31">
        <w:rPr>
          <w:lang w:eastAsia="zh-CN"/>
        </w:rPr>
        <w:t>1</w:t>
      </w:r>
      <w:r w:rsidRPr="00A50D7D">
        <w:rPr>
          <w:lang w:eastAsia="zh-CN"/>
        </w:rPr>
        <w:br w:type="page"/>
      </w:r>
      <w:r w:rsidR="00020E31">
        <w:rPr>
          <w:lang w:eastAsia="zh-CN"/>
        </w:rPr>
        <w:lastRenderedPageBreak/>
        <w:t xml:space="preserve"> </w:t>
      </w:r>
    </w:p>
    <w:p w14:paraId="5901DC90" w14:textId="03C0B46A" w:rsidR="009F19E8" w:rsidRPr="00A50D7D" w:rsidRDefault="00712D97" w:rsidP="009F19E8">
      <w:pPr>
        <w:pStyle w:val="EditorsNote"/>
        <w:jc w:val="center"/>
        <w:rPr>
          <w:i w:val="0"/>
          <w:iCs w:val="0"/>
          <w:sz w:val="28"/>
          <w:szCs w:val="28"/>
          <w:lang w:eastAsia="zh-CN"/>
        </w:rPr>
      </w:pPr>
      <w:r w:rsidRPr="00A50D7D">
        <w:rPr>
          <w:i w:val="0"/>
          <w:iCs w:val="0"/>
          <w:sz w:val="28"/>
          <w:szCs w:val="28"/>
          <w:lang w:eastAsia="zh-CN"/>
        </w:rPr>
        <w:t>ATTACHMENT</w:t>
      </w:r>
    </w:p>
    <w:p w14:paraId="12D5EEBF" w14:textId="57B7895D" w:rsidR="00570E97" w:rsidRPr="00A50D7D" w:rsidRDefault="00570E97" w:rsidP="00570E97">
      <w:pPr>
        <w:jc w:val="center"/>
        <w:rPr>
          <w:sz w:val="28"/>
          <w:szCs w:val="28"/>
          <w:lang w:eastAsia="ja-JP"/>
        </w:rPr>
      </w:pPr>
      <w:r w:rsidRPr="00A50D7D">
        <w:rPr>
          <w:sz w:val="28"/>
          <w:szCs w:val="28"/>
          <w:lang w:eastAsia="ja-JP"/>
        </w:rPr>
        <w:t>WORKING DOCUMENT TOWARDS SHARING AND COMPATIBILITY STUDIES OF IMT-2020 OPERATING IN THE 10 - 10.5 FREQUENCY RANGE UNDER WRC-23 AGENDA ITEM 1.2</w:t>
      </w:r>
    </w:p>
    <w:p w14:paraId="01ED989C" w14:textId="08CC2C97" w:rsidR="009F19E8" w:rsidRPr="00A50D7D" w:rsidRDefault="009F19E8" w:rsidP="009F19E8">
      <w:pPr>
        <w:jc w:val="center"/>
        <w:rPr>
          <w:b/>
          <w:bCs/>
          <w:sz w:val="28"/>
          <w:szCs w:val="28"/>
        </w:rPr>
      </w:pPr>
      <w:r w:rsidRPr="00A50D7D">
        <w:rPr>
          <w:b/>
          <w:bCs/>
          <w:sz w:val="28"/>
          <w:szCs w:val="28"/>
        </w:rPr>
        <w:t xml:space="preserve">Sharing </w:t>
      </w:r>
      <w:r w:rsidR="00570E97" w:rsidRPr="00A50D7D">
        <w:rPr>
          <w:b/>
          <w:bCs/>
          <w:sz w:val="28"/>
          <w:szCs w:val="28"/>
        </w:rPr>
        <w:t>studies between</w:t>
      </w:r>
      <w:r w:rsidRPr="00A50D7D">
        <w:rPr>
          <w:b/>
          <w:bCs/>
          <w:sz w:val="28"/>
          <w:szCs w:val="28"/>
        </w:rPr>
        <w:t xml:space="preserve"> </w:t>
      </w:r>
      <w:r w:rsidR="00570E97" w:rsidRPr="00A50D7D">
        <w:rPr>
          <w:b/>
          <w:bCs/>
          <w:sz w:val="28"/>
          <w:szCs w:val="28"/>
        </w:rPr>
        <w:t xml:space="preserve">Active Earth </w:t>
      </w:r>
      <w:r w:rsidR="00637DBF" w:rsidRPr="00A50D7D">
        <w:rPr>
          <w:b/>
          <w:bCs/>
          <w:sz w:val="28"/>
          <w:szCs w:val="28"/>
        </w:rPr>
        <w:t>e</w:t>
      </w:r>
      <w:r w:rsidR="00570E97" w:rsidRPr="00A50D7D">
        <w:rPr>
          <w:b/>
          <w:bCs/>
          <w:sz w:val="28"/>
          <w:szCs w:val="28"/>
        </w:rPr>
        <w:t>xploration</w:t>
      </w:r>
      <w:r w:rsidR="00637DBF" w:rsidRPr="00A50D7D">
        <w:rPr>
          <w:b/>
          <w:bCs/>
          <w:sz w:val="28"/>
          <w:szCs w:val="28"/>
        </w:rPr>
        <w:t>-satellite</w:t>
      </w:r>
      <w:r w:rsidR="00570E97" w:rsidRPr="00A50D7D">
        <w:rPr>
          <w:b/>
          <w:bCs/>
          <w:sz w:val="28"/>
          <w:szCs w:val="28"/>
        </w:rPr>
        <w:t xml:space="preserve"> Service (Active EESS) in the co-channel band and IMT-2020 </w:t>
      </w:r>
      <w:r w:rsidRPr="00A50D7D">
        <w:rPr>
          <w:b/>
          <w:bCs/>
          <w:sz w:val="28"/>
          <w:szCs w:val="28"/>
        </w:rPr>
        <w:t xml:space="preserve">operating in the 10 </w:t>
      </w:r>
      <w:r w:rsidR="00781745" w:rsidRPr="00A50D7D">
        <w:rPr>
          <w:b/>
          <w:bCs/>
          <w:sz w:val="28"/>
          <w:szCs w:val="28"/>
        </w:rPr>
        <w:t>-</w:t>
      </w:r>
      <w:r w:rsidRPr="00A50D7D">
        <w:rPr>
          <w:b/>
          <w:bCs/>
          <w:sz w:val="28"/>
          <w:szCs w:val="28"/>
        </w:rPr>
        <w:t xml:space="preserve"> 10.5 GH</w:t>
      </w:r>
      <w:r w:rsidR="00E165B3" w:rsidRPr="00A50D7D">
        <w:rPr>
          <w:b/>
          <w:bCs/>
          <w:sz w:val="28"/>
          <w:szCs w:val="28"/>
        </w:rPr>
        <w:t>z</w:t>
      </w:r>
      <w:r w:rsidRPr="00A50D7D">
        <w:rPr>
          <w:b/>
          <w:bCs/>
          <w:sz w:val="28"/>
          <w:szCs w:val="28"/>
        </w:rPr>
        <w:t xml:space="preserve"> frequency range</w:t>
      </w:r>
    </w:p>
    <w:p w14:paraId="1D8CB9A1" w14:textId="010FC328" w:rsidR="000A6DAB" w:rsidRPr="00A50D7D" w:rsidRDefault="000A6DAB" w:rsidP="001A1E84">
      <w:pPr>
        <w:pStyle w:val="Ttulo1"/>
        <w:rPr>
          <w:lang w:eastAsia="ja-JP"/>
        </w:rPr>
      </w:pPr>
      <w:r w:rsidRPr="00A50D7D">
        <w:rPr>
          <w:lang w:eastAsia="ja-JP"/>
        </w:rPr>
        <w:t>1</w:t>
      </w:r>
      <w:r w:rsidRPr="00A50D7D">
        <w:tab/>
      </w:r>
      <w:r w:rsidR="00570E97" w:rsidRPr="00A50D7D">
        <w:rPr>
          <w:lang w:eastAsia="ja-JP"/>
        </w:rPr>
        <w:t>Technical Analysis</w:t>
      </w:r>
    </w:p>
    <w:p w14:paraId="4C0FAC16" w14:textId="741ADD71" w:rsidR="00231A33" w:rsidRPr="00A50D7D" w:rsidRDefault="00637DBF" w:rsidP="00C801E1">
      <w:pPr>
        <w:jc w:val="both"/>
        <w:rPr>
          <w:lang w:eastAsia="ja-JP"/>
        </w:rPr>
      </w:pPr>
      <w:r w:rsidRPr="00A50D7D">
        <w:rPr>
          <w:lang w:val="en-US" w:eastAsia="ja-JP"/>
        </w:rPr>
        <w:t>This sharing study analyses the coexistence between IMT-2020 systems and EESS (Active) operating in the co-channel band from 10 - 10.5 GHz. Technical</w:t>
      </w:r>
      <w:r w:rsidR="00731D53" w:rsidRPr="00A50D7D">
        <w:rPr>
          <w:lang w:val="en-US" w:eastAsia="ja-JP"/>
        </w:rPr>
        <w:t xml:space="preserve"> and operation</w:t>
      </w:r>
      <w:r w:rsidRPr="00A50D7D">
        <w:rPr>
          <w:lang w:val="en-US" w:eastAsia="ja-JP"/>
        </w:rPr>
        <w:t xml:space="preserve"> </w:t>
      </w:r>
      <w:r w:rsidR="00731D53" w:rsidRPr="00A50D7D">
        <w:rPr>
          <w:lang w:val="en-US" w:eastAsia="ja-JP"/>
        </w:rPr>
        <w:t>characteristics</w:t>
      </w:r>
      <w:r w:rsidRPr="00A50D7D">
        <w:rPr>
          <w:lang w:val="en-US" w:eastAsia="ja-JP"/>
        </w:rPr>
        <w:t xml:space="preserve"> of IMT-2020 systems </w:t>
      </w:r>
      <w:r w:rsidR="00731D53" w:rsidRPr="00A50D7D">
        <w:rPr>
          <w:lang w:val="en-US" w:eastAsia="ja-JP"/>
        </w:rPr>
        <w:t>were base</w:t>
      </w:r>
      <w:r w:rsidR="000F4006">
        <w:rPr>
          <w:lang w:val="en-US" w:eastAsia="ja-JP"/>
        </w:rPr>
        <w:t>d</w:t>
      </w:r>
      <w:r w:rsidR="00731D53" w:rsidRPr="00A50D7D">
        <w:rPr>
          <w:lang w:val="en-US" w:eastAsia="ja-JP"/>
        </w:rPr>
        <w:t xml:space="preserve"> on </w:t>
      </w:r>
      <w:r w:rsidRPr="00A50D7D">
        <w:rPr>
          <w:lang w:val="en-US" w:eastAsia="ja-JP"/>
        </w:rPr>
        <w:t xml:space="preserve">Document 5D/716 and for EESS (Active) systems from Document 7C/45. </w:t>
      </w:r>
      <w:r w:rsidR="00731D53" w:rsidRPr="00A50D7D">
        <w:rPr>
          <w:iCs/>
          <w:lang w:eastAsia="ja-JP"/>
        </w:rPr>
        <w:t>It should be emphasized</w:t>
      </w:r>
      <w:r w:rsidRPr="00A50D7D">
        <w:rPr>
          <w:lang w:val="en-US" w:eastAsia="ja-JP"/>
        </w:rPr>
        <w:t xml:space="preserve">, </w:t>
      </w:r>
      <w:r w:rsidR="00731D53" w:rsidRPr="00A50D7D">
        <w:rPr>
          <w:lang w:val="en-US" w:eastAsia="ja-JP"/>
        </w:rPr>
        <w:t xml:space="preserve">that </w:t>
      </w:r>
      <w:r w:rsidRPr="00A50D7D">
        <w:rPr>
          <w:lang w:val="en-US" w:eastAsia="ja-JP"/>
        </w:rPr>
        <w:t>the antenna pattern used for EESS (Active) satellite is based on Recommendation ITU-RS 2043 Table 9, and the propagation model used were those specified i</w:t>
      </w:r>
      <w:r w:rsidR="00540ABC" w:rsidRPr="00A50D7D">
        <w:rPr>
          <w:lang w:val="en-US" w:eastAsia="ja-JP"/>
        </w:rPr>
        <w:t>n Document</w:t>
      </w:r>
      <w:r w:rsidRPr="00A50D7D">
        <w:rPr>
          <w:lang w:val="en-US" w:eastAsia="ja-JP"/>
        </w:rPr>
        <w:t xml:space="preserve"> </w:t>
      </w:r>
      <w:r w:rsidR="00540ABC" w:rsidRPr="00A50D7D">
        <w:rPr>
          <w:lang w:val="en-US" w:eastAsia="ja-JP"/>
        </w:rPr>
        <w:t>WP 5D/722</w:t>
      </w:r>
      <w:r w:rsidRPr="00A50D7D">
        <w:rPr>
          <w:lang w:val="en-US" w:eastAsia="ja-JP"/>
        </w:rPr>
        <w:t>, including Recommendation ITU-R P.619 and Recommendation ITU-R P.2108. The results were obtained through the methodology in the Recommendation ITU-R M.2101 using the simulation tool SHARC.</w:t>
      </w:r>
    </w:p>
    <w:p w14:paraId="7CA2F971" w14:textId="2ED93471" w:rsidR="00EE07B8" w:rsidRPr="00A50D7D" w:rsidRDefault="00EE07B8" w:rsidP="00EE07B8">
      <w:pPr>
        <w:pStyle w:val="Ttulo1"/>
        <w:rPr>
          <w:lang w:val="en-US" w:eastAsia="ja-JP"/>
        </w:rPr>
      </w:pPr>
      <w:r w:rsidRPr="00A50D7D">
        <w:rPr>
          <w:lang w:val="en-US" w:eastAsia="ja-JP"/>
        </w:rPr>
        <w:t>2</w:t>
      </w:r>
      <w:r w:rsidRPr="00A50D7D">
        <w:rPr>
          <w:lang w:val="en-US" w:eastAsia="ja-JP"/>
        </w:rPr>
        <w:tab/>
        <w:t xml:space="preserve">Methodology </w:t>
      </w:r>
    </w:p>
    <w:p w14:paraId="40A6FB54" w14:textId="77777777" w:rsidR="00EE07B8" w:rsidRPr="00A50D7D" w:rsidRDefault="00EE07B8" w:rsidP="00EE07B8">
      <w:pPr>
        <w:jc w:val="both"/>
        <w:rPr>
          <w:lang w:eastAsia="ja-JP"/>
        </w:rPr>
      </w:pPr>
      <w:r w:rsidRPr="00A50D7D">
        <w:rPr>
          <w:lang w:eastAsia="ja-JP"/>
        </w:rPr>
        <w:t xml:space="preserve">The Brazilian administration continues to use and develop, in cooperation with partners in the industry and academia, an open-source simulation tool, named SHARC, to support Sharing and Compatibility studies between IMT and other radio communication systems, according to the framework proposed by Recommendation ITU-R M.2101. SHARC is a coexistence static system-level simulator using the Monte Carlo method. It has the main features required for a common system-level simulator, such as antenna beamforming, power control, resource blocks allocation, among others. The simulator is written in Python and the source code is available at GitHub https://github.com/SIMULATOR-WG/SHARC. </w:t>
      </w:r>
    </w:p>
    <w:p w14:paraId="6104A978" w14:textId="4A8F1B9C" w:rsidR="00EE07B8" w:rsidRPr="00A50D7D" w:rsidRDefault="00EE07B8" w:rsidP="00EE07B8">
      <w:pPr>
        <w:jc w:val="both"/>
        <w:rPr>
          <w:lang w:eastAsia="ja-JP"/>
        </w:rPr>
      </w:pPr>
      <w:r w:rsidRPr="00A50D7D">
        <w:rPr>
          <w:lang w:eastAsia="ja-JP"/>
        </w:rPr>
        <w:t xml:space="preserve">At each simulation snapshot, the UE </w:t>
      </w:r>
      <w:r w:rsidR="00437964" w:rsidRPr="00A50D7D">
        <w:rPr>
          <w:lang w:eastAsia="ja-JP"/>
        </w:rPr>
        <w:t>is</w:t>
      </w:r>
      <w:r w:rsidRPr="00A50D7D">
        <w:rPr>
          <w:lang w:eastAsia="ja-JP"/>
        </w:rPr>
        <w:t xml:space="preserve"> randomly generated and located within a cell cluster. The coupling loss is calculated between the UE and their nearest BS. The simulation then performs resource scheduling and power control, enabling the interference calculation among the systems. Finally, system performance indicators are collected, and this procedure is repeated for a fixed number of snapshots.</w:t>
      </w:r>
    </w:p>
    <w:p w14:paraId="3EFF1D43" w14:textId="23C23F46" w:rsidR="00EE07B8" w:rsidRPr="00A50D7D" w:rsidRDefault="00EE07B8" w:rsidP="00EE07B8">
      <w:pPr>
        <w:jc w:val="both"/>
        <w:rPr>
          <w:lang w:eastAsia="ja-JP"/>
        </w:rPr>
      </w:pPr>
      <w:r w:rsidRPr="00A50D7D">
        <w:rPr>
          <w:lang w:eastAsia="ja-JP"/>
        </w:rPr>
        <w:t>With SHARC, it is possible to study the coexistence between, IMT</w:t>
      </w:r>
      <w:r w:rsidR="00CB3166">
        <w:rPr>
          <w:lang w:eastAsia="ja-JP"/>
        </w:rPr>
        <w:t>/</w:t>
      </w:r>
      <w:r w:rsidR="00CB3166" w:rsidRPr="00A50D7D">
        <w:rPr>
          <w:lang w:eastAsia="ja-JP"/>
        </w:rPr>
        <w:t>HIBS</w:t>
      </w:r>
      <w:r w:rsidRPr="00A50D7D">
        <w:rPr>
          <w:lang w:eastAsia="ja-JP"/>
        </w:rPr>
        <w:t xml:space="preserve"> and other services and applications. The main key performance indicator obtained from these simulations is the aggregate interference generated by the </w:t>
      </w:r>
      <w:r w:rsidR="00CB3166">
        <w:rPr>
          <w:lang w:eastAsia="ja-JP"/>
        </w:rPr>
        <w:t>IMT/HIBS</w:t>
      </w:r>
      <w:r w:rsidRPr="00A50D7D">
        <w:rPr>
          <w:lang w:eastAsia="ja-JP"/>
        </w:rPr>
        <w:t xml:space="preserve"> into the other system, and vice-versa. In this contribution, a</w:t>
      </w:r>
      <w:r w:rsidR="00437964" w:rsidRPr="00A50D7D">
        <w:rPr>
          <w:lang w:eastAsia="ja-JP"/>
        </w:rPr>
        <w:t>n</w:t>
      </w:r>
      <w:r w:rsidRPr="00A50D7D">
        <w:rPr>
          <w:lang w:eastAsia="ja-JP"/>
        </w:rPr>
        <w:t xml:space="preserve"> Active EESS system is considered. The interference-to-noise ratio is calculated and compared with the SAR protection criteria for their specific frequency range.</w:t>
      </w:r>
    </w:p>
    <w:p w14:paraId="39C255F2" w14:textId="04557CC4" w:rsidR="00073249" w:rsidRPr="00A50D7D" w:rsidRDefault="000A6DAB" w:rsidP="00073249">
      <w:pPr>
        <w:pStyle w:val="Ttulo1"/>
        <w:rPr>
          <w:lang w:eastAsia="ja-JP"/>
        </w:rPr>
      </w:pPr>
      <w:r w:rsidRPr="00A50D7D">
        <w:rPr>
          <w:lang w:eastAsia="ja-JP"/>
        </w:rPr>
        <w:t>2</w:t>
      </w:r>
      <w:r w:rsidRPr="00A50D7D">
        <w:rPr>
          <w:lang w:eastAsia="ja-JP"/>
        </w:rPr>
        <w:tab/>
      </w:r>
      <w:bookmarkStart w:id="9" w:name="_Hlk72616037"/>
      <w:r w:rsidR="00C801E1" w:rsidRPr="00A50D7D">
        <w:rPr>
          <w:lang w:eastAsia="ja-JP"/>
        </w:rPr>
        <w:t>Technical and operational characteristics used for IMT systems</w:t>
      </w:r>
      <w:r w:rsidR="004F30D2" w:rsidRPr="00A50D7D">
        <w:rPr>
          <w:lang w:eastAsia="ja-JP"/>
        </w:rPr>
        <w:t xml:space="preserve"> </w:t>
      </w:r>
      <w:bookmarkEnd w:id="9"/>
      <w:r w:rsidR="00D2261E" w:rsidRPr="00A50D7D">
        <w:rPr>
          <w:lang w:eastAsia="ja-JP"/>
        </w:rPr>
        <w:t>in the 10 – 10.5 frequency range</w:t>
      </w:r>
    </w:p>
    <w:p w14:paraId="1DCE4B0B" w14:textId="3C64105A" w:rsidR="00712D97" w:rsidRPr="00A50D7D" w:rsidRDefault="004F30D2" w:rsidP="001A1E84">
      <w:pPr>
        <w:pStyle w:val="EditorsNote"/>
        <w:rPr>
          <w:i w:val="0"/>
          <w:iCs w:val="0"/>
          <w:lang w:eastAsia="zh-CN"/>
        </w:rPr>
      </w:pPr>
      <w:r w:rsidRPr="00A50D7D">
        <w:rPr>
          <w:i w:val="0"/>
          <w:iCs w:val="0"/>
          <w:lang w:eastAsia="zh-CN"/>
        </w:rPr>
        <w:t>Th</w:t>
      </w:r>
      <w:r w:rsidR="00C801E1" w:rsidRPr="00A50D7D">
        <w:rPr>
          <w:i w:val="0"/>
          <w:iCs w:val="0"/>
          <w:lang w:eastAsia="zh-CN"/>
        </w:rPr>
        <w:t>e</w:t>
      </w:r>
      <w:r w:rsidR="00352A0D" w:rsidRPr="00A50D7D">
        <w:rPr>
          <w:i w:val="0"/>
          <w:iCs w:val="0"/>
          <w:lang w:eastAsia="zh-CN"/>
        </w:rPr>
        <w:t xml:space="preserve"> IMT</w:t>
      </w:r>
      <w:r w:rsidR="00C801E1" w:rsidRPr="00A50D7D">
        <w:rPr>
          <w:i w:val="0"/>
          <w:iCs w:val="0"/>
          <w:lang w:eastAsia="zh-CN"/>
        </w:rPr>
        <w:t xml:space="preserve"> deployment is </w:t>
      </w:r>
      <w:r w:rsidR="00437964" w:rsidRPr="00A50D7D">
        <w:rPr>
          <w:i w:val="0"/>
          <w:iCs w:val="0"/>
          <w:lang w:eastAsia="zh-CN"/>
        </w:rPr>
        <w:t xml:space="preserve">an </w:t>
      </w:r>
      <w:r w:rsidR="00C801E1" w:rsidRPr="00A50D7D">
        <w:rPr>
          <w:i w:val="0"/>
          <w:iCs w:val="0"/>
          <w:lang w:eastAsia="zh-CN"/>
        </w:rPr>
        <w:t xml:space="preserve">outdoor Urban/suburban hotspot, considering parameters indicated in Table </w:t>
      </w:r>
      <w:r w:rsidR="00352A0D" w:rsidRPr="00A50D7D">
        <w:rPr>
          <w:i w:val="0"/>
          <w:iCs w:val="0"/>
          <w:lang w:eastAsia="zh-CN"/>
        </w:rPr>
        <w:t>1</w:t>
      </w:r>
      <w:r w:rsidR="00C801E1" w:rsidRPr="00A50D7D">
        <w:rPr>
          <w:i w:val="0"/>
          <w:iCs w:val="0"/>
          <w:lang w:eastAsia="zh-CN"/>
        </w:rPr>
        <w:t>.</w:t>
      </w:r>
    </w:p>
    <w:p w14:paraId="106B126E" w14:textId="304234AB" w:rsidR="00C801E1" w:rsidRPr="00A50D7D" w:rsidRDefault="00C801E1" w:rsidP="00C801E1">
      <w:pPr>
        <w:pStyle w:val="TableNo"/>
      </w:pPr>
      <w:r w:rsidRPr="00A50D7D">
        <w:lastRenderedPageBreak/>
        <w:t xml:space="preserve">TABLE </w:t>
      </w:r>
      <w:r w:rsidR="00352A0D" w:rsidRPr="00A50D7D">
        <w:t>1</w:t>
      </w:r>
    </w:p>
    <w:p w14:paraId="76AEB756" w14:textId="77777777" w:rsidR="00C801E1" w:rsidRPr="00A50D7D" w:rsidRDefault="00C801E1" w:rsidP="00C801E1">
      <w:pPr>
        <w:pStyle w:val="Tabletitle"/>
      </w:pPr>
      <w:r w:rsidRPr="00A50D7D">
        <w:t xml:space="preserve">IMT-2020 Base station characteristics </w:t>
      </w:r>
    </w:p>
    <w:tbl>
      <w:tblPr>
        <w:tblW w:w="367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14"/>
        <w:gridCol w:w="2649"/>
        <w:gridCol w:w="3520"/>
      </w:tblGrid>
      <w:tr w:rsidR="0016629F" w:rsidRPr="00A50D7D" w14:paraId="5A8B08BC" w14:textId="77777777" w:rsidTr="00637DBF">
        <w:trPr>
          <w:cantSplit/>
          <w:tblHeader/>
          <w:jc w:val="center"/>
        </w:trPr>
        <w:tc>
          <w:tcPr>
            <w:tcW w:w="645" w:type="pct"/>
          </w:tcPr>
          <w:p w14:paraId="27BC52FB" w14:textId="77777777" w:rsidR="0016629F" w:rsidRPr="00A50D7D" w:rsidRDefault="0016629F" w:rsidP="006162AA">
            <w:pPr>
              <w:pStyle w:val="Tablehead"/>
              <w:rPr>
                <w:rFonts w:eastAsia="SimSun"/>
              </w:rPr>
            </w:pPr>
            <w:r w:rsidRPr="00A50D7D">
              <w:rPr>
                <w:rFonts w:eastAsia="SimSun"/>
              </w:rPr>
              <w:t>No.</w:t>
            </w:r>
          </w:p>
        </w:tc>
        <w:tc>
          <w:tcPr>
            <w:tcW w:w="1870" w:type="pct"/>
          </w:tcPr>
          <w:p w14:paraId="7EC84105" w14:textId="77777777" w:rsidR="0016629F" w:rsidRPr="00A50D7D" w:rsidRDefault="0016629F" w:rsidP="006162AA">
            <w:pPr>
              <w:pStyle w:val="Tablehead"/>
              <w:rPr>
                <w:rFonts w:eastAsia="SimSun"/>
              </w:rPr>
            </w:pPr>
            <w:r w:rsidRPr="00A50D7D">
              <w:rPr>
                <w:rFonts w:eastAsia="SimSun"/>
              </w:rPr>
              <w:t>Parameter</w:t>
            </w:r>
          </w:p>
        </w:tc>
        <w:tc>
          <w:tcPr>
            <w:tcW w:w="2485" w:type="pct"/>
          </w:tcPr>
          <w:p w14:paraId="637354DA" w14:textId="77777777" w:rsidR="0016629F" w:rsidRPr="00A50D7D" w:rsidRDefault="0016629F" w:rsidP="006162AA">
            <w:pPr>
              <w:pStyle w:val="Tablehead"/>
              <w:rPr>
                <w:rFonts w:eastAsia="SimSun"/>
              </w:rPr>
            </w:pPr>
            <w:r w:rsidRPr="00A50D7D">
              <w:rPr>
                <w:rFonts w:eastAsia="SimSun"/>
              </w:rPr>
              <w:t>IMT-2020 (Base station)</w:t>
            </w:r>
          </w:p>
        </w:tc>
      </w:tr>
      <w:tr w:rsidR="0016629F" w:rsidRPr="00A50D7D" w14:paraId="5F95F091" w14:textId="77777777" w:rsidTr="00637DBF">
        <w:trPr>
          <w:cantSplit/>
          <w:jc w:val="center"/>
        </w:trPr>
        <w:tc>
          <w:tcPr>
            <w:tcW w:w="645" w:type="pct"/>
          </w:tcPr>
          <w:p w14:paraId="22DAF076" w14:textId="77777777" w:rsidR="0016629F" w:rsidRPr="00A50D7D" w:rsidRDefault="0016629F" w:rsidP="006162AA">
            <w:pPr>
              <w:pStyle w:val="Tablehead"/>
              <w:rPr>
                <w:rFonts w:eastAsia="SimSun"/>
              </w:rPr>
            </w:pPr>
          </w:p>
        </w:tc>
        <w:tc>
          <w:tcPr>
            <w:tcW w:w="1870" w:type="pct"/>
          </w:tcPr>
          <w:p w14:paraId="4447A261" w14:textId="77777777" w:rsidR="0016629F" w:rsidRPr="00A50D7D" w:rsidRDefault="0016629F" w:rsidP="006162AA">
            <w:pPr>
              <w:pStyle w:val="Tablehead"/>
              <w:jc w:val="left"/>
              <w:rPr>
                <w:rFonts w:eastAsia="SimSun"/>
              </w:rPr>
            </w:pPr>
            <w:r w:rsidRPr="00A50D7D">
              <w:rPr>
                <w:rFonts w:eastAsia="SimSun"/>
              </w:rPr>
              <w:t>Frequency band</w:t>
            </w:r>
          </w:p>
        </w:tc>
        <w:tc>
          <w:tcPr>
            <w:tcW w:w="2485" w:type="pct"/>
          </w:tcPr>
          <w:p w14:paraId="0B2D2FF8" w14:textId="0D7F5185" w:rsidR="0016629F" w:rsidRPr="00A50D7D" w:rsidRDefault="0016629F" w:rsidP="006162AA">
            <w:pPr>
              <w:pStyle w:val="Tablehead"/>
              <w:rPr>
                <w:rFonts w:eastAsia="SimSun"/>
              </w:rPr>
            </w:pPr>
            <w:r w:rsidRPr="00A50D7D">
              <w:rPr>
                <w:rFonts w:eastAsia="SimSun"/>
              </w:rPr>
              <w:t>10-10.5 GHz</w:t>
            </w:r>
          </w:p>
        </w:tc>
      </w:tr>
      <w:tr w:rsidR="0016629F" w:rsidRPr="00A50D7D" w14:paraId="08C873E6" w14:textId="77777777" w:rsidTr="00637DBF">
        <w:trPr>
          <w:cantSplit/>
          <w:jc w:val="center"/>
        </w:trPr>
        <w:tc>
          <w:tcPr>
            <w:tcW w:w="645" w:type="pct"/>
          </w:tcPr>
          <w:p w14:paraId="163AE2B7" w14:textId="77777777" w:rsidR="0016629F" w:rsidRPr="00A50D7D" w:rsidRDefault="0016629F" w:rsidP="006162AA">
            <w:pPr>
              <w:pStyle w:val="Tabletext"/>
              <w:jc w:val="center"/>
              <w:rPr>
                <w:rFonts w:eastAsia="SimSun"/>
                <w:b/>
                <w:bCs/>
              </w:rPr>
            </w:pPr>
            <w:r w:rsidRPr="00A50D7D">
              <w:rPr>
                <w:rFonts w:eastAsia="SimSun"/>
                <w:b/>
                <w:bCs/>
              </w:rPr>
              <w:t>1</w:t>
            </w:r>
          </w:p>
        </w:tc>
        <w:tc>
          <w:tcPr>
            <w:tcW w:w="1870" w:type="pct"/>
          </w:tcPr>
          <w:p w14:paraId="6C183981" w14:textId="77777777" w:rsidR="0016629F" w:rsidRPr="00A50D7D" w:rsidRDefault="0016629F" w:rsidP="006162AA">
            <w:pPr>
              <w:pStyle w:val="Tabletext"/>
              <w:rPr>
                <w:rFonts w:eastAsia="SimSun"/>
                <w:b/>
                <w:bCs/>
              </w:rPr>
            </w:pPr>
            <w:r w:rsidRPr="00A50D7D">
              <w:rPr>
                <w:rFonts w:eastAsia="SimSun"/>
                <w:b/>
                <w:bCs/>
              </w:rPr>
              <w:t>Transmitter characteristics</w:t>
            </w:r>
          </w:p>
        </w:tc>
        <w:tc>
          <w:tcPr>
            <w:tcW w:w="2485" w:type="pct"/>
          </w:tcPr>
          <w:p w14:paraId="7862FE73" w14:textId="77777777" w:rsidR="0016629F" w:rsidRPr="00A50D7D" w:rsidRDefault="0016629F" w:rsidP="006162AA">
            <w:pPr>
              <w:pStyle w:val="Tabletext"/>
              <w:jc w:val="center"/>
              <w:rPr>
                <w:rFonts w:eastAsia="SimSun"/>
                <w:b/>
                <w:bCs/>
              </w:rPr>
            </w:pPr>
          </w:p>
        </w:tc>
      </w:tr>
      <w:tr w:rsidR="0016629F" w:rsidRPr="00A50D7D" w14:paraId="62609072" w14:textId="77777777" w:rsidTr="00637DBF">
        <w:trPr>
          <w:cantSplit/>
          <w:jc w:val="center"/>
        </w:trPr>
        <w:tc>
          <w:tcPr>
            <w:tcW w:w="645" w:type="pct"/>
          </w:tcPr>
          <w:p w14:paraId="0D12E43F" w14:textId="77777777" w:rsidR="0016629F" w:rsidRPr="00A50D7D" w:rsidRDefault="0016629F" w:rsidP="006162AA">
            <w:pPr>
              <w:pStyle w:val="Tabletext"/>
              <w:jc w:val="center"/>
              <w:rPr>
                <w:rFonts w:eastAsia="SimSun"/>
              </w:rPr>
            </w:pPr>
            <w:r w:rsidRPr="00A50D7D">
              <w:rPr>
                <w:rFonts w:eastAsia="SimSun"/>
              </w:rPr>
              <w:t>1.1</w:t>
            </w:r>
          </w:p>
        </w:tc>
        <w:tc>
          <w:tcPr>
            <w:tcW w:w="1870" w:type="pct"/>
          </w:tcPr>
          <w:p w14:paraId="28CB0660" w14:textId="77777777" w:rsidR="0016629F" w:rsidRPr="00A50D7D" w:rsidRDefault="0016629F" w:rsidP="006162AA">
            <w:pPr>
              <w:pStyle w:val="Tabletext"/>
              <w:rPr>
                <w:rFonts w:eastAsia="SimSun"/>
              </w:rPr>
            </w:pPr>
            <w:r w:rsidRPr="00A50D7D">
              <w:rPr>
                <w:rFonts w:eastAsia="SimSun"/>
              </w:rPr>
              <w:t>Duplex method</w:t>
            </w:r>
          </w:p>
        </w:tc>
        <w:tc>
          <w:tcPr>
            <w:tcW w:w="2485" w:type="pct"/>
          </w:tcPr>
          <w:p w14:paraId="0FC06147" w14:textId="77777777" w:rsidR="0016629F" w:rsidRPr="00A50D7D" w:rsidRDefault="0016629F" w:rsidP="006162AA">
            <w:pPr>
              <w:pStyle w:val="Tabletext"/>
              <w:jc w:val="center"/>
            </w:pPr>
            <w:r w:rsidRPr="00A50D7D">
              <w:t>TDD</w:t>
            </w:r>
          </w:p>
        </w:tc>
      </w:tr>
      <w:tr w:rsidR="0016629F" w:rsidRPr="00A50D7D" w14:paraId="1DEA3637" w14:textId="77777777" w:rsidTr="00637DBF">
        <w:trPr>
          <w:cantSplit/>
          <w:jc w:val="center"/>
        </w:trPr>
        <w:tc>
          <w:tcPr>
            <w:tcW w:w="645" w:type="pct"/>
          </w:tcPr>
          <w:p w14:paraId="2D925356" w14:textId="77777777" w:rsidR="0016629F" w:rsidRPr="00A50D7D" w:rsidRDefault="0016629F" w:rsidP="006162AA">
            <w:pPr>
              <w:pStyle w:val="Tabletext"/>
              <w:jc w:val="center"/>
              <w:rPr>
                <w:rFonts w:eastAsia="SimSun"/>
              </w:rPr>
            </w:pPr>
            <w:r w:rsidRPr="00A50D7D">
              <w:rPr>
                <w:rFonts w:eastAsia="SimSun"/>
              </w:rPr>
              <w:t>1.2</w:t>
            </w:r>
          </w:p>
        </w:tc>
        <w:tc>
          <w:tcPr>
            <w:tcW w:w="1870" w:type="pct"/>
          </w:tcPr>
          <w:p w14:paraId="6193CFA0" w14:textId="77777777" w:rsidR="0016629F" w:rsidRPr="00A50D7D" w:rsidRDefault="0016629F" w:rsidP="006162AA">
            <w:pPr>
              <w:pStyle w:val="Tabletext"/>
              <w:rPr>
                <w:rFonts w:eastAsia="SimSun"/>
              </w:rPr>
            </w:pPr>
            <w:r w:rsidRPr="00A50D7D">
              <w:rPr>
                <w:rFonts w:eastAsia="SimSun"/>
              </w:rPr>
              <w:t>Channel bandwidth</w:t>
            </w:r>
          </w:p>
        </w:tc>
        <w:tc>
          <w:tcPr>
            <w:tcW w:w="2485" w:type="pct"/>
          </w:tcPr>
          <w:p w14:paraId="7E910E9A" w14:textId="5395A017" w:rsidR="0016629F" w:rsidRPr="00A50D7D" w:rsidRDefault="0016629F" w:rsidP="006162AA">
            <w:pPr>
              <w:pStyle w:val="Tabletext"/>
              <w:jc w:val="center"/>
            </w:pPr>
            <w:r w:rsidRPr="00A50D7D">
              <w:t>100 MHz</w:t>
            </w:r>
          </w:p>
        </w:tc>
      </w:tr>
      <w:tr w:rsidR="0016629F" w:rsidRPr="00A50D7D" w14:paraId="565D7421" w14:textId="77777777" w:rsidTr="00637DBF">
        <w:trPr>
          <w:cantSplit/>
          <w:jc w:val="center"/>
        </w:trPr>
        <w:tc>
          <w:tcPr>
            <w:tcW w:w="645" w:type="pct"/>
          </w:tcPr>
          <w:p w14:paraId="3D2E90A8" w14:textId="77777777" w:rsidR="0016629F" w:rsidRPr="00A50D7D" w:rsidRDefault="0016629F" w:rsidP="006162AA">
            <w:pPr>
              <w:pStyle w:val="Tabletext"/>
              <w:jc w:val="center"/>
              <w:rPr>
                <w:rFonts w:eastAsia="SimSun"/>
              </w:rPr>
            </w:pPr>
            <w:r w:rsidRPr="00A50D7D">
              <w:rPr>
                <w:rFonts w:eastAsia="SimSun"/>
              </w:rPr>
              <w:t>1.3</w:t>
            </w:r>
          </w:p>
        </w:tc>
        <w:tc>
          <w:tcPr>
            <w:tcW w:w="1870" w:type="pct"/>
          </w:tcPr>
          <w:p w14:paraId="3E704B1B" w14:textId="77777777" w:rsidR="0016629F" w:rsidRPr="00A50D7D" w:rsidRDefault="0016629F" w:rsidP="006162AA">
            <w:pPr>
              <w:pStyle w:val="Tabletext"/>
              <w:rPr>
                <w:rFonts w:eastAsia="SimSun"/>
              </w:rPr>
            </w:pPr>
            <w:r w:rsidRPr="00A50D7D">
              <w:rPr>
                <w:rFonts w:eastAsia="SimSun"/>
              </w:rPr>
              <w:t>Signal bandwidth</w:t>
            </w:r>
          </w:p>
        </w:tc>
        <w:tc>
          <w:tcPr>
            <w:tcW w:w="2485" w:type="pct"/>
          </w:tcPr>
          <w:p w14:paraId="74FE2EFC" w14:textId="77777777" w:rsidR="0016629F" w:rsidRPr="00A50D7D" w:rsidRDefault="0016629F" w:rsidP="006162AA">
            <w:pPr>
              <w:pStyle w:val="Tabletext"/>
              <w:jc w:val="center"/>
            </w:pPr>
            <w:r w:rsidRPr="00A50D7D">
              <w:t>&gt; 90% of channel bandwidth</w:t>
            </w:r>
          </w:p>
        </w:tc>
      </w:tr>
      <w:tr w:rsidR="0016629F" w:rsidRPr="00A50D7D" w14:paraId="6581DBD9" w14:textId="77777777" w:rsidTr="00637DBF">
        <w:trPr>
          <w:cantSplit/>
          <w:jc w:val="center"/>
        </w:trPr>
        <w:tc>
          <w:tcPr>
            <w:tcW w:w="645" w:type="pct"/>
          </w:tcPr>
          <w:p w14:paraId="5A3CF61F" w14:textId="77777777" w:rsidR="0016629F" w:rsidRPr="00A50D7D" w:rsidRDefault="0016629F" w:rsidP="006162AA">
            <w:pPr>
              <w:pStyle w:val="Tabletext"/>
              <w:jc w:val="center"/>
              <w:rPr>
                <w:rFonts w:eastAsia="SimSun"/>
              </w:rPr>
            </w:pPr>
            <w:r w:rsidRPr="00A50D7D">
              <w:rPr>
                <w:rFonts w:eastAsia="SimSun"/>
              </w:rPr>
              <w:t>1.4</w:t>
            </w:r>
          </w:p>
        </w:tc>
        <w:tc>
          <w:tcPr>
            <w:tcW w:w="1870" w:type="pct"/>
          </w:tcPr>
          <w:p w14:paraId="6FBADED2" w14:textId="77777777" w:rsidR="0016629F" w:rsidRPr="00A50D7D" w:rsidRDefault="0016629F" w:rsidP="006162AA">
            <w:pPr>
              <w:pStyle w:val="Tabletext"/>
              <w:rPr>
                <w:rFonts w:eastAsia="SimSun"/>
              </w:rPr>
            </w:pPr>
            <w:r w:rsidRPr="00A50D7D">
              <w:rPr>
                <w:rFonts w:eastAsia="SimSun"/>
              </w:rPr>
              <w:t>Antenna pattern</w:t>
            </w:r>
          </w:p>
        </w:tc>
        <w:tc>
          <w:tcPr>
            <w:tcW w:w="2485" w:type="pct"/>
          </w:tcPr>
          <w:p w14:paraId="6F031D24" w14:textId="77777777" w:rsidR="0016629F" w:rsidRPr="00A50D7D" w:rsidRDefault="0016629F" w:rsidP="006162AA">
            <w:pPr>
              <w:pStyle w:val="Tabletext"/>
              <w:jc w:val="center"/>
            </w:pPr>
            <w:r w:rsidRPr="00A50D7D">
              <w:t>Recommendation ITU-R M.2101</w:t>
            </w:r>
          </w:p>
        </w:tc>
      </w:tr>
      <w:tr w:rsidR="0016629F" w:rsidRPr="00A50D7D" w14:paraId="18042AE9" w14:textId="77777777" w:rsidTr="00637DBF">
        <w:trPr>
          <w:cantSplit/>
          <w:jc w:val="center"/>
        </w:trPr>
        <w:tc>
          <w:tcPr>
            <w:tcW w:w="645" w:type="pct"/>
          </w:tcPr>
          <w:p w14:paraId="41DBF1B8" w14:textId="77777777" w:rsidR="0016629F" w:rsidRPr="00A50D7D" w:rsidRDefault="0016629F" w:rsidP="006162AA">
            <w:pPr>
              <w:pStyle w:val="Tabletext"/>
              <w:jc w:val="center"/>
              <w:rPr>
                <w:rFonts w:eastAsia="SimSun"/>
              </w:rPr>
            </w:pPr>
            <w:r w:rsidRPr="00A50D7D">
              <w:rPr>
                <w:rFonts w:eastAsia="SimSun"/>
              </w:rPr>
              <w:t>1.5</w:t>
            </w:r>
          </w:p>
        </w:tc>
        <w:tc>
          <w:tcPr>
            <w:tcW w:w="1870" w:type="pct"/>
          </w:tcPr>
          <w:p w14:paraId="2DD4EA2D" w14:textId="77777777" w:rsidR="0016629F" w:rsidRPr="00A50D7D" w:rsidRDefault="0016629F" w:rsidP="006162AA">
            <w:pPr>
              <w:pStyle w:val="Tabletext"/>
              <w:rPr>
                <w:rFonts w:eastAsia="SimSun"/>
              </w:rPr>
            </w:pPr>
            <w:r w:rsidRPr="00A50D7D">
              <w:rPr>
                <w:rFonts w:eastAsia="SimSun"/>
              </w:rPr>
              <w:t>Antenna array</w:t>
            </w:r>
          </w:p>
        </w:tc>
        <w:tc>
          <w:tcPr>
            <w:tcW w:w="2485" w:type="pct"/>
          </w:tcPr>
          <w:p w14:paraId="5C287B04" w14:textId="2B2D9DFA" w:rsidR="0016629F" w:rsidRPr="00A50D7D" w:rsidRDefault="0016629F" w:rsidP="006162AA">
            <w:pPr>
              <w:pStyle w:val="Tabletext"/>
              <w:jc w:val="center"/>
            </w:pPr>
            <w:r w:rsidRPr="00A50D7D">
              <w:t>8x8 element configuration</w:t>
            </w:r>
          </w:p>
        </w:tc>
      </w:tr>
      <w:tr w:rsidR="0016629F" w:rsidRPr="00A50D7D" w14:paraId="56A13A5D" w14:textId="77777777" w:rsidTr="00637DBF">
        <w:trPr>
          <w:cantSplit/>
          <w:jc w:val="center"/>
        </w:trPr>
        <w:tc>
          <w:tcPr>
            <w:tcW w:w="645" w:type="pct"/>
          </w:tcPr>
          <w:p w14:paraId="72EEFA0B" w14:textId="77777777" w:rsidR="0016629F" w:rsidRPr="00A50D7D" w:rsidRDefault="0016629F" w:rsidP="006162AA">
            <w:pPr>
              <w:pStyle w:val="Tabletext"/>
              <w:jc w:val="center"/>
              <w:rPr>
                <w:rFonts w:eastAsia="SimSun"/>
              </w:rPr>
            </w:pPr>
            <w:r w:rsidRPr="00A50D7D">
              <w:rPr>
                <w:rFonts w:eastAsia="SimSun"/>
              </w:rPr>
              <w:t>1.6</w:t>
            </w:r>
          </w:p>
        </w:tc>
        <w:tc>
          <w:tcPr>
            <w:tcW w:w="1870" w:type="pct"/>
          </w:tcPr>
          <w:p w14:paraId="54FB6A30" w14:textId="77777777" w:rsidR="0016629F" w:rsidRPr="00A50D7D" w:rsidRDefault="0016629F" w:rsidP="006162AA">
            <w:pPr>
              <w:pStyle w:val="Tabletext"/>
              <w:rPr>
                <w:rFonts w:eastAsia="SimSun"/>
              </w:rPr>
            </w:pPr>
            <w:r w:rsidRPr="00A50D7D">
              <w:rPr>
                <w:rFonts w:eastAsia="SimSun"/>
              </w:rPr>
              <w:t>Element gain</w:t>
            </w:r>
          </w:p>
        </w:tc>
        <w:tc>
          <w:tcPr>
            <w:tcW w:w="2485" w:type="pct"/>
          </w:tcPr>
          <w:p w14:paraId="4C258662" w14:textId="55D969B1" w:rsidR="0016629F" w:rsidRPr="00A50D7D" w:rsidRDefault="0016629F" w:rsidP="006162AA">
            <w:pPr>
              <w:pStyle w:val="Tabletext"/>
              <w:jc w:val="center"/>
            </w:pPr>
            <w:r w:rsidRPr="00A50D7D">
              <w:t xml:space="preserve">5.5 </w:t>
            </w:r>
            <w:proofErr w:type="spellStart"/>
            <w:r w:rsidRPr="00A50D7D">
              <w:t>dBi</w:t>
            </w:r>
            <w:proofErr w:type="spellEnd"/>
          </w:p>
        </w:tc>
      </w:tr>
      <w:tr w:rsidR="0016629F" w:rsidRPr="00A50D7D" w14:paraId="7861EF58" w14:textId="77777777" w:rsidTr="00637DBF">
        <w:trPr>
          <w:cantSplit/>
          <w:jc w:val="center"/>
        </w:trPr>
        <w:tc>
          <w:tcPr>
            <w:tcW w:w="645" w:type="pct"/>
          </w:tcPr>
          <w:p w14:paraId="0248D6AF" w14:textId="77777777" w:rsidR="0016629F" w:rsidRPr="00A50D7D" w:rsidRDefault="0016629F" w:rsidP="006162AA">
            <w:pPr>
              <w:pStyle w:val="Tabletext"/>
              <w:jc w:val="center"/>
              <w:rPr>
                <w:rFonts w:eastAsia="SimSun"/>
              </w:rPr>
            </w:pPr>
            <w:r w:rsidRPr="00A50D7D">
              <w:rPr>
                <w:rFonts w:eastAsia="SimSun"/>
              </w:rPr>
              <w:t>1.7</w:t>
            </w:r>
          </w:p>
        </w:tc>
        <w:tc>
          <w:tcPr>
            <w:tcW w:w="1870" w:type="pct"/>
          </w:tcPr>
          <w:p w14:paraId="3F60A355" w14:textId="77777777" w:rsidR="0016629F" w:rsidRPr="00A50D7D" w:rsidRDefault="0016629F" w:rsidP="006162AA">
            <w:pPr>
              <w:pStyle w:val="Tabletext"/>
              <w:rPr>
                <w:rFonts w:eastAsia="SimSun"/>
              </w:rPr>
            </w:pPr>
            <w:r w:rsidRPr="00A50D7D">
              <w:rPr>
                <w:rFonts w:eastAsia="SimSun"/>
              </w:rPr>
              <w:t>Antenna height</w:t>
            </w:r>
          </w:p>
        </w:tc>
        <w:tc>
          <w:tcPr>
            <w:tcW w:w="2485" w:type="pct"/>
          </w:tcPr>
          <w:p w14:paraId="7966D0B7" w14:textId="77777777" w:rsidR="0016629F" w:rsidRPr="00A50D7D" w:rsidRDefault="0016629F" w:rsidP="006162AA">
            <w:pPr>
              <w:pStyle w:val="Tabletext"/>
              <w:jc w:val="center"/>
            </w:pPr>
            <w:r w:rsidRPr="00A50D7D">
              <w:t>6 m</w:t>
            </w:r>
          </w:p>
        </w:tc>
      </w:tr>
      <w:tr w:rsidR="0016629F" w:rsidRPr="00A50D7D" w14:paraId="001AFCFC" w14:textId="77777777" w:rsidTr="00637DBF">
        <w:trPr>
          <w:cantSplit/>
          <w:jc w:val="center"/>
        </w:trPr>
        <w:tc>
          <w:tcPr>
            <w:tcW w:w="645" w:type="pct"/>
          </w:tcPr>
          <w:p w14:paraId="6027EE57" w14:textId="77777777" w:rsidR="0016629F" w:rsidRPr="00A50D7D" w:rsidRDefault="0016629F" w:rsidP="006162AA">
            <w:pPr>
              <w:pStyle w:val="Tabletext"/>
              <w:jc w:val="center"/>
              <w:rPr>
                <w:rFonts w:eastAsia="SimSun"/>
              </w:rPr>
            </w:pPr>
            <w:r w:rsidRPr="00A50D7D">
              <w:rPr>
                <w:rFonts w:eastAsia="SimSun"/>
              </w:rPr>
              <w:t>1.8</w:t>
            </w:r>
          </w:p>
        </w:tc>
        <w:tc>
          <w:tcPr>
            <w:tcW w:w="1870" w:type="pct"/>
          </w:tcPr>
          <w:p w14:paraId="76EF64AE" w14:textId="09CE4B57" w:rsidR="0016629F" w:rsidRPr="00A50D7D" w:rsidRDefault="0016629F" w:rsidP="006162AA">
            <w:pPr>
              <w:pStyle w:val="Tabletext"/>
              <w:rPr>
                <w:rFonts w:eastAsia="SimSun"/>
              </w:rPr>
            </w:pPr>
            <w:r w:rsidRPr="00A50D7D">
              <w:rPr>
                <w:rFonts w:eastAsia="SimSun"/>
              </w:rPr>
              <w:t xml:space="preserve">Mechanical </w:t>
            </w:r>
            <w:proofErr w:type="spellStart"/>
            <w:r w:rsidRPr="00A50D7D">
              <w:rPr>
                <w:rFonts w:eastAsia="SimSun"/>
              </w:rPr>
              <w:t>Downtilt</w:t>
            </w:r>
            <w:proofErr w:type="spellEnd"/>
          </w:p>
        </w:tc>
        <w:tc>
          <w:tcPr>
            <w:tcW w:w="2485" w:type="pct"/>
          </w:tcPr>
          <w:p w14:paraId="58F668B0" w14:textId="5DEF3B86" w:rsidR="0016629F" w:rsidRPr="00A50D7D" w:rsidRDefault="0016629F" w:rsidP="006162AA">
            <w:pPr>
              <w:pStyle w:val="Tabletext"/>
              <w:jc w:val="center"/>
              <w:rPr>
                <w:vertAlign w:val="superscript"/>
              </w:rPr>
            </w:pPr>
            <w:r w:rsidRPr="00A50D7D">
              <w:t>10</w:t>
            </w:r>
            <w:r w:rsidR="001B19B8" w:rsidRPr="00A50D7D">
              <w:rPr>
                <w:vertAlign w:val="superscript"/>
              </w:rPr>
              <w:t>0</w:t>
            </w:r>
          </w:p>
        </w:tc>
      </w:tr>
      <w:tr w:rsidR="0016629F" w:rsidRPr="00A50D7D" w14:paraId="3269E2B8" w14:textId="77777777" w:rsidTr="00637DBF">
        <w:trPr>
          <w:cantSplit/>
          <w:jc w:val="center"/>
        </w:trPr>
        <w:tc>
          <w:tcPr>
            <w:tcW w:w="645" w:type="pct"/>
          </w:tcPr>
          <w:p w14:paraId="2668093E" w14:textId="7F9BE28D" w:rsidR="0016629F" w:rsidRPr="00A50D7D" w:rsidRDefault="007C3356" w:rsidP="0016629F">
            <w:pPr>
              <w:pStyle w:val="Tabletext"/>
              <w:jc w:val="center"/>
              <w:rPr>
                <w:rFonts w:eastAsia="SimSun"/>
              </w:rPr>
            </w:pPr>
            <w:r w:rsidRPr="00A50D7D">
              <w:rPr>
                <w:rFonts w:eastAsia="SimSun"/>
              </w:rPr>
              <w:t>1.9</w:t>
            </w:r>
          </w:p>
        </w:tc>
        <w:tc>
          <w:tcPr>
            <w:tcW w:w="1870" w:type="pct"/>
          </w:tcPr>
          <w:p w14:paraId="00376420" w14:textId="10A8DC6D" w:rsidR="0016629F" w:rsidRPr="00A50D7D" w:rsidRDefault="0016629F" w:rsidP="0016629F">
            <w:pPr>
              <w:pStyle w:val="Tabletext"/>
              <w:rPr>
                <w:rFonts w:eastAsia="SimSun"/>
              </w:rPr>
            </w:pPr>
            <w:r w:rsidRPr="00A50D7D">
              <w:rPr>
                <w:rFonts w:eastAsia="SimSun"/>
              </w:rPr>
              <w:t xml:space="preserve">Base Station maximum coverage angle in the horizontal plane </w:t>
            </w:r>
          </w:p>
        </w:tc>
        <w:tc>
          <w:tcPr>
            <w:tcW w:w="2485" w:type="pct"/>
          </w:tcPr>
          <w:p w14:paraId="6808BDE5" w14:textId="391CEB8F" w:rsidR="0016629F" w:rsidRPr="00A50D7D" w:rsidRDefault="0016629F" w:rsidP="0016629F">
            <w:pPr>
              <w:pStyle w:val="Tabletext"/>
              <w:jc w:val="center"/>
            </w:pPr>
            <m:oMathPara>
              <m:oMath>
                <m:r>
                  <w:rPr>
                    <w:rFonts w:ascii="Cambria Math" w:hAnsi="Cambria Math"/>
                  </w:rPr>
                  <m:t>±60°</m:t>
                </m:r>
              </m:oMath>
            </m:oMathPara>
          </w:p>
        </w:tc>
      </w:tr>
      <w:tr w:rsidR="0016629F" w:rsidRPr="00A50D7D" w14:paraId="7A7D739B" w14:textId="77777777" w:rsidTr="00637DBF">
        <w:trPr>
          <w:cantSplit/>
          <w:jc w:val="center"/>
        </w:trPr>
        <w:tc>
          <w:tcPr>
            <w:tcW w:w="645" w:type="pct"/>
          </w:tcPr>
          <w:p w14:paraId="345BD5B1" w14:textId="4D0ADD5D" w:rsidR="0016629F" w:rsidRPr="00A50D7D" w:rsidRDefault="007C3356" w:rsidP="0016629F">
            <w:pPr>
              <w:pStyle w:val="Tabletext"/>
              <w:jc w:val="center"/>
              <w:rPr>
                <w:rFonts w:eastAsia="SimSun"/>
              </w:rPr>
            </w:pPr>
            <w:r w:rsidRPr="00A50D7D">
              <w:rPr>
                <w:rFonts w:eastAsia="SimSun"/>
              </w:rPr>
              <w:t>1.10</w:t>
            </w:r>
          </w:p>
        </w:tc>
        <w:tc>
          <w:tcPr>
            <w:tcW w:w="1870" w:type="pct"/>
          </w:tcPr>
          <w:p w14:paraId="4221A617" w14:textId="11BE77AE" w:rsidR="0016629F" w:rsidRPr="00A50D7D" w:rsidRDefault="0016629F" w:rsidP="0016629F">
            <w:pPr>
              <w:pStyle w:val="Tabletext"/>
              <w:rPr>
                <w:rFonts w:eastAsia="SimSun"/>
              </w:rPr>
            </w:pPr>
            <w:r w:rsidRPr="00A50D7D">
              <w:rPr>
                <w:rFonts w:eastAsia="SimSun"/>
              </w:rPr>
              <w:t xml:space="preserve">Base Station maximum </w:t>
            </w:r>
            <w:proofErr w:type="spellStart"/>
            <w:r w:rsidRPr="00A50D7D">
              <w:rPr>
                <w:rFonts w:eastAsia="SimSun"/>
              </w:rPr>
              <w:t>covegage</w:t>
            </w:r>
            <w:proofErr w:type="spellEnd"/>
            <w:r w:rsidRPr="00A50D7D">
              <w:rPr>
                <w:rFonts w:eastAsia="SimSun"/>
              </w:rPr>
              <w:t xml:space="preserve"> angle in the vertical plane </w:t>
            </w:r>
          </w:p>
        </w:tc>
        <w:tc>
          <w:tcPr>
            <w:tcW w:w="2485" w:type="pct"/>
          </w:tcPr>
          <w:p w14:paraId="1FEDA270" w14:textId="11A8305A" w:rsidR="0016629F" w:rsidRPr="00A50D7D" w:rsidRDefault="0016629F" w:rsidP="0016629F">
            <w:pPr>
              <w:pStyle w:val="Tabletext"/>
              <w:jc w:val="center"/>
            </w:pPr>
            <w:r w:rsidRPr="00A50D7D">
              <w:rPr>
                <w:rFonts w:eastAsia="SimSun"/>
              </w:rPr>
              <w:t>90 to 120</w:t>
            </w:r>
            <m:oMath>
              <m:r>
                <w:rPr>
                  <w:rFonts w:ascii="Cambria Math" w:eastAsia="SimSun" w:hAnsi="Cambria Math"/>
                </w:rPr>
                <m:t>°</m:t>
              </m:r>
            </m:oMath>
          </w:p>
        </w:tc>
      </w:tr>
      <w:tr w:rsidR="0016629F" w:rsidRPr="00A50D7D" w14:paraId="6C1158B7" w14:textId="5855A25E" w:rsidTr="00637DBF">
        <w:trPr>
          <w:cantSplit/>
          <w:jc w:val="center"/>
        </w:trPr>
        <w:tc>
          <w:tcPr>
            <w:tcW w:w="645" w:type="pct"/>
          </w:tcPr>
          <w:p w14:paraId="44EAAD04" w14:textId="40DFEAB2" w:rsidR="0016629F" w:rsidRPr="00A50D7D" w:rsidRDefault="0016629F" w:rsidP="0016629F">
            <w:pPr>
              <w:pStyle w:val="Tabletext"/>
              <w:jc w:val="center"/>
              <w:rPr>
                <w:rFonts w:eastAsia="SimSun"/>
              </w:rPr>
            </w:pPr>
            <w:r w:rsidRPr="00A50D7D">
              <w:rPr>
                <w:rFonts w:eastAsia="SimSun"/>
              </w:rPr>
              <w:t>1.</w:t>
            </w:r>
            <w:r w:rsidR="007C3356" w:rsidRPr="00A50D7D">
              <w:rPr>
                <w:rFonts w:eastAsia="SimSun"/>
              </w:rPr>
              <w:t>11</w:t>
            </w:r>
          </w:p>
        </w:tc>
        <w:tc>
          <w:tcPr>
            <w:tcW w:w="1870" w:type="pct"/>
          </w:tcPr>
          <w:p w14:paraId="79FC392F" w14:textId="159DA9CB" w:rsidR="0016629F" w:rsidRPr="00A50D7D" w:rsidRDefault="0016629F" w:rsidP="0016629F">
            <w:pPr>
              <w:pStyle w:val="Tabletext"/>
              <w:rPr>
                <w:rFonts w:eastAsia="SimSun"/>
              </w:rPr>
            </w:pPr>
            <w:r w:rsidRPr="00A50D7D">
              <w:rPr>
                <w:rFonts w:eastAsia="SimSun"/>
              </w:rPr>
              <w:t>Conducted power per antenna element</w:t>
            </w:r>
          </w:p>
        </w:tc>
        <w:tc>
          <w:tcPr>
            <w:tcW w:w="2485" w:type="pct"/>
          </w:tcPr>
          <w:p w14:paraId="5C2AABE5" w14:textId="548F5FE6" w:rsidR="0016629F" w:rsidRPr="00A50D7D" w:rsidRDefault="0016629F" w:rsidP="0016629F">
            <w:pPr>
              <w:pStyle w:val="Tabletext"/>
              <w:jc w:val="center"/>
              <w:rPr>
                <w:rFonts w:eastAsia="SimSun"/>
              </w:rPr>
            </w:pPr>
            <w:r w:rsidRPr="00A50D7D">
              <w:t xml:space="preserve">16 </w:t>
            </w:r>
            <w:r w:rsidRPr="00A50D7D">
              <w:rPr>
                <w:rFonts w:eastAsia="SimSun"/>
              </w:rPr>
              <w:t>dBm (power per H/V polarized element)</w:t>
            </w:r>
          </w:p>
        </w:tc>
      </w:tr>
      <w:tr w:rsidR="0016629F" w:rsidRPr="00A50D7D" w14:paraId="2E6AAC7C" w14:textId="77777777" w:rsidTr="00637DBF">
        <w:trPr>
          <w:cantSplit/>
          <w:jc w:val="center"/>
        </w:trPr>
        <w:tc>
          <w:tcPr>
            <w:tcW w:w="645" w:type="pct"/>
          </w:tcPr>
          <w:p w14:paraId="232B7D9E" w14:textId="2BF36E68" w:rsidR="0016629F" w:rsidRPr="00A50D7D" w:rsidRDefault="0016629F" w:rsidP="0016629F">
            <w:pPr>
              <w:pStyle w:val="Tabletext"/>
              <w:jc w:val="center"/>
              <w:rPr>
                <w:rFonts w:eastAsia="SimSun"/>
              </w:rPr>
            </w:pPr>
            <w:r w:rsidRPr="00A50D7D">
              <w:rPr>
                <w:rFonts w:eastAsia="SimSun"/>
              </w:rPr>
              <w:t>1.1</w:t>
            </w:r>
            <w:r w:rsidR="007C3356" w:rsidRPr="00A50D7D">
              <w:rPr>
                <w:rFonts w:eastAsia="SimSun"/>
              </w:rPr>
              <w:t>2</w:t>
            </w:r>
          </w:p>
        </w:tc>
        <w:tc>
          <w:tcPr>
            <w:tcW w:w="1870" w:type="pct"/>
          </w:tcPr>
          <w:p w14:paraId="567EE8E5" w14:textId="77777777" w:rsidR="0016629F" w:rsidRPr="00A50D7D" w:rsidRDefault="0016629F" w:rsidP="0016629F">
            <w:pPr>
              <w:pStyle w:val="Tabletext"/>
              <w:rPr>
                <w:rFonts w:eastAsia="SimSun"/>
              </w:rPr>
            </w:pPr>
            <w:r w:rsidRPr="00A50D7D">
              <w:rPr>
                <w:rFonts w:eastAsia="SimSun"/>
              </w:rPr>
              <w:t>Spurious emission</w:t>
            </w:r>
          </w:p>
        </w:tc>
        <w:tc>
          <w:tcPr>
            <w:tcW w:w="2485" w:type="pct"/>
          </w:tcPr>
          <w:p w14:paraId="5DB97281" w14:textId="15761E1C" w:rsidR="0016629F" w:rsidRPr="00A50D7D" w:rsidRDefault="0016629F" w:rsidP="0016629F">
            <w:pPr>
              <w:pStyle w:val="Tabletext"/>
              <w:jc w:val="center"/>
            </w:pPr>
            <w:r w:rsidRPr="00A50D7D">
              <w:t>-15 dBm / MHz</w:t>
            </w:r>
          </w:p>
        </w:tc>
      </w:tr>
      <w:tr w:rsidR="0016629F" w:rsidRPr="00A50D7D" w14:paraId="0F297F12" w14:textId="77777777" w:rsidTr="00637DBF">
        <w:trPr>
          <w:cantSplit/>
          <w:jc w:val="center"/>
        </w:trPr>
        <w:tc>
          <w:tcPr>
            <w:tcW w:w="645" w:type="pct"/>
          </w:tcPr>
          <w:p w14:paraId="4D67E0EC" w14:textId="6D1B7E61" w:rsidR="0016629F" w:rsidRPr="00A50D7D" w:rsidRDefault="0016629F" w:rsidP="0016629F">
            <w:pPr>
              <w:pStyle w:val="Tabletext"/>
              <w:jc w:val="center"/>
              <w:rPr>
                <w:rFonts w:eastAsia="SimSun"/>
              </w:rPr>
            </w:pPr>
            <w:r w:rsidRPr="00A50D7D">
              <w:rPr>
                <w:rFonts w:eastAsia="SimSun"/>
              </w:rPr>
              <w:t>1.1</w:t>
            </w:r>
            <w:r w:rsidR="007C3356" w:rsidRPr="00A50D7D">
              <w:rPr>
                <w:rFonts w:eastAsia="SimSun"/>
              </w:rPr>
              <w:t>3</w:t>
            </w:r>
          </w:p>
        </w:tc>
        <w:tc>
          <w:tcPr>
            <w:tcW w:w="1870" w:type="pct"/>
          </w:tcPr>
          <w:p w14:paraId="252C8957" w14:textId="77777777" w:rsidR="0016629F" w:rsidRPr="00A50D7D" w:rsidRDefault="0016629F" w:rsidP="0016629F">
            <w:pPr>
              <w:pStyle w:val="Tabletext"/>
              <w:rPr>
                <w:rFonts w:eastAsia="SimSun"/>
              </w:rPr>
            </w:pPr>
            <w:r w:rsidRPr="00A50D7D">
              <w:rPr>
                <w:rFonts w:eastAsia="SimSun"/>
              </w:rPr>
              <w:t>Ohmic loss</w:t>
            </w:r>
          </w:p>
        </w:tc>
        <w:tc>
          <w:tcPr>
            <w:tcW w:w="2485" w:type="pct"/>
          </w:tcPr>
          <w:p w14:paraId="389D8CA6" w14:textId="0D138EF4" w:rsidR="0016629F" w:rsidRPr="00A50D7D" w:rsidRDefault="0016629F" w:rsidP="0016629F">
            <w:pPr>
              <w:pStyle w:val="Tabletext"/>
              <w:jc w:val="center"/>
            </w:pPr>
            <w:r w:rsidRPr="00A50D7D">
              <w:t>0 dB</w:t>
            </w:r>
          </w:p>
        </w:tc>
      </w:tr>
      <w:tr w:rsidR="0016629F" w:rsidRPr="00A50D7D" w14:paraId="124DA842" w14:textId="77777777" w:rsidTr="00637DBF">
        <w:trPr>
          <w:cantSplit/>
          <w:jc w:val="center"/>
        </w:trPr>
        <w:tc>
          <w:tcPr>
            <w:tcW w:w="645" w:type="pct"/>
          </w:tcPr>
          <w:p w14:paraId="45FC82F2" w14:textId="03A5ED14" w:rsidR="0016629F" w:rsidRPr="00A50D7D" w:rsidRDefault="0016629F" w:rsidP="0016629F">
            <w:pPr>
              <w:pStyle w:val="Tabletext"/>
              <w:jc w:val="center"/>
              <w:rPr>
                <w:rFonts w:eastAsia="SimSun"/>
              </w:rPr>
            </w:pPr>
            <w:r w:rsidRPr="00A50D7D">
              <w:rPr>
                <w:rFonts w:eastAsia="SimSun"/>
              </w:rPr>
              <w:t>1.1</w:t>
            </w:r>
            <w:r w:rsidR="007C3356" w:rsidRPr="00A50D7D">
              <w:rPr>
                <w:rFonts w:eastAsia="SimSun"/>
              </w:rPr>
              <w:t>4</w:t>
            </w:r>
          </w:p>
        </w:tc>
        <w:tc>
          <w:tcPr>
            <w:tcW w:w="1870" w:type="pct"/>
          </w:tcPr>
          <w:p w14:paraId="03385A9B" w14:textId="300CDE86" w:rsidR="0016629F" w:rsidRPr="00A50D7D" w:rsidRDefault="0016629F" w:rsidP="0016629F">
            <w:pPr>
              <w:pStyle w:val="Tabletext"/>
              <w:rPr>
                <w:rFonts w:eastAsia="SimSun"/>
              </w:rPr>
            </w:pPr>
            <w:r w:rsidRPr="00A50D7D">
              <w:rPr>
                <w:rFonts w:eastAsia="SimSun"/>
              </w:rPr>
              <w:t>Polarization loss</w:t>
            </w:r>
            <w:r w:rsidR="001B19B8" w:rsidRPr="00A50D7D">
              <w:rPr>
                <w:rFonts w:eastAsia="SimSun"/>
              </w:rPr>
              <w:t xml:space="preserve"> (Based on Rec. ITU-R P.619)</w:t>
            </w:r>
          </w:p>
        </w:tc>
        <w:tc>
          <w:tcPr>
            <w:tcW w:w="2485" w:type="pct"/>
          </w:tcPr>
          <w:p w14:paraId="23F893DF" w14:textId="77777777" w:rsidR="0016629F" w:rsidRPr="00A50D7D" w:rsidRDefault="0016629F" w:rsidP="0016629F">
            <w:pPr>
              <w:pStyle w:val="Tabletext"/>
              <w:jc w:val="center"/>
            </w:pPr>
            <w:r w:rsidRPr="00A50D7D">
              <w:t>3 dB</w:t>
            </w:r>
          </w:p>
        </w:tc>
      </w:tr>
      <w:tr w:rsidR="0016629F" w:rsidRPr="00A50D7D" w14:paraId="110F11A0" w14:textId="77777777" w:rsidTr="00637DBF">
        <w:trPr>
          <w:cantSplit/>
          <w:jc w:val="center"/>
        </w:trPr>
        <w:tc>
          <w:tcPr>
            <w:tcW w:w="645" w:type="pct"/>
          </w:tcPr>
          <w:p w14:paraId="6159E099" w14:textId="10124D39" w:rsidR="0016629F" w:rsidRPr="00A50D7D" w:rsidRDefault="0016629F" w:rsidP="0016629F">
            <w:pPr>
              <w:pStyle w:val="Tabletext"/>
              <w:jc w:val="center"/>
              <w:rPr>
                <w:rFonts w:eastAsia="SimSun"/>
              </w:rPr>
            </w:pPr>
            <w:r w:rsidRPr="00A50D7D">
              <w:rPr>
                <w:rFonts w:eastAsia="SimSun"/>
              </w:rPr>
              <w:t>1.1</w:t>
            </w:r>
            <w:r w:rsidR="007C3356" w:rsidRPr="00A50D7D">
              <w:rPr>
                <w:rFonts w:eastAsia="SimSun"/>
              </w:rPr>
              <w:t>5</w:t>
            </w:r>
          </w:p>
        </w:tc>
        <w:tc>
          <w:tcPr>
            <w:tcW w:w="1870" w:type="pct"/>
          </w:tcPr>
          <w:p w14:paraId="500A2566" w14:textId="77777777" w:rsidR="0016629F" w:rsidRPr="00A50D7D" w:rsidRDefault="0016629F" w:rsidP="0016629F">
            <w:pPr>
              <w:pStyle w:val="Tabletext"/>
              <w:rPr>
                <w:rFonts w:eastAsia="SimSun"/>
              </w:rPr>
            </w:pPr>
            <w:r w:rsidRPr="00A50D7D">
              <w:rPr>
                <w:rFonts w:eastAsia="SimSun"/>
              </w:rPr>
              <w:t>Sectors</w:t>
            </w:r>
          </w:p>
        </w:tc>
        <w:tc>
          <w:tcPr>
            <w:tcW w:w="2485" w:type="pct"/>
          </w:tcPr>
          <w:p w14:paraId="30498F66" w14:textId="77777777" w:rsidR="0016629F" w:rsidRPr="00A50D7D" w:rsidRDefault="0016629F" w:rsidP="0016629F">
            <w:pPr>
              <w:pStyle w:val="Tabletext"/>
              <w:jc w:val="center"/>
            </w:pPr>
            <w:r w:rsidRPr="00A50D7D">
              <w:t>Single sector</w:t>
            </w:r>
          </w:p>
        </w:tc>
      </w:tr>
      <w:tr w:rsidR="0016629F" w:rsidRPr="00A50D7D" w14:paraId="4CC45D9F" w14:textId="77777777" w:rsidTr="00637DBF">
        <w:trPr>
          <w:cantSplit/>
          <w:jc w:val="center"/>
        </w:trPr>
        <w:tc>
          <w:tcPr>
            <w:tcW w:w="645" w:type="pct"/>
          </w:tcPr>
          <w:p w14:paraId="0A23EB3D" w14:textId="7A0CEB1E" w:rsidR="0016629F" w:rsidRPr="00A50D7D" w:rsidRDefault="0016629F" w:rsidP="0016629F">
            <w:pPr>
              <w:pStyle w:val="Tabletext"/>
              <w:jc w:val="center"/>
              <w:rPr>
                <w:rFonts w:eastAsia="SimSun"/>
              </w:rPr>
            </w:pPr>
            <w:r w:rsidRPr="00A50D7D">
              <w:rPr>
                <w:rFonts w:eastAsia="SimSun"/>
              </w:rPr>
              <w:t>1.1</w:t>
            </w:r>
            <w:r w:rsidR="007C3356" w:rsidRPr="00A50D7D">
              <w:rPr>
                <w:rFonts w:eastAsia="SimSun"/>
              </w:rPr>
              <w:t>6</w:t>
            </w:r>
          </w:p>
        </w:tc>
        <w:tc>
          <w:tcPr>
            <w:tcW w:w="1870" w:type="pct"/>
          </w:tcPr>
          <w:p w14:paraId="1F043AE9" w14:textId="77777777" w:rsidR="0016629F" w:rsidRPr="00A50D7D" w:rsidRDefault="0016629F" w:rsidP="0016629F">
            <w:pPr>
              <w:pStyle w:val="Tabletext"/>
              <w:rPr>
                <w:rFonts w:eastAsia="SimSun"/>
              </w:rPr>
            </w:pPr>
            <w:r w:rsidRPr="00A50D7D">
              <w:rPr>
                <w:rFonts w:eastAsia="SimSun"/>
              </w:rPr>
              <w:t>BS density (Ds urban)</w:t>
            </w:r>
          </w:p>
        </w:tc>
        <w:tc>
          <w:tcPr>
            <w:tcW w:w="2485" w:type="pct"/>
          </w:tcPr>
          <w:p w14:paraId="0054B585" w14:textId="77777777" w:rsidR="0016629F" w:rsidRPr="00A50D7D" w:rsidRDefault="0016629F" w:rsidP="0016629F">
            <w:pPr>
              <w:pStyle w:val="Tabletext"/>
              <w:jc w:val="center"/>
            </w:pPr>
            <w:r w:rsidRPr="00A50D7D">
              <w:rPr>
                <w:rFonts w:eastAsia="MS Mincho"/>
              </w:rPr>
              <w:t>30 BS/km</w:t>
            </w:r>
            <w:r w:rsidRPr="00A50D7D">
              <w:rPr>
                <w:rFonts w:eastAsia="MS Mincho"/>
                <w:vertAlign w:val="superscript"/>
              </w:rPr>
              <w:t>2</w:t>
            </w:r>
          </w:p>
        </w:tc>
      </w:tr>
      <w:tr w:rsidR="0016629F" w:rsidRPr="00A50D7D" w14:paraId="02BE01FB" w14:textId="77777777" w:rsidTr="00637DBF">
        <w:trPr>
          <w:cantSplit/>
          <w:jc w:val="center"/>
        </w:trPr>
        <w:tc>
          <w:tcPr>
            <w:tcW w:w="645" w:type="pct"/>
          </w:tcPr>
          <w:p w14:paraId="24488058" w14:textId="3CFA70FB" w:rsidR="0016629F" w:rsidRPr="00A50D7D" w:rsidRDefault="0016629F" w:rsidP="0016629F">
            <w:pPr>
              <w:pStyle w:val="Tabletext"/>
              <w:jc w:val="center"/>
              <w:rPr>
                <w:rFonts w:eastAsia="SimSun"/>
              </w:rPr>
            </w:pPr>
            <w:r w:rsidRPr="00A50D7D">
              <w:rPr>
                <w:rFonts w:eastAsia="SimSun"/>
              </w:rPr>
              <w:t>1.1</w:t>
            </w:r>
            <w:r w:rsidR="007C3356" w:rsidRPr="00A50D7D">
              <w:rPr>
                <w:rFonts w:eastAsia="SimSun"/>
              </w:rPr>
              <w:t>7</w:t>
            </w:r>
          </w:p>
        </w:tc>
        <w:tc>
          <w:tcPr>
            <w:tcW w:w="1870" w:type="pct"/>
          </w:tcPr>
          <w:p w14:paraId="0C708132" w14:textId="77777777" w:rsidR="0016629F" w:rsidRPr="00A50D7D" w:rsidRDefault="0016629F" w:rsidP="0016629F">
            <w:pPr>
              <w:pStyle w:val="Tabletext"/>
              <w:rPr>
                <w:rFonts w:eastAsia="SimSun"/>
              </w:rPr>
            </w:pPr>
            <w:r w:rsidRPr="00A50D7D">
              <w:rPr>
                <w:rFonts w:eastAsia="SimSun"/>
              </w:rPr>
              <w:t>BS density (Ds suburban)</w:t>
            </w:r>
          </w:p>
        </w:tc>
        <w:tc>
          <w:tcPr>
            <w:tcW w:w="2485" w:type="pct"/>
          </w:tcPr>
          <w:p w14:paraId="53190ABE" w14:textId="77777777" w:rsidR="0016629F" w:rsidRPr="00A50D7D" w:rsidRDefault="0016629F" w:rsidP="0016629F">
            <w:pPr>
              <w:pStyle w:val="Tabletext"/>
              <w:jc w:val="center"/>
              <w:rPr>
                <w:rFonts w:eastAsia="MS Mincho"/>
              </w:rPr>
            </w:pPr>
            <w:r w:rsidRPr="00A50D7D">
              <w:rPr>
                <w:rFonts w:eastAsia="MS Mincho"/>
              </w:rPr>
              <w:t>10 BS/km</w:t>
            </w:r>
            <w:r w:rsidRPr="00A50D7D">
              <w:rPr>
                <w:rFonts w:eastAsia="MS Mincho"/>
                <w:vertAlign w:val="superscript"/>
              </w:rPr>
              <w:t>2</w:t>
            </w:r>
          </w:p>
        </w:tc>
      </w:tr>
      <w:tr w:rsidR="0016629F" w:rsidRPr="00A50D7D" w14:paraId="1873D3FF" w14:textId="77777777" w:rsidTr="00637DBF">
        <w:trPr>
          <w:cantSplit/>
          <w:jc w:val="center"/>
        </w:trPr>
        <w:tc>
          <w:tcPr>
            <w:tcW w:w="645" w:type="pct"/>
          </w:tcPr>
          <w:p w14:paraId="4E5E9D53" w14:textId="50367927" w:rsidR="0016629F" w:rsidRPr="00A50D7D" w:rsidRDefault="0016629F" w:rsidP="0016629F">
            <w:pPr>
              <w:pStyle w:val="Tabletext"/>
              <w:jc w:val="center"/>
              <w:rPr>
                <w:rFonts w:eastAsia="SimSun"/>
              </w:rPr>
            </w:pPr>
            <w:r w:rsidRPr="00A50D7D">
              <w:rPr>
                <w:rFonts w:eastAsia="SimSun"/>
              </w:rPr>
              <w:t>1.1</w:t>
            </w:r>
            <w:r w:rsidR="007C3356" w:rsidRPr="00A50D7D">
              <w:rPr>
                <w:rFonts w:eastAsia="SimSun"/>
              </w:rPr>
              <w:t>8</w:t>
            </w:r>
          </w:p>
        </w:tc>
        <w:tc>
          <w:tcPr>
            <w:tcW w:w="1870" w:type="pct"/>
          </w:tcPr>
          <w:p w14:paraId="1EC65A44" w14:textId="77777777" w:rsidR="0016629F" w:rsidRPr="00A50D7D" w:rsidRDefault="0016629F" w:rsidP="0016629F">
            <w:pPr>
              <w:pStyle w:val="Tabletext"/>
              <w:rPr>
                <w:rFonts w:eastAsia="SimSun"/>
              </w:rPr>
            </w:pPr>
            <w:r w:rsidRPr="00A50D7D">
              <w:rPr>
                <w:rFonts w:eastAsia="SimSun"/>
              </w:rPr>
              <w:t>Ra urban</w:t>
            </w:r>
          </w:p>
        </w:tc>
        <w:tc>
          <w:tcPr>
            <w:tcW w:w="2485" w:type="pct"/>
          </w:tcPr>
          <w:p w14:paraId="3A819668" w14:textId="77777777" w:rsidR="0016629F" w:rsidRPr="00A50D7D" w:rsidRDefault="0016629F" w:rsidP="0016629F">
            <w:pPr>
              <w:pStyle w:val="Tabletext"/>
              <w:jc w:val="center"/>
              <w:rPr>
                <w:rFonts w:eastAsia="MS Mincho"/>
              </w:rPr>
            </w:pPr>
            <w:r w:rsidRPr="00A50D7D">
              <w:rPr>
                <w:rFonts w:eastAsia="MS Mincho"/>
              </w:rPr>
              <w:t>7 %</w:t>
            </w:r>
          </w:p>
        </w:tc>
      </w:tr>
      <w:tr w:rsidR="0016629F" w:rsidRPr="00A50D7D" w14:paraId="4C148E4F" w14:textId="77777777" w:rsidTr="00637DBF">
        <w:trPr>
          <w:cantSplit/>
          <w:jc w:val="center"/>
        </w:trPr>
        <w:tc>
          <w:tcPr>
            <w:tcW w:w="645" w:type="pct"/>
          </w:tcPr>
          <w:p w14:paraId="2E98AAAA" w14:textId="2FFC0DCC" w:rsidR="0016629F" w:rsidRPr="00A50D7D" w:rsidRDefault="0016629F" w:rsidP="0016629F">
            <w:pPr>
              <w:pStyle w:val="Tabletext"/>
              <w:jc w:val="center"/>
              <w:rPr>
                <w:rFonts w:eastAsia="SimSun"/>
              </w:rPr>
            </w:pPr>
            <w:r w:rsidRPr="00A50D7D">
              <w:rPr>
                <w:rFonts w:eastAsia="SimSun"/>
              </w:rPr>
              <w:t>1.1</w:t>
            </w:r>
            <w:r w:rsidR="007C3356" w:rsidRPr="00A50D7D">
              <w:rPr>
                <w:rFonts w:eastAsia="SimSun"/>
              </w:rPr>
              <w:t>9</w:t>
            </w:r>
          </w:p>
        </w:tc>
        <w:tc>
          <w:tcPr>
            <w:tcW w:w="1870" w:type="pct"/>
          </w:tcPr>
          <w:p w14:paraId="31D80B1C" w14:textId="77777777" w:rsidR="0016629F" w:rsidRPr="00A50D7D" w:rsidRDefault="0016629F" w:rsidP="0016629F">
            <w:pPr>
              <w:pStyle w:val="Tabletext"/>
              <w:rPr>
                <w:rFonts w:eastAsia="SimSun"/>
              </w:rPr>
            </w:pPr>
            <w:r w:rsidRPr="00A50D7D">
              <w:rPr>
                <w:rFonts w:eastAsia="SimSun"/>
              </w:rPr>
              <w:t>Ra suburban</w:t>
            </w:r>
          </w:p>
        </w:tc>
        <w:tc>
          <w:tcPr>
            <w:tcW w:w="2485" w:type="pct"/>
          </w:tcPr>
          <w:p w14:paraId="482EF25C" w14:textId="77777777" w:rsidR="0016629F" w:rsidRPr="00A50D7D" w:rsidRDefault="0016629F" w:rsidP="0016629F">
            <w:pPr>
              <w:pStyle w:val="Tabletext"/>
              <w:jc w:val="center"/>
              <w:rPr>
                <w:rFonts w:eastAsia="MS Mincho"/>
              </w:rPr>
            </w:pPr>
            <w:r w:rsidRPr="00A50D7D">
              <w:rPr>
                <w:rFonts w:eastAsia="MS Mincho"/>
              </w:rPr>
              <w:t>3 %</w:t>
            </w:r>
          </w:p>
        </w:tc>
      </w:tr>
      <w:tr w:rsidR="0016629F" w:rsidRPr="00A50D7D" w14:paraId="709D5EB6" w14:textId="77777777" w:rsidTr="00637DBF">
        <w:trPr>
          <w:cantSplit/>
          <w:jc w:val="center"/>
        </w:trPr>
        <w:tc>
          <w:tcPr>
            <w:tcW w:w="645" w:type="pct"/>
          </w:tcPr>
          <w:p w14:paraId="4BA45333" w14:textId="7ED2E6C6" w:rsidR="0016629F" w:rsidRPr="00A50D7D" w:rsidRDefault="0016629F" w:rsidP="0016629F">
            <w:pPr>
              <w:pStyle w:val="Tabletext"/>
              <w:jc w:val="center"/>
              <w:rPr>
                <w:rFonts w:eastAsia="SimSun"/>
              </w:rPr>
            </w:pPr>
            <w:r w:rsidRPr="00A50D7D">
              <w:rPr>
                <w:rFonts w:eastAsia="SimSun"/>
              </w:rPr>
              <w:t>1.</w:t>
            </w:r>
            <w:r w:rsidR="007C3356" w:rsidRPr="00A50D7D">
              <w:rPr>
                <w:rFonts w:eastAsia="SimSun"/>
              </w:rPr>
              <w:t>20</w:t>
            </w:r>
          </w:p>
        </w:tc>
        <w:tc>
          <w:tcPr>
            <w:tcW w:w="1870" w:type="pct"/>
          </w:tcPr>
          <w:p w14:paraId="7A18B7F2" w14:textId="77777777" w:rsidR="0016629F" w:rsidRPr="00A50D7D" w:rsidRDefault="0016629F" w:rsidP="0016629F">
            <w:pPr>
              <w:pStyle w:val="Tabletext"/>
              <w:rPr>
                <w:rFonts w:eastAsia="SimSun"/>
              </w:rPr>
            </w:pPr>
            <w:r w:rsidRPr="00A50D7D">
              <w:rPr>
                <w:rFonts w:eastAsia="SimSun"/>
              </w:rPr>
              <w:t>Rb urban</w:t>
            </w:r>
          </w:p>
        </w:tc>
        <w:tc>
          <w:tcPr>
            <w:tcW w:w="2485" w:type="pct"/>
          </w:tcPr>
          <w:p w14:paraId="2155B8C0" w14:textId="51028E62" w:rsidR="0016629F" w:rsidRPr="00A50D7D" w:rsidRDefault="0016629F" w:rsidP="0016629F">
            <w:pPr>
              <w:pStyle w:val="Tabletext"/>
              <w:jc w:val="center"/>
              <w:rPr>
                <w:rFonts w:eastAsia="MS Mincho"/>
              </w:rPr>
            </w:pPr>
            <w:r w:rsidRPr="00A50D7D">
              <w:rPr>
                <w:rFonts w:eastAsia="MS Mincho"/>
              </w:rPr>
              <w:t>1 %</w:t>
            </w:r>
          </w:p>
        </w:tc>
      </w:tr>
      <w:tr w:rsidR="0016629F" w:rsidRPr="00A50D7D" w14:paraId="5B752E06" w14:textId="77777777" w:rsidTr="00637DBF">
        <w:trPr>
          <w:cantSplit/>
          <w:jc w:val="center"/>
        </w:trPr>
        <w:tc>
          <w:tcPr>
            <w:tcW w:w="645" w:type="pct"/>
          </w:tcPr>
          <w:p w14:paraId="04926B58" w14:textId="489DB810" w:rsidR="0016629F" w:rsidRPr="00A50D7D" w:rsidRDefault="0016629F" w:rsidP="0016629F">
            <w:pPr>
              <w:pStyle w:val="Tabletext"/>
              <w:jc w:val="center"/>
              <w:rPr>
                <w:rFonts w:eastAsia="SimSun"/>
              </w:rPr>
            </w:pPr>
            <w:r w:rsidRPr="00A50D7D">
              <w:rPr>
                <w:rFonts w:eastAsia="SimSun"/>
              </w:rPr>
              <w:t>1.</w:t>
            </w:r>
            <w:r w:rsidR="007C3356" w:rsidRPr="00A50D7D">
              <w:rPr>
                <w:rFonts w:eastAsia="SimSun"/>
              </w:rPr>
              <w:t>21</w:t>
            </w:r>
          </w:p>
        </w:tc>
        <w:tc>
          <w:tcPr>
            <w:tcW w:w="1870" w:type="pct"/>
          </w:tcPr>
          <w:p w14:paraId="002CC153" w14:textId="77777777" w:rsidR="0016629F" w:rsidRPr="00A50D7D" w:rsidRDefault="0016629F" w:rsidP="0016629F">
            <w:pPr>
              <w:pStyle w:val="Tabletext"/>
              <w:rPr>
                <w:rFonts w:eastAsia="SimSun"/>
              </w:rPr>
            </w:pPr>
            <w:r w:rsidRPr="00A50D7D">
              <w:rPr>
                <w:rFonts w:eastAsia="SimSun"/>
              </w:rPr>
              <w:t>Area of study</w:t>
            </w:r>
          </w:p>
        </w:tc>
        <w:tc>
          <w:tcPr>
            <w:tcW w:w="2485" w:type="pct"/>
          </w:tcPr>
          <w:p w14:paraId="50014306" w14:textId="69308E98" w:rsidR="0016629F" w:rsidRPr="00A50D7D" w:rsidRDefault="00892360" w:rsidP="0016629F">
            <w:pPr>
              <w:pStyle w:val="Tabletext"/>
              <w:jc w:val="center"/>
              <w:rPr>
                <w:rFonts w:eastAsia="MS Mincho"/>
              </w:rPr>
            </w:pPr>
            <w:r w:rsidRPr="00A50D7D">
              <w:rPr>
                <w:rFonts w:eastAsia="MS Mincho"/>
              </w:rPr>
              <w:t>8.510.343 km</w:t>
            </w:r>
            <w:r w:rsidRPr="00A50D7D">
              <w:rPr>
                <w:rFonts w:eastAsia="MS Mincho"/>
                <w:vertAlign w:val="superscript"/>
              </w:rPr>
              <w:t>2</w:t>
            </w:r>
            <w:r w:rsidRPr="00A50D7D">
              <w:rPr>
                <w:rFonts w:eastAsia="MS Mincho"/>
              </w:rPr>
              <w:t xml:space="preserve"> (1)</w:t>
            </w:r>
          </w:p>
        </w:tc>
      </w:tr>
    </w:tbl>
    <w:p w14:paraId="7D8BA1C9" w14:textId="5258B39D" w:rsidR="00D4151F" w:rsidRPr="00A50D7D" w:rsidRDefault="00892360" w:rsidP="00637DBF">
      <w:pPr>
        <w:pStyle w:val="EditorsNote"/>
        <w:numPr>
          <w:ilvl w:val="0"/>
          <w:numId w:val="7"/>
        </w:numPr>
        <w:spacing w:before="60"/>
        <w:ind w:left="1497" w:right="1134" w:hanging="221"/>
        <w:rPr>
          <w:i w:val="0"/>
          <w:iCs w:val="0"/>
          <w:sz w:val="16"/>
          <w:szCs w:val="16"/>
          <w:lang w:val="pt-BR" w:eastAsia="zh-CN"/>
        </w:rPr>
      </w:pPr>
      <w:r w:rsidRPr="00A50D7D">
        <w:rPr>
          <w:i w:val="0"/>
          <w:iCs w:val="0"/>
          <w:sz w:val="16"/>
          <w:szCs w:val="16"/>
          <w:lang w:val="pt-BR" w:eastAsia="zh-CN"/>
        </w:rPr>
        <w:t xml:space="preserve">Brazil </w:t>
      </w:r>
      <w:proofErr w:type="spellStart"/>
      <w:r w:rsidRPr="00A50D7D">
        <w:rPr>
          <w:i w:val="0"/>
          <w:iCs w:val="0"/>
          <w:sz w:val="16"/>
          <w:szCs w:val="16"/>
          <w:lang w:val="pt-BR" w:eastAsia="zh-CN"/>
        </w:rPr>
        <w:t>territory</w:t>
      </w:r>
      <w:proofErr w:type="spellEnd"/>
      <w:r w:rsidRPr="00A50D7D">
        <w:rPr>
          <w:i w:val="0"/>
          <w:iCs w:val="0"/>
          <w:sz w:val="16"/>
          <w:szCs w:val="16"/>
          <w:lang w:val="pt-BR" w:eastAsia="zh-CN"/>
        </w:rPr>
        <w:t xml:space="preserve"> area [Instituto Brasileiro de Geografia e Estatística - IBGE - </w:t>
      </w:r>
      <w:r w:rsidR="00540ABC" w:rsidRPr="00A50D7D">
        <w:rPr>
          <w:i w:val="0"/>
          <w:iCs w:val="0"/>
          <w:sz w:val="16"/>
          <w:szCs w:val="16"/>
          <w:lang w:val="pt-BR" w:eastAsia="zh-CN"/>
        </w:rPr>
        <w:t>https://www.ibge.gov.br/geociencias/organizacao-do-territorio/estrutura-territorial/15761-areas-dos-municipios.html</w:t>
      </w:r>
      <w:r w:rsidRPr="00A50D7D">
        <w:rPr>
          <w:i w:val="0"/>
          <w:iCs w:val="0"/>
          <w:sz w:val="16"/>
          <w:szCs w:val="16"/>
          <w:lang w:val="pt-BR" w:eastAsia="zh-CN"/>
        </w:rPr>
        <w:t>]</w:t>
      </w:r>
    </w:p>
    <w:p w14:paraId="1DA01661" w14:textId="1EF94771" w:rsidR="00540ABC" w:rsidRPr="00A50D7D" w:rsidRDefault="00540ABC" w:rsidP="00540ABC">
      <w:pPr>
        <w:pStyle w:val="TableNo"/>
        <w:ind w:left="1500"/>
      </w:pPr>
      <w:r w:rsidRPr="00A50D7D">
        <w:t>TABLE 2</w:t>
      </w:r>
    </w:p>
    <w:p w14:paraId="21874368" w14:textId="45EEFEEC" w:rsidR="00540ABC" w:rsidRPr="00A50D7D" w:rsidRDefault="00540ABC" w:rsidP="00540ABC">
      <w:pPr>
        <w:pStyle w:val="Tabletitle"/>
        <w:ind w:left="1500"/>
      </w:pPr>
      <w:r w:rsidRPr="00A50D7D">
        <w:t>User equipment characteristics</w:t>
      </w:r>
    </w:p>
    <w:tbl>
      <w:tblPr>
        <w:tblW w:w="3678" w:type="pct"/>
        <w:jc w:val="center"/>
        <w:tblLook w:val="04A0" w:firstRow="1" w:lastRow="0" w:firstColumn="1" w:lastColumn="0" w:noHBand="0" w:noVBand="1"/>
      </w:tblPr>
      <w:tblGrid>
        <w:gridCol w:w="3539"/>
        <w:gridCol w:w="3544"/>
      </w:tblGrid>
      <w:tr w:rsidR="00540ABC" w:rsidRPr="00A50D7D" w14:paraId="4166D6E3" w14:textId="77777777" w:rsidTr="00540ABC">
        <w:trPr>
          <w:trHeight w:val="20"/>
          <w:tblHeader/>
          <w:jc w:val="center"/>
        </w:trPr>
        <w:tc>
          <w:tcPr>
            <w:tcW w:w="2498" w:type="pct"/>
            <w:tcBorders>
              <w:top w:val="single" w:sz="4" w:space="0" w:color="auto"/>
              <w:left w:val="single" w:sz="4" w:space="0" w:color="auto"/>
              <w:bottom w:val="single" w:sz="4" w:space="0" w:color="auto"/>
              <w:right w:val="single" w:sz="4" w:space="0" w:color="auto"/>
            </w:tcBorders>
          </w:tcPr>
          <w:p w14:paraId="6533EDEF" w14:textId="77777777" w:rsidR="00540ABC" w:rsidRPr="00A50D7D" w:rsidRDefault="00540ABC" w:rsidP="006162AA">
            <w:pPr>
              <w:keepNext/>
              <w:spacing w:before="80" w:after="80"/>
              <w:jc w:val="center"/>
              <w:rPr>
                <w:rFonts w:ascii="Times New Roman Bold" w:hAnsi="Times New Roman Bold" w:cs="Times New Roman Bold"/>
                <w:b/>
                <w:sz w:val="20"/>
              </w:rPr>
            </w:pPr>
          </w:p>
        </w:tc>
        <w:tc>
          <w:tcPr>
            <w:tcW w:w="2502" w:type="pct"/>
            <w:tcBorders>
              <w:top w:val="single" w:sz="4" w:space="0" w:color="auto"/>
              <w:left w:val="single" w:sz="4" w:space="0" w:color="auto"/>
              <w:bottom w:val="single" w:sz="4" w:space="0" w:color="auto"/>
              <w:right w:val="single" w:sz="4" w:space="0" w:color="auto"/>
            </w:tcBorders>
            <w:hideMark/>
          </w:tcPr>
          <w:p w14:paraId="143BCC35" w14:textId="77777777" w:rsidR="00540ABC" w:rsidRPr="00A50D7D" w:rsidRDefault="00540ABC" w:rsidP="006162AA">
            <w:pPr>
              <w:keepNext/>
              <w:spacing w:before="80" w:after="80"/>
              <w:jc w:val="center"/>
              <w:rPr>
                <w:rFonts w:ascii="Times New Roman Bold" w:hAnsi="Times New Roman Bold" w:cs="Times New Roman Bold"/>
                <w:b/>
                <w:sz w:val="20"/>
              </w:rPr>
            </w:pPr>
            <w:r w:rsidRPr="00A50D7D">
              <w:rPr>
                <w:rFonts w:ascii="Times New Roman Bold" w:hAnsi="Times New Roman Bold" w:cs="Times New Roman Bold"/>
                <w:b/>
                <w:sz w:val="20"/>
              </w:rPr>
              <w:t>Urban/suburban hotspot (outdoor)</w:t>
            </w:r>
          </w:p>
        </w:tc>
      </w:tr>
      <w:tr w:rsidR="00540ABC" w:rsidRPr="00A50D7D" w14:paraId="0A30974B" w14:textId="77777777" w:rsidTr="00540ABC">
        <w:trPr>
          <w:trHeight w:val="20"/>
          <w:jc w:val="center"/>
        </w:trPr>
        <w:tc>
          <w:tcPr>
            <w:tcW w:w="2498" w:type="pct"/>
            <w:tcBorders>
              <w:top w:val="single" w:sz="4" w:space="0" w:color="auto"/>
              <w:left w:val="single" w:sz="4" w:space="0" w:color="auto"/>
              <w:bottom w:val="single" w:sz="4" w:space="0" w:color="auto"/>
              <w:right w:val="single" w:sz="4" w:space="0" w:color="auto"/>
            </w:tcBorders>
            <w:hideMark/>
          </w:tcPr>
          <w:p w14:paraId="6176BCB8" w14:textId="77777777" w:rsidR="00540ABC" w:rsidRPr="00A50D7D" w:rsidRDefault="00540ABC" w:rsidP="006162AA">
            <w:pPr>
              <w:tabs>
                <w:tab w:val="left" w:pos="284"/>
                <w:tab w:val="left" w:pos="567"/>
                <w:tab w:val="left" w:pos="851"/>
                <w:tab w:val="left" w:pos="1418"/>
                <w:tab w:val="left" w:pos="1701"/>
                <w:tab w:val="left" w:pos="1985"/>
                <w:tab w:val="left" w:pos="2552"/>
                <w:tab w:val="left" w:pos="2835"/>
                <w:tab w:val="left" w:pos="3119"/>
                <w:tab w:val="left" w:pos="3402"/>
                <w:tab w:val="left" w:pos="3686"/>
                <w:tab w:val="left" w:pos="3969"/>
              </w:tabs>
              <w:spacing w:before="40" w:after="40"/>
              <w:rPr>
                <w:sz w:val="20"/>
              </w:rPr>
            </w:pPr>
            <w:r w:rsidRPr="00A50D7D">
              <w:rPr>
                <w:sz w:val="20"/>
              </w:rPr>
              <w:t>Indoor user terminal usage</w:t>
            </w:r>
          </w:p>
        </w:tc>
        <w:tc>
          <w:tcPr>
            <w:tcW w:w="2502" w:type="pct"/>
            <w:tcBorders>
              <w:top w:val="single" w:sz="4" w:space="0" w:color="auto"/>
              <w:left w:val="single" w:sz="4" w:space="0" w:color="auto"/>
              <w:bottom w:val="single" w:sz="4" w:space="0" w:color="auto"/>
              <w:right w:val="single" w:sz="4" w:space="0" w:color="auto"/>
            </w:tcBorders>
          </w:tcPr>
          <w:p w14:paraId="2332D575" w14:textId="77777777" w:rsidR="00540ABC" w:rsidRPr="00A50D7D" w:rsidRDefault="00540ABC" w:rsidP="006162AA">
            <w:pPr>
              <w:tabs>
                <w:tab w:val="left" w:pos="284"/>
                <w:tab w:val="left" w:pos="567"/>
                <w:tab w:val="left" w:pos="851"/>
                <w:tab w:val="left" w:pos="1418"/>
                <w:tab w:val="left" w:pos="1701"/>
                <w:tab w:val="left" w:pos="1985"/>
                <w:tab w:val="left" w:pos="2552"/>
                <w:tab w:val="left" w:pos="2835"/>
                <w:tab w:val="left" w:pos="3119"/>
                <w:tab w:val="left" w:pos="3402"/>
                <w:tab w:val="left" w:pos="3686"/>
                <w:tab w:val="left" w:pos="3969"/>
              </w:tabs>
              <w:spacing w:before="40" w:after="40"/>
              <w:jc w:val="center"/>
              <w:rPr>
                <w:sz w:val="20"/>
              </w:rPr>
            </w:pPr>
            <w:r w:rsidRPr="00A50D7D">
              <w:rPr>
                <w:sz w:val="20"/>
              </w:rPr>
              <w:t>5%</w:t>
            </w:r>
          </w:p>
        </w:tc>
      </w:tr>
      <w:tr w:rsidR="00540ABC" w:rsidRPr="00A50D7D" w14:paraId="5B2CCCD9" w14:textId="77777777" w:rsidTr="00540ABC">
        <w:trPr>
          <w:trHeight w:val="20"/>
          <w:jc w:val="center"/>
        </w:trPr>
        <w:tc>
          <w:tcPr>
            <w:tcW w:w="2498" w:type="pct"/>
            <w:tcBorders>
              <w:top w:val="single" w:sz="4" w:space="0" w:color="auto"/>
              <w:left w:val="single" w:sz="4" w:space="0" w:color="auto"/>
              <w:bottom w:val="single" w:sz="4" w:space="0" w:color="auto"/>
              <w:right w:val="single" w:sz="4" w:space="0" w:color="auto"/>
            </w:tcBorders>
            <w:hideMark/>
          </w:tcPr>
          <w:p w14:paraId="0528DCF6" w14:textId="77777777" w:rsidR="00540ABC" w:rsidRPr="00A50D7D" w:rsidRDefault="00540ABC" w:rsidP="006162AA">
            <w:pPr>
              <w:tabs>
                <w:tab w:val="left" w:pos="284"/>
                <w:tab w:val="left" w:pos="567"/>
                <w:tab w:val="left" w:pos="851"/>
                <w:tab w:val="left" w:pos="1418"/>
                <w:tab w:val="left" w:pos="1701"/>
                <w:tab w:val="left" w:pos="1985"/>
                <w:tab w:val="left" w:pos="2552"/>
                <w:tab w:val="left" w:pos="2835"/>
                <w:tab w:val="left" w:pos="3119"/>
                <w:tab w:val="left" w:pos="3402"/>
                <w:tab w:val="left" w:pos="3686"/>
                <w:tab w:val="left" w:pos="3969"/>
              </w:tabs>
              <w:spacing w:before="40" w:after="40"/>
              <w:rPr>
                <w:sz w:val="20"/>
              </w:rPr>
            </w:pPr>
            <w:r w:rsidRPr="00A50D7D">
              <w:rPr>
                <w:sz w:val="20"/>
              </w:rPr>
              <w:t>Indoor user terminal penetration loss</w:t>
            </w:r>
          </w:p>
        </w:tc>
        <w:tc>
          <w:tcPr>
            <w:tcW w:w="2502" w:type="pct"/>
            <w:tcBorders>
              <w:top w:val="single" w:sz="4" w:space="0" w:color="auto"/>
              <w:left w:val="single" w:sz="4" w:space="0" w:color="auto"/>
              <w:bottom w:val="single" w:sz="4" w:space="0" w:color="auto"/>
              <w:right w:val="single" w:sz="4" w:space="0" w:color="auto"/>
            </w:tcBorders>
            <w:hideMark/>
          </w:tcPr>
          <w:p w14:paraId="0BB16C23" w14:textId="77777777" w:rsidR="00540ABC" w:rsidRPr="00A50D7D" w:rsidRDefault="00540ABC" w:rsidP="006162AA">
            <w:pPr>
              <w:tabs>
                <w:tab w:val="left" w:pos="284"/>
                <w:tab w:val="left" w:pos="567"/>
                <w:tab w:val="left" w:pos="851"/>
                <w:tab w:val="left" w:pos="1418"/>
                <w:tab w:val="left" w:pos="1701"/>
                <w:tab w:val="left" w:pos="1985"/>
                <w:tab w:val="left" w:pos="2552"/>
                <w:tab w:val="left" w:pos="2835"/>
                <w:tab w:val="left" w:pos="3119"/>
                <w:tab w:val="left" w:pos="3402"/>
                <w:tab w:val="left" w:pos="3686"/>
                <w:tab w:val="left" w:pos="3969"/>
              </w:tabs>
              <w:spacing w:before="40" w:after="40"/>
              <w:jc w:val="center"/>
              <w:rPr>
                <w:sz w:val="20"/>
              </w:rPr>
            </w:pPr>
            <w:r w:rsidRPr="00A50D7D">
              <w:rPr>
                <w:sz w:val="20"/>
              </w:rPr>
              <w:t>Rec. ITU-R P.2109</w:t>
            </w:r>
          </w:p>
        </w:tc>
      </w:tr>
      <w:tr w:rsidR="00540ABC" w:rsidRPr="00A50D7D" w14:paraId="4ABC56E5" w14:textId="77777777" w:rsidTr="00540ABC">
        <w:trPr>
          <w:trHeight w:val="38"/>
          <w:jc w:val="center"/>
        </w:trPr>
        <w:tc>
          <w:tcPr>
            <w:tcW w:w="2498" w:type="pct"/>
            <w:tcBorders>
              <w:top w:val="single" w:sz="4" w:space="0" w:color="auto"/>
              <w:left w:val="single" w:sz="4" w:space="0" w:color="auto"/>
              <w:bottom w:val="single" w:sz="4" w:space="0" w:color="auto"/>
              <w:right w:val="single" w:sz="4" w:space="0" w:color="auto"/>
            </w:tcBorders>
            <w:hideMark/>
          </w:tcPr>
          <w:p w14:paraId="60BB8E9A" w14:textId="77777777" w:rsidR="00540ABC" w:rsidRPr="00A50D7D" w:rsidRDefault="00540ABC" w:rsidP="006162AA">
            <w:pPr>
              <w:tabs>
                <w:tab w:val="left" w:pos="284"/>
                <w:tab w:val="left" w:pos="567"/>
                <w:tab w:val="left" w:pos="851"/>
                <w:tab w:val="left" w:pos="1418"/>
                <w:tab w:val="left" w:pos="1701"/>
                <w:tab w:val="left" w:pos="1985"/>
                <w:tab w:val="left" w:pos="2552"/>
                <w:tab w:val="left" w:pos="2835"/>
                <w:tab w:val="left" w:pos="3119"/>
                <w:tab w:val="left" w:pos="3402"/>
                <w:tab w:val="left" w:pos="3686"/>
                <w:tab w:val="left" w:pos="3969"/>
              </w:tabs>
              <w:spacing w:before="40" w:after="40"/>
              <w:rPr>
                <w:sz w:val="20"/>
              </w:rPr>
            </w:pPr>
            <w:r w:rsidRPr="00A50D7D">
              <w:rPr>
                <w:sz w:val="20"/>
              </w:rPr>
              <w:t xml:space="preserve">User equipment density for terminals that are transmitting simultaneously </w:t>
            </w:r>
            <w:r w:rsidRPr="00A50D7D">
              <w:rPr>
                <w:b/>
                <w:bCs/>
                <w:sz w:val="20"/>
              </w:rPr>
              <w:t>(Note 1)</w:t>
            </w:r>
          </w:p>
        </w:tc>
        <w:tc>
          <w:tcPr>
            <w:tcW w:w="2502" w:type="pct"/>
            <w:tcBorders>
              <w:top w:val="single" w:sz="4" w:space="0" w:color="auto"/>
              <w:left w:val="single" w:sz="4" w:space="0" w:color="auto"/>
              <w:bottom w:val="single" w:sz="4" w:space="0" w:color="auto"/>
              <w:right w:val="single" w:sz="4" w:space="0" w:color="auto"/>
            </w:tcBorders>
            <w:hideMark/>
          </w:tcPr>
          <w:p w14:paraId="165A87C2" w14:textId="77777777" w:rsidR="00540ABC" w:rsidRPr="00A50D7D" w:rsidRDefault="00540ABC" w:rsidP="006162AA">
            <w:pPr>
              <w:tabs>
                <w:tab w:val="left" w:pos="284"/>
                <w:tab w:val="left" w:pos="567"/>
                <w:tab w:val="left" w:pos="851"/>
                <w:tab w:val="left" w:pos="1418"/>
                <w:tab w:val="left" w:pos="1701"/>
                <w:tab w:val="left" w:pos="1985"/>
                <w:tab w:val="left" w:pos="2552"/>
                <w:tab w:val="left" w:pos="2835"/>
                <w:tab w:val="left" w:pos="3119"/>
                <w:tab w:val="left" w:pos="3402"/>
                <w:tab w:val="left" w:pos="3686"/>
                <w:tab w:val="left" w:pos="3969"/>
              </w:tabs>
              <w:spacing w:before="40" w:after="40"/>
              <w:jc w:val="center"/>
              <w:rPr>
                <w:sz w:val="20"/>
              </w:rPr>
            </w:pPr>
            <w:r w:rsidRPr="00A50D7D">
              <w:rPr>
                <w:sz w:val="20"/>
              </w:rPr>
              <w:t>3 UEs per sector</w:t>
            </w:r>
          </w:p>
        </w:tc>
      </w:tr>
      <w:tr w:rsidR="00540ABC" w:rsidRPr="00A50D7D" w14:paraId="0475FF11" w14:textId="77777777" w:rsidTr="00540ABC">
        <w:trPr>
          <w:trHeight w:val="20"/>
          <w:jc w:val="center"/>
        </w:trPr>
        <w:tc>
          <w:tcPr>
            <w:tcW w:w="2498" w:type="pct"/>
            <w:tcBorders>
              <w:top w:val="single" w:sz="4" w:space="0" w:color="auto"/>
              <w:left w:val="single" w:sz="4" w:space="0" w:color="auto"/>
              <w:bottom w:val="single" w:sz="4" w:space="0" w:color="auto"/>
              <w:right w:val="single" w:sz="4" w:space="0" w:color="auto"/>
            </w:tcBorders>
            <w:hideMark/>
          </w:tcPr>
          <w:p w14:paraId="365E7146" w14:textId="77777777" w:rsidR="00540ABC" w:rsidRPr="00A50D7D" w:rsidRDefault="00540ABC" w:rsidP="006162AA">
            <w:pPr>
              <w:tabs>
                <w:tab w:val="left" w:pos="284"/>
                <w:tab w:val="left" w:pos="567"/>
                <w:tab w:val="left" w:pos="851"/>
                <w:tab w:val="left" w:pos="1418"/>
                <w:tab w:val="left" w:pos="1701"/>
                <w:tab w:val="left" w:pos="1985"/>
                <w:tab w:val="left" w:pos="2552"/>
                <w:tab w:val="left" w:pos="2835"/>
                <w:tab w:val="left" w:pos="3119"/>
                <w:tab w:val="left" w:pos="3402"/>
                <w:tab w:val="left" w:pos="3686"/>
                <w:tab w:val="left" w:pos="3969"/>
              </w:tabs>
              <w:spacing w:before="40" w:after="40"/>
              <w:rPr>
                <w:sz w:val="20"/>
              </w:rPr>
            </w:pPr>
            <w:r w:rsidRPr="00A50D7D">
              <w:rPr>
                <w:sz w:val="20"/>
              </w:rPr>
              <w:t xml:space="preserve">UE height </w:t>
            </w:r>
            <w:r w:rsidRPr="00A50D7D">
              <w:rPr>
                <w:b/>
                <w:bCs/>
                <w:sz w:val="20"/>
              </w:rPr>
              <w:t>(Note 2)</w:t>
            </w:r>
          </w:p>
        </w:tc>
        <w:tc>
          <w:tcPr>
            <w:tcW w:w="2502" w:type="pct"/>
            <w:tcBorders>
              <w:top w:val="single" w:sz="4" w:space="0" w:color="auto"/>
              <w:left w:val="single" w:sz="4" w:space="0" w:color="auto"/>
              <w:bottom w:val="single" w:sz="4" w:space="0" w:color="auto"/>
              <w:right w:val="single" w:sz="4" w:space="0" w:color="auto"/>
            </w:tcBorders>
            <w:hideMark/>
          </w:tcPr>
          <w:p w14:paraId="602C5B5A" w14:textId="77777777" w:rsidR="00540ABC" w:rsidRPr="00A50D7D" w:rsidRDefault="00540ABC" w:rsidP="006162AA">
            <w:pPr>
              <w:tabs>
                <w:tab w:val="left" w:pos="284"/>
                <w:tab w:val="left" w:pos="567"/>
                <w:tab w:val="left" w:pos="851"/>
                <w:tab w:val="left" w:pos="1418"/>
                <w:tab w:val="left" w:pos="1701"/>
                <w:tab w:val="left" w:pos="1985"/>
                <w:tab w:val="left" w:pos="2552"/>
                <w:tab w:val="left" w:pos="2835"/>
                <w:tab w:val="left" w:pos="3119"/>
                <w:tab w:val="left" w:pos="3402"/>
                <w:tab w:val="left" w:pos="3686"/>
                <w:tab w:val="left" w:pos="3969"/>
              </w:tabs>
              <w:spacing w:before="40" w:after="40"/>
              <w:jc w:val="center"/>
              <w:rPr>
                <w:sz w:val="20"/>
              </w:rPr>
            </w:pPr>
            <w:r w:rsidRPr="00A50D7D">
              <w:rPr>
                <w:sz w:val="20"/>
              </w:rPr>
              <w:t>1.5 m</w:t>
            </w:r>
          </w:p>
        </w:tc>
      </w:tr>
      <w:tr w:rsidR="00540ABC" w:rsidRPr="00A50D7D" w14:paraId="7ED4909A" w14:textId="77777777" w:rsidTr="00540ABC">
        <w:trPr>
          <w:trHeight w:val="20"/>
          <w:jc w:val="center"/>
        </w:trPr>
        <w:tc>
          <w:tcPr>
            <w:tcW w:w="2498" w:type="pct"/>
            <w:tcBorders>
              <w:top w:val="single" w:sz="4" w:space="0" w:color="auto"/>
              <w:left w:val="single" w:sz="4" w:space="0" w:color="auto"/>
              <w:bottom w:val="single" w:sz="4" w:space="0" w:color="auto"/>
              <w:right w:val="single" w:sz="4" w:space="0" w:color="auto"/>
            </w:tcBorders>
            <w:hideMark/>
          </w:tcPr>
          <w:p w14:paraId="3DC6D0D2" w14:textId="77777777" w:rsidR="00540ABC" w:rsidRPr="00A50D7D" w:rsidRDefault="00540ABC" w:rsidP="006162AA">
            <w:pPr>
              <w:tabs>
                <w:tab w:val="left" w:pos="284"/>
                <w:tab w:val="left" w:pos="567"/>
                <w:tab w:val="left" w:pos="851"/>
                <w:tab w:val="left" w:pos="1418"/>
                <w:tab w:val="left" w:pos="1701"/>
                <w:tab w:val="left" w:pos="1985"/>
                <w:tab w:val="left" w:pos="2552"/>
                <w:tab w:val="left" w:pos="2835"/>
                <w:tab w:val="left" w:pos="3119"/>
                <w:tab w:val="left" w:pos="3402"/>
                <w:tab w:val="left" w:pos="3686"/>
                <w:tab w:val="left" w:pos="3969"/>
              </w:tabs>
              <w:spacing w:before="40" w:after="40"/>
              <w:rPr>
                <w:sz w:val="20"/>
              </w:rPr>
            </w:pPr>
            <w:r w:rsidRPr="00A50D7D">
              <w:rPr>
                <w:sz w:val="20"/>
              </w:rPr>
              <w:lastRenderedPageBreak/>
              <w:t>Average user terminal output power</w:t>
            </w:r>
          </w:p>
        </w:tc>
        <w:tc>
          <w:tcPr>
            <w:tcW w:w="2502" w:type="pct"/>
            <w:tcBorders>
              <w:top w:val="single" w:sz="4" w:space="0" w:color="auto"/>
              <w:left w:val="single" w:sz="4" w:space="0" w:color="auto"/>
              <w:bottom w:val="single" w:sz="4" w:space="0" w:color="auto"/>
              <w:right w:val="single" w:sz="4" w:space="0" w:color="auto"/>
            </w:tcBorders>
            <w:hideMark/>
          </w:tcPr>
          <w:p w14:paraId="0F45D11F" w14:textId="77777777" w:rsidR="00540ABC" w:rsidRPr="00A50D7D" w:rsidRDefault="00540ABC" w:rsidP="006162AA">
            <w:pPr>
              <w:tabs>
                <w:tab w:val="left" w:pos="284"/>
                <w:tab w:val="left" w:pos="567"/>
                <w:tab w:val="left" w:pos="851"/>
                <w:tab w:val="left" w:pos="1418"/>
                <w:tab w:val="left" w:pos="1701"/>
                <w:tab w:val="left" w:pos="1985"/>
                <w:tab w:val="left" w:pos="2552"/>
                <w:tab w:val="left" w:pos="2835"/>
                <w:tab w:val="left" w:pos="3119"/>
                <w:tab w:val="left" w:pos="3402"/>
                <w:tab w:val="left" w:pos="3686"/>
                <w:tab w:val="left" w:pos="3969"/>
              </w:tabs>
              <w:spacing w:before="40" w:after="40"/>
              <w:jc w:val="center"/>
              <w:rPr>
                <w:sz w:val="20"/>
              </w:rPr>
            </w:pPr>
            <w:r w:rsidRPr="00A50D7D">
              <w:rPr>
                <w:sz w:val="20"/>
              </w:rPr>
              <w:t xml:space="preserve">Use </w:t>
            </w:r>
            <w:proofErr w:type="gramStart"/>
            <w:r w:rsidRPr="00A50D7D">
              <w:rPr>
                <w:sz w:val="20"/>
              </w:rPr>
              <w:t>transmit</w:t>
            </w:r>
            <w:proofErr w:type="gramEnd"/>
            <w:r w:rsidRPr="00A50D7D">
              <w:rPr>
                <w:sz w:val="20"/>
              </w:rPr>
              <w:t xml:space="preserve"> power control</w:t>
            </w:r>
          </w:p>
        </w:tc>
      </w:tr>
      <w:tr w:rsidR="00540ABC" w:rsidRPr="00A50D7D" w14:paraId="0365F44D" w14:textId="77777777" w:rsidTr="00540ABC">
        <w:trPr>
          <w:trHeight w:val="20"/>
          <w:jc w:val="center"/>
        </w:trPr>
        <w:tc>
          <w:tcPr>
            <w:tcW w:w="2498" w:type="pct"/>
            <w:tcBorders>
              <w:top w:val="single" w:sz="4" w:space="0" w:color="auto"/>
              <w:left w:val="single" w:sz="4" w:space="0" w:color="auto"/>
              <w:bottom w:val="single" w:sz="4" w:space="0" w:color="auto"/>
              <w:right w:val="single" w:sz="4" w:space="0" w:color="auto"/>
            </w:tcBorders>
            <w:hideMark/>
          </w:tcPr>
          <w:p w14:paraId="3BBC5038" w14:textId="77777777" w:rsidR="00540ABC" w:rsidRPr="00A50D7D" w:rsidRDefault="00540ABC" w:rsidP="006162AA">
            <w:pPr>
              <w:tabs>
                <w:tab w:val="left" w:pos="284"/>
                <w:tab w:val="left" w:pos="567"/>
                <w:tab w:val="left" w:pos="851"/>
                <w:tab w:val="left" w:pos="1418"/>
                <w:tab w:val="left" w:pos="1701"/>
                <w:tab w:val="left" w:pos="1985"/>
                <w:tab w:val="left" w:pos="2552"/>
                <w:tab w:val="left" w:pos="2835"/>
                <w:tab w:val="left" w:pos="3119"/>
                <w:tab w:val="left" w:pos="3402"/>
                <w:tab w:val="left" w:pos="3686"/>
                <w:tab w:val="left" w:pos="3969"/>
              </w:tabs>
              <w:spacing w:before="40" w:after="40"/>
              <w:rPr>
                <w:sz w:val="20"/>
              </w:rPr>
            </w:pPr>
            <w:r w:rsidRPr="00A50D7D">
              <w:rPr>
                <w:sz w:val="20"/>
              </w:rPr>
              <w:t xml:space="preserve">Typical </w:t>
            </w:r>
            <w:proofErr w:type="gramStart"/>
            <w:r w:rsidRPr="00A50D7D">
              <w:rPr>
                <w:sz w:val="20"/>
              </w:rPr>
              <w:t>antenna</w:t>
            </w:r>
            <w:proofErr w:type="gramEnd"/>
            <w:r w:rsidRPr="00A50D7D">
              <w:rPr>
                <w:sz w:val="20"/>
              </w:rPr>
              <w:t xml:space="preserve"> gain for user terminals</w:t>
            </w:r>
          </w:p>
        </w:tc>
        <w:tc>
          <w:tcPr>
            <w:tcW w:w="2502" w:type="pct"/>
            <w:tcBorders>
              <w:top w:val="single" w:sz="4" w:space="0" w:color="auto"/>
              <w:left w:val="single" w:sz="4" w:space="0" w:color="auto"/>
              <w:bottom w:val="single" w:sz="4" w:space="0" w:color="auto"/>
              <w:right w:val="single" w:sz="4" w:space="0" w:color="auto"/>
            </w:tcBorders>
            <w:hideMark/>
          </w:tcPr>
          <w:p w14:paraId="425E39F4" w14:textId="77777777" w:rsidR="00540ABC" w:rsidRPr="00A50D7D" w:rsidRDefault="00540ABC" w:rsidP="006162AA">
            <w:pPr>
              <w:tabs>
                <w:tab w:val="left" w:pos="284"/>
                <w:tab w:val="left" w:pos="567"/>
                <w:tab w:val="left" w:pos="851"/>
                <w:tab w:val="left" w:pos="1418"/>
                <w:tab w:val="left" w:pos="1701"/>
                <w:tab w:val="left" w:pos="1985"/>
                <w:tab w:val="left" w:pos="2552"/>
                <w:tab w:val="left" w:pos="2835"/>
                <w:tab w:val="left" w:pos="3119"/>
                <w:tab w:val="left" w:pos="3402"/>
                <w:tab w:val="left" w:pos="3686"/>
                <w:tab w:val="left" w:pos="3969"/>
              </w:tabs>
              <w:spacing w:before="40" w:after="40"/>
              <w:jc w:val="center"/>
              <w:rPr>
                <w:sz w:val="20"/>
              </w:rPr>
            </w:pPr>
            <w:r w:rsidRPr="00A50D7D">
              <w:rPr>
                <w:sz w:val="20"/>
              </w:rPr>
              <w:t xml:space="preserve">−4 </w:t>
            </w:r>
            <w:proofErr w:type="spellStart"/>
            <w:r w:rsidRPr="00A50D7D">
              <w:rPr>
                <w:sz w:val="20"/>
              </w:rPr>
              <w:t>dBi</w:t>
            </w:r>
            <w:proofErr w:type="spellEnd"/>
          </w:p>
        </w:tc>
      </w:tr>
      <w:tr w:rsidR="00540ABC" w:rsidRPr="00A50D7D" w14:paraId="091A1102" w14:textId="77777777" w:rsidTr="00540ABC">
        <w:trPr>
          <w:trHeight w:val="20"/>
          <w:jc w:val="center"/>
        </w:trPr>
        <w:tc>
          <w:tcPr>
            <w:tcW w:w="2498" w:type="pct"/>
            <w:tcBorders>
              <w:top w:val="single" w:sz="4" w:space="0" w:color="auto"/>
              <w:left w:val="single" w:sz="4" w:space="0" w:color="auto"/>
              <w:bottom w:val="single" w:sz="4" w:space="0" w:color="auto"/>
              <w:right w:val="single" w:sz="4" w:space="0" w:color="auto"/>
            </w:tcBorders>
            <w:hideMark/>
          </w:tcPr>
          <w:p w14:paraId="7959E3C5" w14:textId="77777777" w:rsidR="00540ABC" w:rsidRPr="00A50D7D" w:rsidRDefault="00540ABC" w:rsidP="006162AA">
            <w:pPr>
              <w:tabs>
                <w:tab w:val="left" w:pos="284"/>
                <w:tab w:val="left" w:pos="567"/>
                <w:tab w:val="left" w:pos="851"/>
                <w:tab w:val="left" w:pos="1418"/>
                <w:tab w:val="left" w:pos="1701"/>
                <w:tab w:val="left" w:pos="1985"/>
                <w:tab w:val="left" w:pos="2552"/>
                <w:tab w:val="left" w:pos="2835"/>
                <w:tab w:val="left" w:pos="3119"/>
                <w:tab w:val="left" w:pos="3402"/>
                <w:tab w:val="left" w:pos="3686"/>
                <w:tab w:val="left" w:pos="3969"/>
              </w:tabs>
              <w:spacing w:before="40" w:after="40"/>
              <w:rPr>
                <w:sz w:val="20"/>
              </w:rPr>
            </w:pPr>
            <w:r w:rsidRPr="00A50D7D">
              <w:rPr>
                <w:sz w:val="20"/>
              </w:rPr>
              <w:t xml:space="preserve">Body loss </w:t>
            </w:r>
          </w:p>
        </w:tc>
        <w:tc>
          <w:tcPr>
            <w:tcW w:w="2502" w:type="pct"/>
            <w:tcBorders>
              <w:top w:val="single" w:sz="4" w:space="0" w:color="auto"/>
              <w:left w:val="single" w:sz="4" w:space="0" w:color="auto"/>
              <w:bottom w:val="single" w:sz="4" w:space="0" w:color="auto"/>
              <w:right w:val="single" w:sz="4" w:space="0" w:color="auto"/>
            </w:tcBorders>
            <w:hideMark/>
          </w:tcPr>
          <w:p w14:paraId="0883E672" w14:textId="77777777" w:rsidR="00540ABC" w:rsidRPr="00A50D7D" w:rsidRDefault="00540ABC" w:rsidP="006162AA">
            <w:pPr>
              <w:tabs>
                <w:tab w:val="left" w:pos="284"/>
                <w:tab w:val="left" w:pos="567"/>
                <w:tab w:val="left" w:pos="851"/>
                <w:tab w:val="left" w:pos="1418"/>
                <w:tab w:val="left" w:pos="1701"/>
                <w:tab w:val="left" w:pos="1985"/>
                <w:tab w:val="left" w:pos="2552"/>
                <w:tab w:val="left" w:pos="2835"/>
                <w:tab w:val="left" w:pos="3119"/>
                <w:tab w:val="left" w:pos="3402"/>
                <w:tab w:val="left" w:pos="3686"/>
                <w:tab w:val="left" w:pos="3969"/>
              </w:tabs>
              <w:spacing w:before="40" w:after="40"/>
              <w:jc w:val="center"/>
              <w:rPr>
                <w:sz w:val="20"/>
              </w:rPr>
            </w:pPr>
            <w:r w:rsidRPr="00A50D7D">
              <w:rPr>
                <w:sz w:val="20"/>
              </w:rPr>
              <w:t>4 dB</w:t>
            </w:r>
          </w:p>
        </w:tc>
      </w:tr>
      <w:tr w:rsidR="00540ABC" w:rsidRPr="00A50D7D" w14:paraId="0EAE5C71" w14:textId="77777777" w:rsidTr="00540ABC">
        <w:trPr>
          <w:trHeight w:val="20"/>
          <w:jc w:val="center"/>
        </w:trPr>
        <w:tc>
          <w:tcPr>
            <w:tcW w:w="2498" w:type="pct"/>
            <w:tcBorders>
              <w:top w:val="single" w:sz="4" w:space="0" w:color="auto"/>
              <w:left w:val="single" w:sz="4" w:space="0" w:color="auto"/>
              <w:bottom w:val="single" w:sz="4" w:space="0" w:color="auto"/>
              <w:right w:val="single" w:sz="4" w:space="0" w:color="auto"/>
            </w:tcBorders>
            <w:hideMark/>
          </w:tcPr>
          <w:p w14:paraId="480B20EA" w14:textId="77777777" w:rsidR="00540ABC" w:rsidRPr="00A50D7D" w:rsidRDefault="00540ABC" w:rsidP="006162AA">
            <w:pPr>
              <w:tabs>
                <w:tab w:val="left" w:pos="284"/>
                <w:tab w:val="left" w:pos="567"/>
                <w:tab w:val="left" w:pos="851"/>
                <w:tab w:val="left" w:pos="1418"/>
                <w:tab w:val="left" w:pos="1701"/>
                <w:tab w:val="left" w:pos="1985"/>
                <w:tab w:val="left" w:pos="2552"/>
                <w:tab w:val="left" w:pos="2835"/>
                <w:tab w:val="left" w:pos="3119"/>
                <w:tab w:val="left" w:pos="3402"/>
                <w:tab w:val="left" w:pos="3686"/>
                <w:tab w:val="left" w:pos="3969"/>
              </w:tabs>
              <w:spacing w:before="40" w:after="40"/>
              <w:rPr>
                <w:sz w:val="20"/>
              </w:rPr>
            </w:pPr>
            <w:r w:rsidRPr="00A50D7D">
              <w:rPr>
                <w:sz w:val="20"/>
              </w:rPr>
              <w:t>UE TDD activity factor</w:t>
            </w:r>
          </w:p>
        </w:tc>
        <w:tc>
          <w:tcPr>
            <w:tcW w:w="2502" w:type="pct"/>
            <w:tcBorders>
              <w:top w:val="single" w:sz="4" w:space="0" w:color="auto"/>
              <w:left w:val="single" w:sz="4" w:space="0" w:color="auto"/>
              <w:bottom w:val="single" w:sz="4" w:space="0" w:color="auto"/>
              <w:right w:val="single" w:sz="4" w:space="0" w:color="auto"/>
            </w:tcBorders>
            <w:hideMark/>
          </w:tcPr>
          <w:p w14:paraId="6DFA8AC5" w14:textId="77777777" w:rsidR="00540ABC" w:rsidRPr="00A50D7D" w:rsidRDefault="00540ABC" w:rsidP="006162AA">
            <w:pPr>
              <w:tabs>
                <w:tab w:val="left" w:pos="284"/>
                <w:tab w:val="left" w:pos="567"/>
                <w:tab w:val="left" w:pos="851"/>
                <w:tab w:val="left" w:pos="1418"/>
                <w:tab w:val="left" w:pos="1701"/>
                <w:tab w:val="left" w:pos="1985"/>
                <w:tab w:val="left" w:pos="2552"/>
                <w:tab w:val="left" w:pos="2835"/>
                <w:tab w:val="left" w:pos="3119"/>
                <w:tab w:val="left" w:pos="3402"/>
                <w:tab w:val="left" w:pos="3686"/>
                <w:tab w:val="left" w:pos="3969"/>
              </w:tabs>
              <w:spacing w:before="40" w:after="40"/>
              <w:jc w:val="center"/>
              <w:rPr>
                <w:sz w:val="20"/>
              </w:rPr>
            </w:pPr>
            <w:r w:rsidRPr="00A50D7D">
              <w:rPr>
                <w:sz w:val="20"/>
              </w:rPr>
              <w:t>25%</w:t>
            </w:r>
          </w:p>
        </w:tc>
      </w:tr>
      <w:tr w:rsidR="00540ABC" w:rsidRPr="00A50D7D" w14:paraId="1C7257FF" w14:textId="77777777" w:rsidTr="00540ABC">
        <w:trPr>
          <w:trHeight w:val="20"/>
          <w:jc w:val="center"/>
        </w:trPr>
        <w:tc>
          <w:tcPr>
            <w:tcW w:w="5000" w:type="pct"/>
            <w:gridSpan w:val="2"/>
            <w:tcBorders>
              <w:top w:val="single" w:sz="4" w:space="0" w:color="auto"/>
              <w:left w:val="single" w:sz="4" w:space="0" w:color="auto"/>
              <w:bottom w:val="single" w:sz="4" w:space="0" w:color="auto"/>
              <w:right w:val="single" w:sz="4" w:space="0" w:color="auto"/>
            </w:tcBorders>
          </w:tcPr>
          <w:p w14:paraId="2D4A74DF" w14:textId="5BE71197" w:rsidR="00540ABC" w:rsidRPr="00A50D7D" w:rsidRDefault="00540ABC" w:rsidP="00540ABC">
            <w:pPr>
              <w:tabs>
                <w:tab w:val="left" w:pos="284"/>
                <w:tab w:val="left" w:pos="567"/>
                <w:tab w:val="left" w:pos="851"/>
                <w:tab w:val="left" w:pos="1418"/>
                <w:tab w:val="left" w:pos="1701"/>
                <w:tab w:val="left" w:pos="1985"/>
                <w:tab w:val="left" w:pos="2552"/>
                <w:tab w:val="left" w:pos="2835"/>
                <w:tab w:val="left" w:pos="3119"/>
                <w:tab w:val="left" w:pos="3402"/>
                <w:tab w:val="left" w:pos="3686"/>
                <w:tab w:val="left" w:pos="3969"/>
              </w:tabs>
              <w:spacing w:before="40" w:after="40"/>
              <w:rPr>
                <w:b/>
                <w:bCs/>
                <w:sz w:val="20"/>
              </w:rPr>
            </w:pPr>
            <w:r w:rsidRPr="00A50D7D">
              <w:rPr>
                <w:b/>
                <w:bCs/>
                <w:sz w:val="20"/>
              </w:rPr>
              <w:t xml:space="preserve">Power control model:  </w:t>
            </w:r>
          </w:p>
        </w:tc>
      </w:tr>
      <w:tr w:rsidR="00540ABC" w:rsidRPr="00A50D7D" w14:paraId="1C376A9E" w14:textId="77777777" w:rsidTr="00540ABC">
        <w:trPr>
          <w:trHeight w:val="20"/>
          <w:jc w:val="center"/>
        </w:trPr>
        <w:tc>
          <w:tcPr>
            <w:tcW w:w="2498" w:type="pct"/>
            <w:tcBorders>
              <w:top w:val="single" w:sz="4" w:space="0" w:color="auto"/>
              <w:left w:val="single" w:sz="4" w:space="0" w:color="auto"/>
              <w:bottom w:val="single" w:sz="4" w:space="0" w:color="auto"/>
              <w:right w:val="single" w:sz="4" w:space="0" w:color="auto"/>
            </w:tcBorders>
            <w:hideMark/>
          </w:tcPr>
          <w:p w14:paraId="6CEC0940" w14:textId="77777777" w:rsidR="00540ABC" w:rsidRPr="00A50D7D" w:rsidRDefault="00540ABC" w:rsidP="006162AA">
            <w:pPr>
              <w:tabs>
                <w:tab w:val="left" w:pos="284"/>
                <w:tab w:val="left" w:pos="567"/>
                <w:tab w:val="left" w:pos="851"/>
                <w:tab w:val="left" w:pos="1418"/>
                <w:tab w:val="left" w:pos="1701"/>
                <w:tab w:val="left" w:pos="1985"/>
                <w:tab w:val="left" w:pos="2552"/>
                <w:tab w:val="left" w:pos="2835"/>
                <w:tab w:val="left" w:pos="3119"/>
                <w:tab w:val="left" w:pos="3402"/>
                <w:tab w:val="left" w:pos="3686"/>
                <w:tab w:val="left" w:pos="3969"/>
              </w:tabs>
              <w:spacing w:before="40" w:after="40"/>
              <w:rPr>
                <w:sz w:val="20"/>
              </w:rPr>
            </w:pPr>
            <w:r w:rsidRPr="00A50D7D">
              <w:rPr>
                <w:sz w:val="20"/>
              </w:rPr>
              <w:t>Maximum user terminal output power, PCMAX</w:t>
            </w:r>
          </w:p>
        </w:tc>
        <w:tc>
          <w:tcPr>
            <w:tcW w:w="2502" w:type="pct"/>
            <w:tcBorders>
              <w:top w:val="single" w:sz="4" w:space="0" w:color="auto"/>
              <w:left w:val="single" w:sz="4" w:space="0" w:color="auto"/>
              <w:bottom w:val="single" w:sz="4" w:space="0" w:color="auto"/>
              <w:right w:val="single" w:sz="4" w:space="0" w:color="auto"/>
            </w:tcBorders>
            <w:hideMark/>
          </w:tcPr>
          <w:p w14:paraId="362BD915" w14:textId="77777777" w:rsidR="00540ABC" w:rsidRPr="00A50D7D" w:rsidRDefault="00540ABC" w:rsidP="006162AA">
            <w:pPr>
              <w:tabs>
                <w:tab w:val="left" w:pos="284"/>
                <w:tab w:val="left" w:pos="567"/>
                <w:tab w:val="left" w:pos="851"/>
                <w:tab w:val="left" w:pos="1418"/>
                <w:tab w:val="left" w:pos="1701"/>
                <w:tab w:val="left" w:pos="1985"/>
                <w:tab w:val="left" w:pos="2552"/>
                <w:tab w:val="left" w:pos="2835"/>
                <w:tab w:val="left" w:pos="3119"/>
                <w:tab w:val="left" w:pos="3402"/>
                <w:tab w:val="left" w:pos="3686"/>
                <w:tab w:val="left" w:pos="3969"/>
              </w:tabs>
              <w:spacing w:before="40" w:after="40"/>
              <w:jc w:val="center"/>
              <w:rPr>
                <w:sz w:val="20"/>
              </w:rPr>
            </w:pPr>
            <w:r w:rsidRPr="00A50D7D">
              <w:rPr>
                <w:sz w:val="20"/>
              </w:rPr>
              <w:t>23 dBm</w:t>
            </w:r>
          </w:p>
        </w:tc>
      </w:tr>
      <w:tr w:rsidR="00540ABC" w:rsidRPr="00A50D7D" w14:paraId="7FA48E6F" w14:textId="77777777" w:rsidTr="00540ABC">
        <w:trPr>
          <w:trHeight w:val="20"/>
          <w:jc w:val="center"/>
        </w:trPr>
        <w:tc>
          <w:tcPr>
            <w:tcW w:w="2498" w:type="pct"/>
            <w:tcBorders>
              <w:top w:val="single" w:sz="4" w:space="0" w:color="auto"/>
              <w:left w:val="single" w:sz="4" w:space="0" w:color="auto"/>
              <w:bottom w:val="single" w:sz="4" w:space="0" w:color="auto"/>
              <w:right w:val="single" w:sz="4" w:space="0" w:color="auto"/>
            </w:tcBorders>
            <w:hideMark/>
          </w:tcPr>
          <w:p w14:paraId="1501E487" w14:textId="77777777" w:rsidR="00540ABC" w:rsidRPr="00A50D7D" w:rsidRDefault="00540ABC" w:rsidP="006162AA">
            <w:pPr>
              <w:tabs>
                <w:tab w:val="left" w:pos="284"/>
                <w:tab w:val="left" w:pos="567"/>
                <w:tab w:val="left" w:pos="851"/>
                <w:tab w:val="left" w:pos="1418"/>
                <w:tab w:val="left" w:pos="1701"/>
                <w:tab w:val="left" w:pos="1985"/>
                <w:tab w:val="left" w:pos="2552"/>
                <w:tab w:val="left" w:pos="2835"/>
                <w:tab w:val="left" w:pos="3119"/>
                <w:tab w:val="left" w:pos="3402"/>
                <w:tab w:val="left" w:pos="3686"/>
                <w:tab w:val="left" w:pos="3969"/>
              </w:tabs>
              <w:spacing w:before="40" w:after="40"/>
              <w:rPr>
                <w:sz w:val="20"/>
              </w:rPr>
            </w:pPr>
            <w:r w:rsidRPr="00A50D7D">
              <w:rPr>
                <w:sz w:val="20"/>
              </w:rPr>
              <w:t xml:space="preserve">Power (dBm) target value per RB, P0_PUSCH </w:t>
            </w:r>
            <w:r w:rsidRPr="00A50D7D">
              <w:rPr>
                <w:b/>
                <w:bCs/>
                <w:sz w:val="20"/>
              </w:rPr>
              <w:t>(Note 3)</w:t>
            </w:r>
          </w:p>
        </w:tc>
        <w:tc>
          <w:tcPr>
            <w:tcW w:w="2502" w:type="pct"/>
            <w:tcBorders>
              <w:top w:val="single" w:sz="4" w:space="0" w:color="auto"/>
              <w:left w:val="single" w:sz="4" w:space="0" w:color="auto"/>
              <w:bottom w:val="single" w:sz="4" w:space="0" w:color="auto"/>
              <w:right w:val="single" w:sz="4" w:space="0" w:color="auto"/>
            </w:tcBorders>
            <w:hideMark/>
          </w:tcPr>
          <w:p w14:paraId="04A8BA35" w14:textId="77777777" w:rsidR="00540ABC" w:rsidRPr="00A50D7D" w:rsidRDefault="00540ABC" w:rsidP="006162AA">
            <w:pPr>
              <w:tabs>
                <w:tab w:val="left" w:pos="284"/>
                <w:tab w:val="left" w:pos="567"/>
                <w:tab w:val="left" w:pos="851"/>
                <w:tab w:val="left" w:pos="1418"/>
                <w:tab w:val="left" w:pos="1701"/>
                <w:tab w:val="left" w:pos="1985"/>
                <w:tab w:val="left" w:pos="2552"/>
                <w:tab w:val="left" w:pos="2835"/>
                <w:tab w:val="left" w:pos="3119"/>
                <w:tab w:val="left" w:pos="3402"/>
                <w:tab w:val="left" w:pos="3686"/>
                <w:tab w:val="left" w:pos="3969"/>
              </w:tabs>
              <w:spacing w:before="40" w:after="40"/>
              <w:jc w:val="center"/>
              <w:rPr>
                <w:sz w:val="20"/>
              </w:rPr>
            </w:pPr>
            <w:r w:rsidRPr="00A50D7D">
              <w:rPr>
                <w:sz w:val="20"/>
              </w:rPr>
              <w:t>−95</w:t>
            </w:r>
          </w:p>
        </w:tc>
      </w:tr>
      <w:tr w:rsidR="00540ABC" w:rsidRPr="00A50D7D" w14:paraId="59BA2FFB" w14:textId="77777777" w:rsidTr="00540ABC">
        <w:trPr>
          <w:trHeight w:val="20"/>
          <w:jc w:val="center"/>
        </w:trPr>
        <w:tc>
          <w:tcPr>
            <w:tcW w:w="2498" w:type="pct"/>
            <w:tcBorders>
              <w:top w:val="single" w:sz="4" w:space="0" w:color="auto"/>
              <w:left w:val="single" w:sz="4" w:space="0" w:color="auto"/>
              <w:bottom w:val="single" w:sz="4" w:space="0" w:color="auto"/>
              <w:right w:val="single" w:sz="4" w:space="0" w:color="auto"/>
            </w:tcBorders>
            <w:hideMark/>
          </w:tcPr>
          <w:p w14:paraId="66F929B0" w14:textId="77777777" w:rsidR="00540ABC" w:rsidRPr="00A50D7D" w:rsidRDefault="00540ABC" w:rsidP="006162AA">
            <w:pPr>
              <w:tabs>
                <w:tab w:val="left" w:pos="284"/>
                <w:tab w:val="left" w:pos="567"/>
                <w:tab w:val="left" w:pos="851"/>
                <w:tab w:val="left" w:pos="1418"/>
                <w:tab w:val="left" w:pos="1701"/>
                <w:tab w:val="left" w:pos="1985"/>
                <w:tab w:val="left" w:pos="2552"/>
                <w:tab w:val="left" w:pos="2835"/>
                <w:tab w:val="left" w:pos="3119"/>
                <w:tab w:val="left" w:pos="3402"/>
                <w:tab w:val="left" w:pos="3686"/>
                <w:tab w:val="left" w:pos="3969"/>
              </w:tabs>
              <w:spacing w:before="40" w:after="40"/>
              <w:rPr>
                <w:sz w:val="20"/>
              </w:rPr>
            </w:pPr>
            <w:r w:rsidRPr="00A50D7D">
              <w:rPr>
                <w:sz w:val="20"/>
              </w:rPr>
              <w:t xml:space="preserve">Path loss compensation factor, </w:t>
            </w:r>
            <w:r w:rsidRPr="00A50D7D">
              <w:rPr>
                <w:rFonts w:ascii="Symbol" w:hAnsi="Symbol"/>
                <w:sz w:val="20"/>
              </w:rPr>
              <w:t></w:t>
            </w:r>
            <w:r w:rsidRPr="00A50D7D">
              <w:rPr>
                <w:sz w:val="20"/>
              </w:rPr>
              <w:t xml:space="preserve"> </w:t>
            </w:r>
            <w:r w:rsidRPr="00A50D7D">
              <w:rPr>
                <w:sz w:val="20"/>
              </w:rPr>
              <w:br/>
              <w:t>(same as “balancing factor” mentioned in Rec. ITU-R M.2101)</w:t>
            </w:r>
          </w:p>
        </w:tc>
        <w:tc>
          <w:tcPr>
            <w:tcW w:w="2502" w:type="pct"/>
            <w:tcBorders>
              <w:top w:val="single" w:sz="4" w:space="0" w:color="auto"/>
              <w:left w:val="single" w:sz="4" w:space="0" w:color="auto"/>
              <w:bottom w:val="single" w:sz="4" w:space="0" w:color="auto"/>
              <w:right w:val="single" w:sz="4" w:space="0" w:color="auto"/>
            </w:tcBorders>
          </w:tcPr>
          <w:p w14:paraId="7FC13E65" w14:textId="77777777" w:rsidR="00540ABC" w:rsidRPr="00A50D7D" w:rsidRDefault="00540ABC" w:rsidP="006162AA">
            <w:pPr>
              <w:tabs>
                <w:tab w:val="left" w:pos="284"/>
                <w:tab w:val="left" w:pos="567"/>
                <w:tab w:val="left" w:pos="851"/>
                <w:tab w:val="left" w:pos="1418"/>
                <w:tab w:val="left" w:pos="1701"/>
                <w:tab w:val="left" w:pos="1985"/>
                <w:tab w:val="left" w:pos="2552"/>
                <w:tab w:val="left" w:pos="2835"/>
                <w:tab w:val="left" w:pos="3119"/>
                <w:tab w:val="left" w:pos="3402"/>
                <w:tab w:val="left" w:pos="3686"/>
                <w:tab w:val="left" w:pos="3969"/>
              </w:tabs>
              <w:spacing w:before="40" w:after="40"/>
              <w:jc w:val="center"/>
              <w:rPr>
                <w:sz w:val="20"/>
              </w:rPr>
            </w:pPr>
            <w:r w:rsidRPr="00A50D7D">
              <w:rPr>
                <w:sz w:val="20"/>
              </w:rPr>
              <w:t>1</w:t>
            </w:r>
          </w:p>
        </w:tc>
      </w:tr>
    </w:tbl>
    <w:p w14:paraId="647C97EA" w14:textId="77777777" w:rsidR="00540ABC" w:rsidRPr="00540ABC" w:rsidRDefault="00540ABC" w:rsidP="00540ABC">
      <w:pPr>
        <w:tabs>
          <w:tab w:val="left" w:pos="284"/>
          <w:tab w:val="left" w:pos="567"/>
          <w:tab w:val="left" w:pos="851"/>
        </w:tabs>
        <w:spacing w:before="40" w:after="40"/>
        <w:ind w:left="1276" w:right="1275"/>
        <w:rPr>
          <w:rFonts w:eastAsia="MS Mincho"/>
          <w:sz w:val="18"/>
        </w:rPr>
      </w:pPr>
      <w:r w:rsidRPr="00540ABC">
        <w:rPr>
          <w:rFonts w:eastAsia="MS Mincho"/>
          <w:b/>
          <w:bCs/>
          <w:sz w:val="18"/>
        </w:rPr>
        <w:t>Note 1:</w:t>
      </w:r>
      <w:r w:rsidRPr="00540ABC">
        <w:rPr>
          <w:rFonts w:eastAsia="MS Mincho"/>
          <w:sz w:val="18"/>
        </w:rPr>
        <w:t xml:space="preserve"> UEs share equally the channel bandwidth, </w:t>
      </w:r>
      <w:proofErr w:type="gramStart"/>
      <w:r w:rsidRPr="00540ABC">
        <w:rPr>
          <w:rFonts w:eastAsia="MS Mincho"/>
          <w:sz w:val="18"/>
        </w:rPr>
        <w:t>i.e.</w:t>
      </w:r>
      <w:proofErr w:type="gramEnd"/>
      <w:r w:rsidRPr="00540ABC">
        <w:rPr>
          <w:rFonts w:eastAsia="MS Mincho"/>
          <w:sz w:val="18"/>
        </w:rPr>
        <w:t xml:space="preserve"> each UE is allocated 1/3 of the channel bandwidth (see Rec. ITU-R M.2101, Section 3.4.1, item 1e-f.). </w:t>
      </w:r>
      <w:r w:rsidRPr="00540ABC">
        <w:rPr>
          <w:rFonts w:eastAsia="MS Mincho"/>
          <w:sz w:val="18"/>
          <w:lang w:val="en-IN"/>
        </w:rPr>
        <w:t>In sharing studies,</w:t>
      </w:r>
      <w:r w:rsidRPr="00540ABC">
        <w:rPr>
          <w:rFonts w:eastAsia="MS Mincho"/>
          <w:sz w:val="18"/>
        </w:rPr>
        <w:t xml:space="preserve"> it is assumed that the AAS BS beamforms towards each UE using the entire array.</w:t>
      </w:r>
    </w:p>
    <w:p w14:paraId="1ADCCA0C" w14:textId="77777777" w:rsidR="00540ABC" w:rsidRPr="00540ABC" w:rsidRDefault="00540ABC" w:rsidP="00540ABC">
      <w:pPr>
        <w:tabs>
          <w:tab w:val="left" w:pos="284"/>
          <w:tab w:val="left" w:pos="567"/>
          <w:tab w:val="left" w:pos="851"/>
        </w:tabs>
        <w:spacing w:before="40"/>
        <w:ind w:left="1276" w:right="1276"/>
        <w:rPr>
          <w:rFonts w:eastAsia="MS Mincho"/>
          <w:sz w:val="18"/>
        </w:rPr>
      </w:pPr>
      <w:r w:rsidRPr="00540ABC">
        <w:rPr>
          <w:rFonts w:eastAsia="MS Mincho"/>
          <w:b/>
          <w:bCs/>
          <w:sz w:val="18"/>
        </w:rPr>
        <w:t>Note 2</w:t>
      </w:r>
      <w:r w:rsidRPr="00540ABC">
        <w:rPr>
          <w:rFonts w:eastAsia="MS Mincho"/>
          <w:sz w:val="18"/>
        </w:rPr>
        <w:t xml:space="preserve">: In principle, indoor UEs are distributed over different floors of the building. It should be noted that the number of floors of buildings vary within the environment and among the countries. Moreover, the number of floors of buildings is not related to Macro BS antenna height (parameter given in the Table). </w:t>
      </w:r>
      <w:proofErr w:type="gramStart"/>
      <w:r w:rsidRPr="00540ABC">
        <w:rPr>
          <w:rFonts w:eastAsia="MS Mincho"/>
          <w:sz w:val="18"/>
        </w:rPr>
        <w:t>In particular in</w:t>
      </w:r>
      <w:proofErr w:type="gramEnd"/>
      <w:r w:rsidRPr="00540ABC">
        <w:rPr>
          <w:rFonts w:eastAsia="MS Mincho"/>
          <w:sz w:val="18"/>
        </w:rPr>
        <w:t xml:space="preserve"> small cities, sub-urban and rural areas, many or most of antennas are installed on masts. Therefore, for outdoor BSs, indoor UEs are assumed to be modelled on the ground floor for the sharing study.</w:t>
      </w:r>
    </w:p>
    <w:p w14:paraId="174D8FFE" w14:textId="233FE044" w:rsidR="00540ABC" w:rsidRPr="00A50D7D" w:rsidRDefault="00540ABC" w:rsidP="00540ABC">
      <w:pPr>
        <w:spacing w:before="0"/>
        <w:ind w:left="1276" w:right="1276"/>
      </w:pPr>
      <w:r w:rsidRPr="00A50D7D">
        <w:rPr>
          <w:rFonts w:eastAsia="MS Mincho"/>
          <w:b/>
          <w:bCs/>
          <w:sz w:val="18"/>
        </w:rPr>
        <w:t>Note 3</w:t>
      </w:r>
      <w:r w:rsidRPr="00A50D7D">
        <w:rPr>
          <w:rFonts w:eastAsia="MS Mincho"/>
          <w:sz w:val="18"/>
        </w:rPr>
        <w:t>: The target power is defined per Resource Block (RB), considering 180 kHz RB bandwidth corresponding to 15 kHz subcarrier spacing.</w:t>
      </w:r>
    </w:p>
    <w:p w14:paraId="6F19E554" w14:textId="3C2065C7" w:rsidR="00D4151F" w:rsidRPr="00A50D7D" w:rsidRDefault="00D4151F" w:rsidP="00D4151F">
      <w:pPr>
        <w:pStyle w:val="Ttulo1"/>
        <w:rPr>
          <w:lang w:eastAsia="ja-JP"/>
        </w:rPr>
      </w:pPr>
      <w:r w:rsidRPr="00A50D7D">
        <w:rPr>
          <w:lang w:eastAsia="ja-JP"/>
        </w:rPr>
        <w:t>2</w:t>
      </w:r>
      <w:r w:rsidRPr="00A50D7D">
        <w:rPr>
          <w:lang w:eastAsia="ja-JP"/>
        </w:rPr>
        <w:tab/>
        <w:t xml:space="preserve">Technical and operational characteristics used for Active EESS </w:t>
      </w:r>
      <w:r w:rsidR="00D2261E" w:rsidRPr="00A50D7D">
        <w:rPr>
          <w:lang w:eastAsia="ja-JP"/>
        </w:rPr>
        <w:t>in the 10 – 10.4 GHz frequency range</w:t>
      </w:r>
    </w:p>
    <w:p w14:paraId="09DC9A58" w14:textId="77777777" w:rsidR="00D4151F" w:rsidRPr="00A50D7D" w:rsidRDefault="00D4151F" w:rsidP="00D4151F">
      <w:pPr>
        <w:pStyle w:val="EditorsNote"/>
        <w:spacing w:before="60"/>
        <w:rPr>
          <w:i w:val="0"/>
          <w:iCs w:val="0"/>
          <w:sz w:val="16"/>
          <w:szCs w:val="16"/>
          <w:lang w:eastAsia="zh-CN"/>
        </w:rPr>
      </w:pPr>
    </w:p>
    <w:p w14:paraId="42050FA6" w14:textId="074C36B6" w:rsidR="00D4151F" w:rsidRPr="00A50D7D" w:rsidRDefault="00D4151F" w:rsidP="001976C6">
      <w:pPr>
        <w:pStyle w:val="EditorsNote"/>
        <w:jc w:val="both"/>
        <w:rPr>
          <w:i w:val="0"/>
          <w:iCs w:val="0"/>
          <w:lang w:eastAsia="zh-CN"/>
        </w:rPr>
      </w:pPr>
      <w:r w:rsidRPr="00A50D7D">
        <w:rPr>
          <w:i w:val="0"/>
          <w:iCs w:val="0"/>
          <w:lang w:eastAsia="zh-CN"/>
        </w:rPr>
        <w:t>The</w:t>
      </w:r>
      <w:r w:rsidR="00D2261E" w:rsidRPr="00A50D7D">
        <w:rPr>
          <w:i w:val="0"/>
          <w:iCs w:val="0"/>
          <w:lang w:eastAsia="zh-CN"/>
        </w:rPr>
        <w:t xml:space="preserve"> technical characteristics for Active EESS</w:t>
      </w:r>
      <w:r w:rsidRPr="00A50D7D">
        <w:rPr>
          <w:i w:val="0"/>
          <w:iCs w:val="0"/>
          <w:lang w:eastAsia="zh-CN"/>
        </w:rPr>
        <w:t xml:space="preserve"> </w:t>
      </w:r>
      <w:r w:rsidR="00D2261E" w:rsidRPr="00A50D7D">
        <w:rPr>
          <w:i w:val="0"/>
          <w:iCs w:val="0"/>
          <w:lang w:eastAsia="zh-CN"/>
        </w:rPr>
        <w:t>are based on Document 7C/45 and in the Recommendation ITU-RS. 2043-0</w:t>
      </w:r>
      <w:r w:rsidR="00352A0D" w:rsidRPr="00A50D7D">
        <w:rPr>
          <w:i w:val="0"/>
          <w:iCs w:val="0"/>
          <w:lang w:eastAsia="zh-CN"/>
        </w:rPr>
        <w:t>. The characteristics are summarized in this section in Table 2.</w:t>
      </w:r>
    </w:p>
    <w:p w14:paraId="1145A534" w14:textId="0B362195" w:rsidR="00D24AC8" w:rsidRPr="00A50D7D" w:rsidRDefault="00D24AC8" w:rsidP="00D24AC8">
      <w:pPr>
        <w:pStyle w:val="TableNo"/>
      </w:pPr>
      <w:r w:rsidRPr="00A50D7D">
        <w:t xml:space="preserve">TABLE </w:t>
      </w:r>
      <w:r w:rsidR="00352A0D" w:rsidRPr="00A50D7D">
        <w:rPr>
          <w:lang w:eastAsia="ja-JP"/>
        </w:rPr>
        <w:t>2</w:t>
      </w:r>
    </w:p>
    <w:p w14:paraId="058F2B3F" w14:textId="7009644D" w:rsidR="00D4151F" w:rsidRPr="00A50D7D" w:rsidRDefault="00D24AC8" w:rsidP="00D24AC8">
      <w:pPr>
        <w:pStyle w:val="Tabletitle"/>
        <w:rPr>
          <w:lang w:eastAsia="ja-JP"/>
        </w:rPr>
      </w:pPr>
      <w:r w:rsidRPr="00A50D7D">
        <w:t xml:space="preserve">Characteristics of EESS (active) missions in 10 </w:t>
      </w:r>
      <w:r w:rsidR="00637DBF" w:rsidRPr="00A50D7D">
        <w:t>-</w:t>
      </w:r>
      <w:r w:rsidRPr="00A50D7D">
        <w:t xml:space="preserve"> 10.4 GHz band.</w:t>
      </w:r>
    </w:p>
    <w:tbl>
      <w:tblPr>
        <w:tblW w:w="7088" w:type="dxa"/>
        <w:jc w:val="center"/>
        <w:tblLayout w:type="fixed"/>
        <w:tblCellMar>
          <w:left w:w="57" w:type="dxa"/>
          <w:right w:w="57" w:type="dxa"/>
        </w:tblCellMar>
        <w:tblLook w:val="04A0" w:firstRow="1" w:lastRow="0" w:firstColumn="1" w:lastColumn="0" w:noHBand="0" w:noVBand="1"/>
      </w:tblPr>
      <w:tblGrid>
        <w:gridCol w:w="5042"/>
        <w:gridCol w:w="2046"/>
      </w:tblGrid>
      <w:tr w:rsidR="00D4151F" w:rsidRPr="00A50D7D" w14:paraId="18719E86" w14:textId="77777777" w:rsidTr="000156E7">
        <w:trPr>
          <w:trHeight w:val="288"/>
          <w:tblHeader/>
          <w:jc w:val="center"/>
        </w:trPr>
        <w:tc>
          <w:tcPr>
            <w:tcW w:w="5042" w:type="dxa"/>
            <w:tcBorders>
              <w:top w:val="single" w:sz="4" w:space="0" w:color="000000"/>
              <w:left w:val="single" w:sz="4" w:space="0" w:color="000000"/>
              <w:bottom w:val="single" w:sz="4" w:space="0" w:color="000000"/>
              <w:right w:val="nil"/>
            </w:tcBorders>
            <w:vAlign w:val="center"/>
            <w:hideMark/>
          </w:tcPr>
          <w:p w14:paraId="607ACB27" w14:textId="77777777" w:rsidR="00D4151F" w:rsidRPr="00A50D7D" w:rsidRDefault="00D4151F">
            <w:pPr>
              <w:pStyle w:val="Tablehead"/>
              <w:rPr>
                <w:lang w:eastAsia="zh-CN"/>
              </w:rPr>
            </w:pPr>
            <w:r w:rsidRPr="00A50D7D">
              <w:rPr>
                <w:lang w:eastAsia="zh-CN"/>
              </w:rPr>
              <w:t>Parameter</w:t>
            </w:r>
          </w:p>
        </w:tc>
        <w:tc>
          <w:tcPr>
            <w:tcW w:w="2046" w:type="dxa"/>
            <w:tcBorders>
              <w:top w:val="single" w:sz="4" w:space="0" w:color="000000"/>
              <w:left w:val="single" w:sz="4" w:space="0" w:color="000000"/>
              <w:bottom w:val="single" w:sz="4" w:space="0" w:color="000000"/>
              <w:right w:val="single" w:sz="4" w:space="0" w:color="000000"/>
            </w:tcBorders>
            <w:vAlign w:val="center"/>
            <w:hideMark/>
          </w:tcPr>
          <w:p w14:paraId="61D08B01" w14:textId="77777777" w:rsidR="00D4151F" w:rsidRPr="00A50D7D" w:rsidRDefault="00D4151F">
            <w:pPr>
              <w:pStyle w:val="Tablehead"/>
              <w:rPr>
                <w:lang w:eastAsia="zh-CN"/>
              </w:rPr>
            </w:pPr>
            <w:r w:rsidRPr="00A50D7D">
              <w:rPr>
                <w:lang w:eastAsia="zh-CN"/>
              </w:rPr>
              <w:t>SAR-F6</w:t>
            </w:r>
          </w:p>
        </w:tc>
      </w:tr>
      <w:tr w:rsidR="00D4151F" w:rsidRPr="00A50D7D" w14:paraId="263C4C60" w14:textId="77777777" w:rsidTr="000156E7">
        <w:trPr>
          <w:jc w:val="center"/>
        </w:trPr>
        <w:tc>
          <w:tcPr>
            <w:tcW w:w="5042" w:type="dxa"/>
            <w:tcBorders>
              <w:top w:val="single" w:sz="4" w:space="0" w:color="000000"/>
              <w:left w:val="single" w:sz="4" w:space="0" w:color="000000"/>
              <w:bottom w:val="single" w:sz="4" w:space="0" w:color="000000"/>
              <w:right w:val="nil"/>
            </w:tcBorders>
            <w:vAlign w:val="center"/>
            <w:hideMark/>
          </w:tcPr>
          <w:p w14:paraId="59DB4981" w14:textId="77777777" w:rsidR="00D4151F" w:rsidRPr="00A50D7D" w:rsidRDefault="00D4151F">
            <w:pPr>
              <w:pStyle w:val="Tabletext"/>
              <w:rPr>
                <w:rFonts w:asciiTheme="majorBidi" w:hAnsiTheme="majorBidi" w:cstheme="majorBidi"/>
                <w:lang w:eastAsia="zh-CN"/>
              </w:rPr>
            </w:pPr>
            <w:r w:rsidRPr="00A50D7D">
              <w:rPr>
                <w:lang w:eastAsia="zh-CN"/>
              </w:rPr>
              <w:t xml:space="preserve">Sensor type </w:t>
            </w:r>
          </w:p>
        </w:tc>
        <w:tc>
          <w:tcPr>
            <w:tcW w:w="2046" w:type="dxa"/>
            <w:tcBorders>
              <w:top w:val="single" w:sz="4" w:space="0" w:color="000000"/>
              <w:left w:val="single" w:sz="4" w:space="0" w:color="000000"/>
              <w:bottom w:val="single" w:sz="4" w:space="0" w:color="000000"/>
              <w:right w:val="single" w:sz="4" w:space="0" w:color="000000"/>
            </w:tcBorders>
            <w:vAlign w:val="center"/>
            <w:hideMark/>
          </w:tcPr>
          <w:p w14:paraId="4C9FB700" w14:textId="77777777" w:rsidR="00D4151F" w:rsidRPr="00A50D7D" w:rsidRDefault="00D4151F">
            <w:pPr>
              <w:pStyle w:val="Tabletext"/>
              <w:jc w:val="center"/>
              <w:rPr>
                <w:rFonts w:asciiTheme="majorBidi" w:hAnsiTheme="majorBidi" w:cstheme="majorBidi"/>
                <w:lang w:eastAsia="zh-CN"/>
              </w:rPr>
            </w:pPr>
            <w:r w:rsidRPr="00A50D7D">
              <w:rPr>
                <w:rFonts w:asciiTheme="majorBidi" w:hAnsiTheme="majorBidi" w:cstheme="majorBidi"/>
                <w:lang w:eastAsia="zh-CN"/>
              </w:rPr>
              <w:t>SAR</w:t>
            </w:r>
          </w:p>
        </w:tc>
      </w:tr>
      <w:tr w:rsidR="00D4151F" w:rsidRPr="00A50D7D" w14:paraId="442874E3" w14:textId="77777777" w:rsidTr="000156E7">
        <w:trPr>
          <w:jc w:val="center"/>
        </w:trPr>
        <w:tc>
          <w:tcPr>
            <w:tcW w:w="5042" w:type="dxa"/>
            <w:tcBorders>
              <w:top w:val="single" w:sz="4" w:space="0" w:color="000000"/>
              <w:left w:val="single" w:sz="4" w:space="0" w:color="000000"/>
              <w:bottom w:val="single" w:sz="4" w:space="0" w:color="000000"/>
              <w:right w:val="nil"/>
            </w:tcBorders>
            <w:hideMark/>
          </w:tcPr>
          <w:p w14:paraId="724ABC63" w14:textId="77777777" w:rsidR="00D4151F" w:rsidRPr="00A50D7D" w:rsidRDefault="00D4151F">
            <w:pPr>
              <w:pStyle w:val="Tabletext"/>
              <w:rPr>
                <w:rFonts w:asciiTheme="majorBidi" w:hAnsiTheme="majorBidi" w:cstheme="majorBidi"/>
                <w:lang w:eastAsia="zh-CN"/>
              </w:rPr>
            </w:pPr>
            <w:r w:rsidRPr="00A50D7D">
              <w:rPr>
                <w:rFonts w:asciiTheme="majorBidi" w:hAnsiTheme="majorBidi" w:cstheme="majorBidi"/>
                <w:lang w:eastAsia="zh-CN"/>
              </w:rPr>
              <w:t>Type of orbit</w:t>
            </w:r>
          </w:p>
        </w:tc>
        <w:tc>
          <w:tcPr>
            <w:tcW w:w="2046" w:type="dxa"/>
            <w:tcBorders>
              <w:top w:val="single" w:sz="4" w:space="0" w:color="000000"/>
              <w:left w:val="single" w:sz="4" w:space="0" w:color="000000"/>
              <w:bottom w:val="single" w:sz="4" w:space="0" w:color="000000"/>
              <w:right w:val="single" w:sz="4" w:space="0" w:color="000000"/>
            </w:tcBorders>
            <w:hideMark/>
          </w:tcPr>
          <w:p w14:paraId="382A270A" w14:textId="77777777" w:rsidR="00D4151F" w:rsidRPr="00A50D7D" w:rsidRDefault="00D4151F">
            <w:pPr>
              <w:pStyle w:val="Tabletext"/>
              <w:jc w:val="center"/>
              <w:rPr>
                <w:rFonts w:asciiTheme="majorBidi" w:hAnsiTheme="majorBidi" w:cstheme="majorBidi"/>
                <w:lang w:eastAsia="zh-CN"/>
              </w:rPr>
            </w:pPr>
            <w:r w:rsidRPr="00A50D7D">
              <w:rPr>
                <w:rFonts w:asciiTheme="majorBidi" w:hAnsiTheme="majorBidi" w:cstheme="majorBidi"/>
                <w:lang w:eastAsia="zh-CN"/>
              </w:rPr>
              <w:t>Circular, SSO</w:t>
            </w:r>
          </w:p>
        </w:tc>
      </w:tr>
      <w:tr w:rsidR="00D4151F" w:rsidRPr="00A50D7D" w14:paraId="00302FCB" w14:textId="77777777" w:rsidTr="000156E7">
        <w:trPr>
          <w:jc w:val="center"/>
        </w:trPr>
        <w:tc>
          <w:tcPr>
            <w:tcW w:w="5042" w:type="dxa"/>
            <w:tcBorders>
              <w:top w:val="single" w:sz="4" w:space="0" w:color="000000"/>
              <w:left w:val="single" w:sz="4" w:space="0" w:color="000000"/>
              <w:bottom w:val="single" w:sz="4" w:space="0" w:color="000000"/>
              <w:right w:val="nil"/>
            </w:tcBorders>
            <w:vAlign w:val="center"/>
            <w:hideMark/>
          </w:tcPr>
          <w:p w14:paraId="5F190287" w14:textId="77777777" w:rsidR="00D4151F" w:rsidRPr="00A50D7D" w:rsidRDefault="00D4151F">
            <w:pPr>
              <w:pStyle w:val="Tabletext"/>
              <w:rPr>
                <w:rFonts w:asciiTheme="majorBidi" w:hAnsiTheme="majorBidi" w:cstheme="majorBidi"/>
                <w:lang w:eastAsia="zh-CN"/>
              </w:rPr>
            </w:pPr>
            <w:r w:rsidRPr="00A50D7D">
              <w:rPr>
                <w:rFonts w:asciiTheme="majorBidi" w:hAnsiTheme="majorBidi" w:cstheme="majorBidi"/>
                <w:lang w:eastAsia="zh-CN"/>
              </w:rPr>
              <w:t>Altitude (km)</w:t>
            </w:r>
          </w:p>
        </w:tc>
        <w:tc>
          <w:tcPr>
            <w:tcW w:w="2046" w:type="dxa"/>
            <w:tcBorders>
              <w:top w:val="single" w:sz="4" w:space="0" w:color="000000"/>
              <w:left w:val="single" w:sz="4" w:space="0" w:color="000000"/>
              <w:bottom w:val="single" w:sz="4" w:space="0" w:color="000000"/>
              <w:right w:val="single" w:sz="4" w:space="0" w:color="000000"/>
            </w:tcBorders>
            <w:vAlign w:val="center"/>
            <w:hideMark/>
          </w:tcPr>
          <w:p w14:paraId="5D82DB9E" w14:textId="77777777" w:rsidR="00D4151F" w:rsidRPr="00A50D7D" w:rsidRDefault="00D4151F">
            <w:pPr>
              <w:pStyle w:val="Tabletext"/>
              <w:jc w:val="center"/>
              <w:rPr>
                <w:rFonts w:asciiTheme="majorBidi" w:hAnsiTheme="majorBidi" w:cstheme="majorBidi"/>
                <w:lang w:eastAsia="zh-CN"/>
              </w:rPr>
            </w:pPr>
            <w:r w:rsidRPr="00A50D7D">
              <w:rPr>
                <w:rFonts w:asciiTheme="majorBidi" w:hAnsiTheme="majorBidi" w:cstheme="majorBidi"/>
                <w:lang w:eastAsia="zh-CN"/>
              </w:rPr>
              <w:t>514</w:t>
            </w:r>
          </w:p>
        </w:tc>
      </w:tr>
      <w:tr w:rsidR="00D4151F" w:rsidRPr="00A50D7D" w14:paraId="7D6B3651" w14:textId="77777777" w:rsidTr="000156E7">
        <w:trPr>
          <w:jc w:val="center"/>
        </w:trPr>
        <w:tc>
          <w:tcPr>
            <w:tcW w:w="5042" w:type="dxa"/>
            <w:tcBorders>
              <w:top w:val="single" w:sz="4" w:space="0" w:color="000000"/>
              <w:left w:val="single" w:sz="4" w:space="0" w:color="000000"/>
              <w:bottom w:val="single" w:sz="4" w:space="0" w:color="000000"/>
              <w:right w:val="nil"/>
            </w:tcBorders>
            <w:vAlign w:val="center"/>
            <w:hideMark/>
          </w:tcPr>
          <w:p w14:paraId="53A627BB" w14:textId="77777777" w:rsidR="00D4151F" w:rsidRPr="00A50D7D" w:rsidRDefault="00D4151F">
            <w:pPr>
              <w:pStyle w:val="Tabletext"/>
              <w:rPr>
                <w:rFonts w:asciiTheme="majorBidi" w:hAnsiTheme="majorBidi" w:cstheme="majorBidi"/>
                <w:lang w:eastAsia="zh-CN"/>
              </w:rPr>
            </w:pPr>
            <w:r w:rsidRPr="00A50D7D">
              <w:rPr>
                <w:rFonts w:asciiTheme="majorBidi" w:hAnsiTheme="majorBidi" w:cstheme="majorBidi"/>
                <w:lang w:eastAsia="zh-CN"/>
              </w:rPr>
              <w:t>Inclination (degrees)</w:t>
            </w:r>
          </w:p>
        </w:tc>
        <w:tc>
          <w:tcPr>
            <w:tcW w:w="2046" w:type="dxa"/>
            <w:tcBorders>
              <w:top w:val="single" w:sz="4" w:space="0" w:color="000000"/>
              <w:left w:val="single" w:sz="4" w:space="0" w:color="000000"/>
              <w:bottom w:val="single" w:sz="4" w:space="0" w:color="000000"/>
              <w:right w:val="single" w:sz="4" w:space="0" w:color="000000"/>
            </w:tcBorders>
            <w:vAlign w:val="center"/>
            <w:hideMark/>
          </w:tcPr>
          <w:p w14:paraId="284F187D" w14:textId="77777777" w:rsidR="00D4151F" w:rsidRPr="00A50D7D" w:rsidRDefault="00D4151F">
            <w:pPr>
              <w:pStyle w:val="Tabletext"/>
              <w:jc w:val="center"/>
              <w:rPr>
                <w:rFonts w:asciiTheme="majorBidi" w:hAnsiTheme="majorBidi" w:cstheme="majorBidi"/>
                <w:lang w:eastAsia="zh-CN"/>
              </w:rPr>
            </w:pPr>
            <w:r w:rsidRPr="00A50D7D">
              <w:rPr>
                <w:rFonts w:asciiTheme="majorBidi" w:hAnsiTheme="majorBidi" w:cstheme="majorBidi"/>
                <w:lang w:eastAsia="zh-CN"/>
              </w:rPr>
              <w:t>97.4</w:t>
            </w:r>
          </w:p>
        </w:tc>
      </w:tr>
      <w:tr w:rsidR="00D4151F" w:rsidRPr="00A50D7D" w14:paraId="5827DFCD" w14:textId="77777777" w:rsidTr="000156E7">
        <w:trPr>
          <w:jc w:val="center"/>
        </w:trPr>
        <w:tc>
          <w:tcPr>
            <w:tcW w:w="5042" w:type="dxa"/>
            <w:tcBorders>
              <w:top w:val="single" w:sz="4" w:space="0" w:color="000000"/>
              <w:left w:val="single" w:sz="4" w:space="0" w:color="000000"/>
              <w:bottom w:val="single" w:sz="4" w:space="0" w:color="000000"/>
              <w:right w:val="nil"/>
            </w:tcBorders>
            <w:vAlign w:val="center"/>
            <w:hideMark/>
          </w:tcPr>
          <w:p w14:paraId="150FC980" w14:textId="77777777" w:rsidR="00D4151F" w:rsidRPr="00A50D7D" w:rsidRDefault="00D4151F">
            <w:pPr>
              <w:pStyle w:val="Tabletext"/>
              <w:rPr>
                <w:rFonts w:asciiTheme="majorBidi" w:hAnsiTheme="majorBidi" w:cstheme="majorBidi"/>
                <w:lang w:eastAsia="zh-CN"/>
              </w:rPr>
            </w:pPr>
            <w:r w:rsidRPr="00A50D7D">
              <w:rPr>
                <w:rFonts w:asciiTheme="majorBidi" w:hAnsiTheme="majorBidi" w:cstheme="majorBidi"/>
                <w:lang w:eastAsia="zh-CN"/>
              </w:rPr>
              <w:t>Ascending node LST</w:t>
            </w:r>
          </w:p>
        </w:tc>
        <w:tc>
          <w:tcPr>
            <w:tcW w:w="2046" w:type="dxa"/>
            <w:tcBorders>
              <w:top w:val="single" w:sz="4" w:space="0" w:color="000000"/>
              <w:left w:val="single" w:sz="4" w:space="0" w:color="000000"/>
              <w:bottom w:val="single" w:sz="4" w:space="0" w:color="000000"/>
              <w:right w:val="single" w:sz="4" w:space="0" w:color="000000"/>
            </w:tcBorders>
            <w:vAlign w:val="center"/>
            <w:hideMark/>
          </w:tcPr>
          <w:p w14:paraId="19B1E195" w14:textId="77777777" w:rsidR="00D4151F" w:rsidRPr="00A50D7D" w:rsidRDefault="00D4151F">
            <w:pPr>
              <w:pStyle w:val="Tabletext"/>
              <w:jc w:val="center"/>
              <w:rPr>
                <w:rFonts w:asciiTheme="majorBidi" w:hAnsiTheme="majorBidi" w:cstheme="majorBidi"/>
                <w:lang w:eastAsia="zh-CN"/>
              </w:rPr>
            </w:pPr>
            <w:r w:rsidRPr="00A50D7D">
              <w:rPr>
                <w:rFonts w:asciiTheme="majorBidi" w:hAnsiTheme="majorBidi" w:cstheme="majorBidi"/>
                <w:lang w:eastAsia="zh-CN"/>
              </w:rPr>
              <w:t>18:00</w:t>
            </w:r>
          </w:p>
        </w:tc>
      </w:tr>
      <w:tr w:rsidR="00D4151F" w:rsidRPr="00A50D7D" w14:paraId="1D83E43C" w14:textId="77777777" w:rsidTr="000156E7">
        <w:trPr>
          <w:jc w:val="center"/>
        </w:trPr>
        <w:tc>
          <w:tcPr>
            <w:tcW w:w="5042" w:type="dxa"/>
            <w:tcBorders>
              <w:top w:val="single" w:sz="4" w:space="0" w:color="000000"/>
              <w:left w:val="single" w:sz="4" w:space="0" w:color="000000"/>
              <w:bottom w:val="single" w:sz="4" w:space="0" w:color="000000"/>
              <w:right w:val="nil"/>
            </w:tcBorders>
            <w:vAlign w:val="center"/>
            <w:hideMark/>
          </w:tcPr>
          <w:p w14:paraId="0CC1B10A" w14:textId="77777777" w:rsidR="00D4151F" w:rsidRPr="00A50D7D" w:rsidRDefault="00D4151F">
            <w:pPr>
              <w:pStyle w:val="Tabletext"/>
              <w:rPr>
                <w:rFonts w:asciiTheme="majorBidi" w:hAnsiTheme="majorBidi" w:cstheme="majorBidi"/>
                <w:lang w:eastAsia="zh-CN"/>
              </w:rPr>
            </w:pPr>
            <w:r w:rsidRPr="00A50D7D">
              <w:rPr>
                <w:rFonts w:asciiTheme="majorBidi" w:hAnsiTheme="majorBidi" w:cstheme="majorBidi"/>
                <w:lang w:eastAsia="zh-CN"/>
              </w:rPr>
              <w:t>Repeat period (days)</w:t>
            </w:r>
          </w:p>
        </w:tc>
        <w:tc>
          <w:tcPr>
            <w:tcW w:w="2046" w:type="dxa"/>
            <w:tcBorders>
              <w:top w:val="single" w:sz="4" w:space="0" w:color="000000"/>
              <w:left w:val="single" w:sz="4" w:space="0" w:color="000000"/>
              <w:bottom w:val="single" w:sz="4" w:space="0" w:color="000000"/>
              <w:right w:val="single" w:sz="4" w:space="0" w:color="000000"/>
            </w:tcBorders>
            <w:vAlign w:val="center"/>
            <w:hideMark/>
          </w:tcPr>
          <w:p w14:paraId="7DB17FE1" w14:textId="77777777" w:rsidR="00D4151F" w:rsidRPr="00A50D7D" w:rsidRDefault="00D4151F">
            <w:pPr>
              <w:pStyle w:val="Tabletext"/>
              <w:jc w:val="center"/>
              <w:rPr>
                <w:rFonts w:asciiTheme="majorBidi" w:hAnsiTheme="majorBidi" w:cstheme="majorBidi"/>
                <w:lang w:eastAsia="zh-CN"/>
              </w:rPr>
            </w:pPr>
            <w:r w:rsidRPr="00A50D7D">
              <w:rPr>
                <w:rFonts w:asciiTheme="majorBidi" w:hAnsiTheme="majorBidi" w:cstheme="majorBidi"/>
                <w:lang w:eastAsia="zh-CN"/>
              </w:rPr>
              <w:t>11</w:t>
            </w:r>
          </w:p>
        </w:tc>
      </w:tr>
      <w:tr w:rsidR="00D4151F" w:rsidRPr="00A50D7D" w14:paraId="34AD0D58" w14:textId="77777777" w:rsidTr="000156E7">
        <w:trPr>
          <w:jc w:val="center"/>
        </w:trPr>
        <w:tc>
          <w:tcPr>
            <w:tcW w:w="5042" w:type="dxa"/>
            <w:tcBorders>
              <w:top w:val="single" w:sz="4" w:space="0" w:color="000000"/>
              <w:left w:val="single" w:sz="4" w:space="0" w:color="000000"/>
              <w:bottom w:val="single" w:sz="4" w:space="0" w:color="000000"/>
              <w:right w:val="nil"/>
            </w:tcBorders>
            <w:hideMark/>
          </w:tcPr>
          <w:p w14:paraId="67D79142" w14:textId="77777777" w:rsidR="00D4151F" w:rsidRPr="00A50D7D" w:rsidRDefault="00D4151F">
            <w:pPr>
              <w:pStyle w:val="Tabletext"/>
              <w:rPr>
                <w:rFonts w:asciiTheme="majorBidi" w:hAnsiTheme="majorBidi" w:cstheme="majorBidi"/>
                <w:lang w:eastAsia="zh-CN"/>
              </w:rPr>
            </w:pPr>
            <w:r w:rsidRPr="00A50D7D">
              <w:rPr>
                <w:rFonts w:asciiTheme="majorBidi" w:hAnsiTheme="majorBidi" w:cstheme="majorBidi"/>
                <w:lang w:eastAsia="zh-CN"/>
              </w:rPr>
              <w:t>Antenna type</w:t>
            </w:r>
          </w:p>
        </w:tc>
        <w:tc>
          <w:tcPr>
            <w:tcW w:w="2046" w:type="dxa"/>
            <w:tcBorders>
              <w:top w:val="single" w:sz="4" w:space="0" w:color="000000"/>
              <w:left w:val="single" w:sz="4" w:space="0" w:color="000000"/>
              <w:bottom w:val="single" w:sz="4" w:space="0" w:color="000000"/>
              <w:right w:val="single" w:sz="4" w:space="0" w:color="000000"/>
            </w:tcBorders>
            <w:hideMark/>
          </w:tcPr>
          <w:p w14:paraId="53EC8B69" w14:textId="77777777" w:rsidR="00D4151F" w:rsidRPr="00A50D7D" w:rsidRDefault="00D4151F">
            <w:pPr>
              <w:pStyle w:val="Tabletext"/>
              <w:jc w:val="center"/>
              <w:rPr>
                <w:rFonts w:asciiTheme="majorBidi" w:hAnsiTheme="majorBidi" w:cstheme="majorBidi"/>
                <w:lang w:eastAsia="zh-CN"/>
              </w:rPr>
            </w:pPr>
            <w:r w:rsidRPr="00A50D7D">
              <w:rPr>
                <w:lang w:eastAsia="zh-CN"/>
              </w:rPr>
              <w:t>Active phased array</w:t>
            </w:r>
          </w:p>
        </w:tc>
      </w:tr>
      <w:tr w:rsidR="00D4151F" w:rsidRPr="00A50D7D" w14:paraId="613F8FEA" w14:textId="77777777" w:rsidTr="000156E7">
        <w:trPr>
          <w:jc w:val="center"/>
        </w:trPr>
        <w:tc>
          <w:tcPr>
            <w:tcW w:w="5042" w:type="dxa"/>
            <w:tcBorders>
              <w:top w:val="single" w:sz="4" w:space="0" w:color="000000"/>
              <w:left w:val="single" w:sz="4" w:space="0" w:color="000000"/>
              <w:bottom w:val="single" w:sz="4" w:space="0" w:color="000000"/>
              <w:right w:val="nil"/>
            </w:tcBorders>
            <w:vAlign w:val="center"/>
            <w:hideMark/>
          </w:tcPr>
          <w:p w14:paraId="6DE5A668" w14:textId="77777777" w:rsidR="00D4151F" w:rsidRPr="00A50D7D" w:rsidRDefault="00D4151F">
            <w:pPr>
              <w:pStyle w:val="Tabletext"/>
              <w:rPr>
                <w:rFonts w:asciiTheme="majorBidi" w:hAnsiTheme="majorBidi" w:cstheme="majorBidi"/>
                <w:lang w:eastAsia="zh-CN"/>
              </w:rPr>
            </w:pPr>
            <w:r w:rsidRPr="00A50D7D">
              <w:rPr>
                <w:lang w:eastAsia="zh-CN"/>
              </w:rPr>
              <w:t>Number of beams</w:t>
            </w:r>
          </w:p>
        </w:tc>
        <w:tc>
          <w:tcPr>
            <w:tcW w:w="2046" w:type="dxa"/>
            <w:tcBorders>
              <w:top w:val="single" w:sz="4" w:space="0" w:color="000000"/>
              <w:left w:val="single" w:sz="4" w:space="0" w:color="000000"/>
              <w:bottom w:val="single" w:sz="4" w:space="0" w:color="000000"/>
              <w:right w:val="single" w:sz="4" w:space="0" w:color="000000"/>
            </w:tcBorders>
            <w:vAlign w:val="center"/>
            <w:hideMark/>
          </w:tcPr>
          <w:p w14:paraId="1E2DE1E3" w14:textId="77777777" w:rsidR="00D4151F" w:rsidRPr="00A50D7D" w:rsidRDefault="00D4151F">
            <w:pPr>
              <w:pStyle w:val="Tabletext"/>
              <w:jc w:val="center"/>
              <w:rPr>
                <w:lang w:eastAsia="zh-CN"/>
              </w:rPr>
            </w:pPr>
            <w:r w:rsidRPr="00A50D7D">
              <w:rPr>
                <w:lang w:eastAsia="zh-CN"/>
              </w:rPr>
              <w:t>1</w:t>
            </w:r>
          </w:p>
        </w:tc>
      </w:tr>
      <w:tr w:rsidR="00D4151F" w:rsidRPr="00A50D7D" w14:paraId="21BA954E" w14:textId="77777777" w:rsidTr="000156E7">
        <w:trPr>
          <w:jc w:val="center"/>
        </w:trPr>
        <w:tc>
          <w:tcPr>
            <w:tcW w:w="5042" w:type="dxa"/>
            <w:tcBorders>
              <w:top w:val="single" w:sz="4" w:space="0" w:color="000000"/>
              <w:left w:val="single" w:sz="4" w:space="0" w:color="000000"/>
              <w:bottom w:val="single" w:sz="4" w:space="0" w:color="000000"/>
              <w:right w:val="nil"/>
            </w:tcBorders>
            <w:vAlign w:val="center"/>
            <w:hideMark/>
          </w:tcPr>
          <w:p w14:paraId="5E80E4AA" w14:textId="77777777" w:rsidR="00D4151F" w:rsidRPr="00A50D7D" w:rsidRDefault="00D4151F">
            <w:pPr>
              <w:pStyle w:val="Tabletext"/>
              <w:rPr>
                <w:rFonts w:asciiTheme="majorBidi" w:hAnsiTheme="majorBidi" w:cstheme="majorBidi"/>
                <w:lang w:eastAsia="zh-CN"/>
              </w:rPr>
            </w:pPr>
            <w:r w:rsidRPr="00A50D7D">
              <w:rPr>
                <w:rFonts w:asciiTheme="majorBidi" w:hAnsiTheme="majorBidi" w:cstheme="majorBidi"/>
                <w:lang w:eastAsia="zh-CN"/>
              </w:rPr>
              <w:t>Antenna (Transmit &amp; Receive) peak gain (</w:t>
            </w:r>
            <w:proofErr w:type="spellStart"/>
            <w:r w:rsidRPr="00A50D7D">
              <w:rPr>
                <w:rFonts w:asciiTheme="majorBidi" w:hAnsiTheme="majorBidi" w:cstheme="majorBidi"/>
                <w:lang w:eastAsia="zh-CN"/>
              </w:rPr>
              <w:t>dBi</w:t>
            </w:r>
            <w:proofErr w:type="spellEnd"/>
            <w:r w:rsidRPr="00A50D7D">
              <w:rPr>
                <w:rFonts w:asciiTheme="majorBidi" w:hAnsiTheme="majorBidi" w:cstheme="majorBidi"/>
                <w:lang w:eastAsia="zh-CN"/>
              </w:rPr>
              <w:t>)</w:t>
            </w:r>
          </w:p>
        </w:tc>
        <w:tc>
          <w:tcPr>
            <w:tcW w:w="2046" w:type="dxa"/>
            <w:tcBorders>
              <w:top w:val="single" w:sz="4" w:space="0" w:color="000000"/>
              <w:left w:val="single" w:sz="4" w:space="0" w:color="000000"/>
              <w:bottom w:val="single" w:sz="4" w:space="0" w:color="000000"/>
              <w:right w:val="single" w:sz="4" w:space="0" w:color="000000"/>
            </w:tcBorders>
            <w:hideMark/>
          </w:tcPr>
          <w:p w14:paraId="11D133BD" w14:textId="77777777" w:rsidR="00D4151F" w:rsidRPr="00A50D7D" w:rsidRDefault="00D4151F">
            <w:pPr>
              <w:pStyle w:val="Tabletext"/>
              <w:jc w:val="center"/>
              <w:rPr>
                <w:rFonts w:asciiTheme="majorBidi" w:hAnsiTheme="majorBidi" w:cstheme="majorBidi"/>
                <w:lang w:eastAsia="zh-CN"/>
              </w:rPr>
            </w:pPr>
            <w:r w:rsidRPr="00A50D7D">
              <w:rPr>
                <w:rFonts w:asciiTheme="majorBidi" w:hAnsiTheme="majorBidi" w:cstheme="majorBidi"/>
                <w:lang w:eastAsia="zh-CN"/>
              </w:rPr>
              <w:t>47</w:t>
            </w:r>
          </w:p>
        </w:tc>
      </w:tr>
      <w:tr w:rsidR="00D4151F" w:rsidRPr="00A50D7D" w14:paraId="1C6C7B63" w14:textId="77777777" w:rsidTr="000156E7">
        <w:trPr>
          <w:jc w:val="center"/>
        </w:trPr>
        <w:tc>
          <w:tcPr>
            <w:tcW w:w="5042" w:type="dxa"/>
            <w:tcBorders>
              <w:top w:val="single" w:sz="4" w:space="0" w:color="000000"/>
              <w:left w:val="single" w:sz="4" w:space="0" w:color="000000"/>
              <w:bottom w:val="single" w:sz="4" w:space="0" w:color="000000"/>
              <w:right w:val="nil"/>
            </w:tcBorders>
            <w:hideMark/>
          </w:tcPr>
          <w:p w14:paraId="0DFE9B4B" w14:textId="77777777" w:rsidR="00D4151F" w:rsidRPr="00A50D7D" w:rsidRDefault="00D4151F">
            <w:pPr>
              <w:pStyle w:val="Tabletext"/>
              <w:rPr>
                <w:lang w:eastAsia="zh-CN"/>
              </w:rPr>
            </w:pPr>
            <w:r w:rsidRPr="00A50D7D">
              <w:rPr>
                <w:lang w:eastAsia="zh-CN"/>
              </w:rPr>
              <w:t>Polarization</w:t>
            </w:r>
          </w:p>
        </w:tc>
        <w:tc>
          <w:tcPr>
            <w:tcW w:w="2046" w:type="dxa"/>
            <w:tcBorders>
              <w:top w:val="single" w:sz="4" w:space="0" w:color="000000"/>
              <w:left w:val="single" w:sz="4" w:space="0" w:color="000000"/>
              <w:bottom w:val="single" w:sz="4" w:space="0" w:color="000000"/>
              <w:right w:val="single" w:sz="4" w:space="0" w:color="000000"/>
            </w:tcBorders>
            <w:hideMark/>
          </w:tcPr>
          <w:p w14:paraId="7B984A6F" w14:textId="77777777" w:rsidR="00D4151F" w:rsidRPr="00A50D7D" w:rsidRDefault="00D4151F">
            <w:pPr>
              <w:pStyle w:val="Tabletext"/>
              <w:jc w:val="center"/>
              <w:rPr>
                <w:lang w:eastAsia="zh-CN"/>
              </w:rPr>
            </w:pPr>
            <w:r w:rsidRPr="00A50D7D">
              <w:rPr>
                <w:lang w:eastAsia="zh-CN"/>
              </w:rPr>
              <w:t>Linear HH, VV</w:t>
            </w:r>
          </w:p>
        </w:tc>
      </w:tr>
      <w:tr w:rsidR="00D4151F" w:rsidRPr="00A50D7D" w14:paraId="17027B65" w14:textId="77777777" w:rsidTr="000156E7">
        <w:trPr>
          <w:jc w:val="center"/>
        </w:trPr>
        <w:tc>
          <w:tcPr>
            <w:tcW w:w="5042" w:type="dxa"/>
            <w:tcBorders>
              <w:top w:val="single" w:sz="4" w:space="0" w:color="000000"/>
              <w:left w:val="single" w:sz="4" w:space="0" w:color="000000"/>
              <w:bottom w:val="single" w:sz="4" w:space="0" w:color="000000"/>
              <w:right w:val="nil"/>
            </w:tcBorders>
            <w:vAlign w:val="center"/>
            <w:hideMark/>
          </w:tcPr>
          <w:p w14:paraId="08C65092" w14:textId="77777777" w:rsidR="00D4151F" w:rsidRPr="00A50D7D" w:rsidRDefault="00D4151F">
            <w:pPr>
              <w:pStyle w:val="Tabletext"/>
              <w:rPr>
                <w:lang w:eastAsia="zh-CN"/>
              </w:rPr>
            </w:pPr>
            <w:r w:rsidRPr="00A50D7D">
              <w:rPr>
                <w:lang w:eastAsia="zh-CN"/>
              </w:rPr>
              <w:t>Azimuth scan rate (rpm)</w:t>
            </w:r>
          </w:p>
        </w:tc>
        <w:tc>
          <w:tcPr>
            <w:tcW w:w="2046" w:type="dxa"/>
            <w:tcBorders>
              <w:top w:val="single" w:sz="4" w:space="0" w:color="000000"/>
              <w:left w:val="single" w:sz="4" w:space="0" w:color="000000"/>
              <w:bottom w:val="single" w:sz="4" w:space="0" w:color="000000"/>
              <w:right w:val="single" w:sz="4" w:space="0" w:color="000000"/>
            </w:tcBorders>
            <w:hideMark/>
          </w:tcPr>
          <w:p w14:paraId="3B0DAF15" w14:textId="77777777" w:rsidR="00D4151F" w:rsidRPr="00A50D7D" w:rsidRDefault="00D4151F">
            <w:pPr>
              <w:pStyle w:val="Tabletext"/>
              <w:jc w:val="center"/>
              <w:rPr>
                <w:lang w:eastAsia="zh-CN"/>
              </w:rPr>
            </w:pPr>
            <w:r w:rsidRPr="00A50D7D">
              <w:rPr>
                <w:lang w:eastAsia="zh-CN"/>
              </w:rPr>
              <w:t>0</w:t>
            </w:r>
          </w:p>
        </w:tc>
      </w:tr>
      <w:tr w:rsidR="00D4151F" w:rsidRPr="00A50D7D" w14:paraId="2CBF597E" w14:textId="77777777" w:rsidTr="000156E7">
        <w:trPr>
          <w:jc w:val="center"/>
        </w:trPr>
        <w:tc>
          <w:tcPr>
            <w:tcW w:w="5042" w:type="dxa"/>
            <w:tcBorders>
              <w:top w:val="single" w:sz="4" w:space="0" w:color="000000"/>
              <w:left w:val="single" w:sz="4" w:space="0" w:color="000000"/>
              <w:bottom w:val="single" w:sz="4" w:space="0" w:color="000000"/>
              <w:right w:val="nil"/>
            </w:tcBorders>
            <w:vAlign w:val="center"/>
            <w:hideMark/>
          </w:tcPr>
          <w:p w14:paraId="55447F19" w14:textId="77777777" w:rsidR="00D4151F" w:rsidRPr="00A50D7D" w:rsidRDefault="00D4151F">
            <w:pPr>
              <w:pStyle w:val="Tabletext"/>
              <w:rPr>
                <w:rFonts w:asciiTheme="majorBidi" w:hAnsiTheme="majorBidi" w:cstheme="majorBidi"/>
                <w:lang w:eastAsia="zh-CN"/>
              </w:rPr>
            </w:pPr>
            <w:r w:rsidRPr="00A50D7D">
              <w:rPr>
                <w:lang w:eastAsia="zh-CN"/>
              </w:rPr>
              <w:t xml:space="preserve">Antenna </w:t>
            </w:r>
            <w:proofErr w:type="gramStart"/>
            <w:r w:rsidRPr="00A50D7D">
              <w:rPr>
                <w:lang w:eastAsia="zh-CN"/>
              </w:rPr>
              <w:t>beam</w:t>
            </w:r>
            <w:proofErr w:type="gramEnd"/>
            <w:r w:rsidRPr="00A50D7D">
              <w:rPr>
                <w:lang w:eastAsia="zh-CN"/>
              </w:rPr>
              <w:t xml:space="preserve"> look angle (degrees)</w:t>
            </w:r>
          </w:p>
        </w:tc>
        <w:tc>
          <w:tcPr>
            <w:tcW w:w="2046" w:type="dxa"/>
            <w:tcBorders>
              <w:top w:val="single" w:sz="4" w:space="0" w:color="000000"/>
              <w:left w:val="single" w:sz="4" w:space="0" w:color="000000"/>
              <w:bottom w:val="single" w:sz="4" w:space="0" w:color="000000"/>
              <w:right w:val="single" w:sz="4" w:space="0" w:color="000000"/>
            </w:tcBorders>
            <w:hideMark/>
          </w:tcPr>
          <w:p w14:paraId="3FCCBEC5" w14:textId="77777777" w:rsidR="00D4151F" w:rsidRPr="00A50D7D" w:rsidRDefault="00D4151F">
            <w:pPr>
              <w:pStyle w:val="Tabletext"/>
              <w:jc w:val="center"/>
              <w:rPr>
                <w:rFonts w:asciiTheme="majorBidi" w:hAnsiTheme="majorBidi" w:cstheme="majorBidi"/>
                <w:lang w:eastAsia="zh-CN"/>
              </w:rPr>
            </w:pPr>
            <w:r w:rsidRPr="00A50D7D">
              <w:rPr>
                <w:lang w:eastAsia="zh-CN"/>
              </w:rPr>
              <w:t>18-50</w:t>
            </w:r>
          </w:p>
        </w:tc>
      </w:tr>
      <w:tr w:rsidR="00D4151F" w:rsidRPr="00A50D7D" w14:paraId="2575A665" w14:textId="77777777" w:rsidTr="000156E7">
        <w:trPr>
          <w:jc w:val="center"/>
        </w:trPr>
        <w:tc>
          <w:tcPr>
            <w:tcW w:w="5042" w:type="dxa"/>
            <w:tcBorders>
              <w:top w:val="single" w:sz="4" w:space="0" w:color="000000"/>
              <w:left w:val="single" w:sz="4" w:space="0" w:color="000000"/>
              <w:bottom w:val="single" w:sz="4" w:space="0" w:color="000000"/>
              <w:right w:val="nil"/>
            </w:tcBorders>
            <w:vAlign w:val="center"/>
            <w:hideMark/>
          </w:tcPr>
          <w:p w14:paraId="43D90D04" w14:textId="77777777" w:rsidR="00D4151F" w:rsidRPr="00A50D7D" w:rsidRDefault="00D4151F">
            <w:pPr>
              <w:pStyle w:val="Tabletext"/>
              <w:rPr>
                <w:rFonts w:asciiTheme="majorBidi" w:hAnsiTheme="majorBidi" w:cstheme="majorBidi"/>
                <w:lang w:eastAsia="zh-CN"/>
              </w:rPr>
            </w:pPr>
            <w:bookmarkStart w:id="10" w:name="_Hlk82721037"/>
            <w:r w:rsidRPr="00A50D7D">
              <w:rPr>
                <w:rFonts w:asciiTheme="majorBidi" w:hAnsiTheme="majorBidi" w:cstheme="majorBidi"/>
                <w:lang w:eastAsia="zh-CN"/>
              </w:rPr>
              <w:lastRenderedPageBreak/>
              <w:t>Antenna beam azimuth angle (degrees)</w:t>
            </w:r>
          </w:p>
        </w:tc>
        <w:tc>
          <w:tcPr>
            <w:tcW w:w="2046" w:type="dxa"/>
            <w:tcBorders>
              <w:top w:val="single" w:sz="4" w:space="0" w:color="000000"/>
              <w:left w:val="single" w:sz="4" w:space="0" w:color="000000"/>
              <w:bottom w:val="single" w:sz="4" w:space="0" w:color="000000"/>
              <w:right w:val="single" w:sz="4" w:space="0" w:color="000000"/>
            </w:tcBorders>
            <w:hideMark/>
          </w:tcPr>
          <w:p w14:paraId="78D52EE9" w14:textId="77777777" w:rsidR="00D4151F" w:rsidRPr="00A50D7D" w:rsidRDefault="00D4151F">
            <w:pPr>
              <w:pStyle w:val="Tabletext"/>
              <w:jc w:val="center"/>
              <w:rPr>
                <w:rFonts w:asciiTheme="majorBidi" w:hAnsiTheme="majorBidi" w:cstheme="majorBidi"/>
                <w:lang w:eastAsia="zh-CN"/>
              </w:rPr>
            </w:pPr>
            <w:r w:rsidRPr="00A50D7D">
              <w:rPr>
                <w:rFonts w:asciiTheme="majorBidi" w:hAnsiTheme="majorBidi" w:cstheme="majorBidi"/>
                <w:lang w:eastAsia="zh-CN"/>
              </w:rPr>
              <w:t>90</w:t>
            </w:r>
          </w:p>
        </w:tc>
      </w:tr>
      <w:tr w:rsidR="00D4151F" w:rsidRPr="00A50D7D" w14:paraId="185380BD" w14:textId="77777777" w:rsidTr="000156E7">
        <w:trPr>
          <w:jc w:val="center"/>
        </w:trPr>
        <w:tc>
          <w:tcPr>
            <w:tcW w:w="5042" w:type="dxa"/>
            <w:tcBorders>
              <w:top w:val="single" w:sz="4" w:space="0" w:color="000000"/>
              <w:left w:val="single" w:sz="4" w:space="0" w:color="000000"/>
              <w:bottom w:val="single" w:sz="4" w:space="0" w:color="000000"/>
              <w:right w:val="nil"/>
            </w:tcBorders>
            <w:vAlign w:val="center"/>
            <w:hideMark/>
          </w:tcPr>
          <w:p w14:paraId="2D7D2D03" w14:textId="3B70F8F4" w:rsidR="00D4151F" w:rsidRPr="00A50D7D" w:rsidRDefault="00D4151F">
            <w:pPr>
              <w:pStyle w:val="Tabletext"/>
              <w:rPr>
                <w:rFonts w:asciiTheme="majorBidi" w:hAnsiTheme="majorBidi" w:cstheme="majorBidi"/>
                <w:lang w:eastAsia="zh-CN"/>
              </w:rPr>
            </w:pPr>
            <w:r w:rsidRPr="00A50D7D">
              <w:rPr>
                <w:lang w:eastAsia="zh-CN"/>
              </w:rPr>
              <w:t>Antenna elev. beamwidth (degrees)</w:t>
            </w:r>
            <w:r w:rsidRPr="00A50D7D">
              <w:rPr>
                <w:rFonts w:asciiTheme="majorBidi" w:hAnsiTheme="majorBidi" w:cstheme="majorBidi"/>
                <w:vertAlign w:val="superscript"/>
                <w:lang w:eastAsia="zh-CN"/>
              </w:rPr>
              <w:t xml:space="preserve"> [1]</w:t>
            </w:r>
          </w:p>
        </w:tc>
        <w:tc>
          <w:tcPr>
            <w:tcW w:w="2046" w:type="dxa"/>
            <w:tcBorders>
              <w:top w:val="single" w:sz="4" w:space="0" w:color="000000"/>
              <w:left w:val="single" w:sz="4" w:space="0" w:color="000000"/>
              <w:bottom w:val="single" w:sz="4" w:space="0" w:color="000000"/>
              <w:right w:val="single" w:sz="4" w:space="0" w:color="000000"/>
            </w:tcBorders>
            <w:hideMark/>
          </w:tcPr>
          <w:p w14:paraId="36348809" w14:textId="77777777" w:rsidR="00D4151F" w:rsidRPr="00A50D7D" w:rsidRDefault="00D4151F">
            <w:pPr>
              <w:pStyle w:val="Tabletext"/>
              <w:jc w:val="center"/>
              <w:rPr>
                <w:rFonts w:asciiTheme="majorBidi" w:hAnsiTheme="majorBidi" w:cstheme="majorBidi"/>
                <w:lang w:eastAsia="zh-CN"/>
              </w:rPr>
            </w:pPr>
            <w:r w:rsidRPr="00A50D7D">
              <w:rPr>
                <w:rFonts w:asciiTheme="majorBidi" w:hAnsiTheme="majorBidi" w:cstheme="majorBidi"/>
                <w:lang w:eastAsia="zh-CN"/>
              </w:rPr>
              <w:t>1.13</w:t>
            </w:r>
          </w:p>
        </w:tc>
      </w:tr>
      <w:tr w:rsidR="00D4151F" w:rsidRPr="00A50D7D" w14:paraId="4022DBC6" w14:textId="77777777" w:rsidTr="000156E7">
        <w:trPr>
          <w:jc w:val="center"/>
        </w:trPr>
        <w:tc>
          <w:tcPr>
            <w:tcW w:w="5042" w:type="dxa"/>
            <w:tcBorders>
              <w:top w:val="single" w:sz="4" w:space="0" w:color="000000"/>
              <w:left w:val="single" w:sz="4" w:space="0" w:color="000000"/>
              <w:bottom w:val="single" w:sz="4" w:space="0" w:color="000000"/>
              <w:right w:val="nil"/>
            </w:tcBorders>
            <w:vAlign w:val="center"/>
            <w:hideMark/>
          </w:tcPr>
          <w:p w14:paraId="567E805E" w14:textId="699FBCA0" w:rsidR="00D4151F" w:rsidRPr="00A50D7D" w:rsidRDefault="00D4151F">
            <w:pPr>
              <w:pStyle w:val="Tabletext"/>
              <w:rPr>
                <w:rFonts w:asciiTheme="majorBidi" w:hAnsiTheme="majorBidi" w:cstheme="majorBidi"/>
                <w:lang w:eastAsia="zh-CN"/>
              </w:rPr>
            </w:pPr>
            <w:r w:rsidRPr="00A50D7D">
              <w:rPr>
                <w:lang w:eastAsia="zh-CN"/>
              </w:rPr>
              <w:t>Antenna az. beamwidth (degrees)</w:t>
            </w:r>
            <w:r w:rsidRPr="00A50D7D">
              <w:rPr>
                <w:rFonts w:asciiTheme="majorBidi" w:hAnsiTheme="majorBidi" w:cstheme="majorBidi"/>
                <w:vertAlign w:val="superscript"/>
                <w:lang w:eastAsia="zh-CN"/>
              </w:rPr>
              <w:t xml:space="preserve"> [1]</w:t>
            </w:r>
          </w:p>
        </w:tc>
        <w:tc>
          <w:tcPr>
            <w:tcW w:w="2046" w:type="dxa"/>
            <w:tcBorders>
              <w:top w:val="single" w:sz="4" w:space="0" w:color="000000"/>
              <w:left w:val="single" w:sz="4" w:space="0" w:color="000000"/>
              <w:bottom w:val="single" w:sz="4" w:space="0" w:color="000000"/>
              <w:right w:val="single" w:sz="4" w:space="0" w:color="000000"/>
            </w:tcBorders>
            <w:hideMark/>
          </w:tcPr>
          <w:p w14:paraId="4E0F6858" w14:textId="77777777" w:rsidR="00D4151F" w:rsidRPr="00A50D7D" w:rsidRDefault="00D4151F">
            <w:pPr>
              <w:pStyle w:val="Tabletext"/>
              <w:jc w:val="center"/>
              <w:rPr>
                <w:rFonts w:asciiTheme="majorBidi" w:hAnsiTheme="majorBidi" w:cstheme="majorBidi"/>
                <w:lang w:eastAsia="zh-CN"/>
              </w:rPr>
            </w:pPr>
            <w:r w:rsidRPr="00A50D7D">
              <w:rPr>
                <w:rFonts w:asciiTheme="majorBidi" w:hAnsiTheme="majorBidi" w:cstheme="majorBidi"/>
                <w:lang w:eastAsia="zh-CN"/>
              </w:rPr>
              <w:t>0.53</w:t>
            </w:r>
          </w:p>
        </w:tc>
      </w:tr>
      <w:tr w:rsidR="00D4151F" w:rsidRPr="00A50D7D" w14:paraId="2307B79D" w14:textId="77777777" w:rsidTr="000156E7">
        <w:trPr>
          <w:jc w:val="center"/>
        </w:trPr>
        <w:tc>
          <w:tcPr>
            <w:tcW w:w="5042" w:type="dxa"/>
            <w:tcBorders>
              <w:top w:val="single" w:sz="4" w:space="0" w:color="000000"/>
              <w:left w:val="single" w:sz="4" w:space="0" w:color="000000"/>
              <w:bottom w:val="single" w:sz="4" w:space="0" w:color="000000"/>
              <w:right w:val="nil"/>
            </w:tcBorders>
            <w:vAlign w:val="center"/>
            <w:hideMark/>
          </w:tcPr>
          <w:p w14:paraId="145612AC" w14:textId="77777777" w:rsidR="00D4151F" w:rsidRPr="00A50D7D" w:rsidRDefault="00D4151F">
            <w:pPr>
              <w:pStyle w:val="Tabletext"/>
              <w:rPr>
                <w:rFonts w:asciiTheme="majorBidi" w:hAnsiTheme="majorBidi" w:cstheme="majorBidi"/>
                <w:lang w:eastAsia="zh-CN"/>
              </w:rPr>
            </w:pPr>
            <w:r w:rsidRPr="00A50D7D">
              <w:rPr>
                <w:rFonts w:asciiTheme="majorBidi" w:hAnsiTheme="majorBidi" w:cstheme="majorBidi"/>
                <w:lang w:eastAsia="zh-CN"/>
              </w:rPr>
              <w:t>RF centre frequency (MHz)</w:t>
            </w:r>
          </w:p>
        </w:tc>
        <w:tc>
          <w:tcPr>
            <w:tcW w:w="2046" w:type="dxa"/>
            <w:tcBorders>
              <w:top w:val="single" w:sz="4" w:space="0" w:color="000000"/>
              <w:left w:val="single" w:sz="4" w:space="0" w:color="000000"/>
              <w:bottom w:val="single" w:sz="4" w:space="0" w:color="000000"/>
              <w:right w:val="single" w:sz="4" w:space="0" w:color="000000"/>
            </w:tcBorders>
            <w:hideMark/>
          </w:tcPr>
          <w:p w14:paraId="45171EDC" w14:textId="77777777" w:rsidR="00D4151F" w:rsidRPr="00A50D7D" w:rsidRDefault="00D4151F">
            <w:pPr>
              <w:pStyle w:val="Tabletext"/>
              <w:jc w:val="center"/>
              <w:rPr>
                <w:rFonts w:asciiTheme="majorBidi" w:hAnsiTheme="majorBidi" w:cstheme="majorBidi"/>
                <w:lang w:eastAsia="zh-CN"/>
              </w:rPr>
            </w:pPr>
            <w:r w:rsidRPr="00A50D7D">
              <w:rPr>
                <w:rFonts w:asciiTheme="majorBidi" w:hAnsiTheme="majorBidi" w:cstheme="majorBidi"/>
                <w:lang w:eastAsia="zh-CN"/>
              </w:rPr>
              <w:t>9 800</w:t>
            </w:r>
          </w:p>
        </w:tc>
      </w:tr>
      <w:tr w:rsidR="00D4151F" w:rsidRPr="00A50D7D" w14:paraId="20048A15" w14:textId="77777777" w:rsidTr="000156E7">
        <w:trPr>
          <w:jc w:val="center"/>
        </w:trPr>
        <w:tc>
          <w:tcPr>
            <w:tcW w:w="5042" w:type="dxa"/>
            <w:tcBorders>
              <w:top w:val="single" w:sz="4" w:space="0" w:color="000000"/>
              <w:left w:val="single" w:sz="4" w:space="0" w:color="000000"/>
              <w:bottom w:val="single" w:sz="4" w:space="0" w:color="000000"/>
              <w:right w:val="nil"/>
            </w:tcBorders>
            <w:vAlign w:val="center"/>
            <w:hideMark/>
          </w:tcPr>
          <w:p w14:paraId="7A1BC5C4" w14:textId="77777777" w:rsidR="00D4151F" w:rsidRPr="00A50D7D" w:rsidRDefault="00D4151F">
            <w:pPr>
              <w:pStyle w:val="Tabletext"/>
              <w:rPr>
                <w:rFonts w:asciiTheme="majorBidi" w:hAnsiTheme="majorBidi" w:cstheme="majorBidi"/>
                <w:lang w:eastAsia="zh-CN"/>
              </w:rPr>
            </w:pPr>
            <w:r w:rsidRPr="00A50D7D">
              <w:rPr>
                <w:rFonts w:asciiTheme="majorBidi" w:hAnsiTheme="majorBidi" w:cstheme="majorBidi"/>
                <w:lang w:eastAsia="zh-CN"/>
              </w:rPr>
              <w:t>RF bandwidth (MHz)</w:t>
            </w:r>
          </w:p>
        </w:tc>
        <w:tc>
          <w:tcPr>
            <w:tcW w:w="2046" w:type="dxa"/>
            <w:tcBorders>
              <w:top w:val="single" w:sz="4" w:space="0" w:color="000000"/>
              <w:left w:val="single" w:sz="4" w:space="0" w:color="000000"/>
              <w:bottom w:val="single" w:sz="4" w:space="0" w:color="000000"/>
              <w:right w:val="single" w:sz="4" w:space="0" w:color="000000"/>
            </w:tcBorders>
            <w:hideMark/>
          </w:tcPr>
          <w:p w14:paraId="167EF833" w14:textId="77777777" w:rsidR="00D4151F" w:rsidRPr="00A50D7D" w:rsidRDefault="00D4151F">
            <w:pPr>
              <w:pStyle w:val="Tabletext"/>
              <w:jc w:val="center"/>
              <w:rPr>
                <w:rFonts w:asciiTheme="majorBidi" w:hAnsiTheme="majorBidi" w:cstheme="majorBidi"/>
                <w:lang w:eastAsia="zh-CN"/>
              </w:rPr>
            </w:pPr>
            <w:r w:rsidRPr="00A50D7D">
              <w:rPr>
                <w:rFonts w:asciiTheme="majorBidi" w:hAnsiTheme="majorBidi" w:cstheme="majorBidi"/>
                <w:lang w:eastAsia="zh-CN"/>
              </w:rPr>
              <w:t>1 200</w:t>
            </w:r>
          </w:p>
        </w:tc>
      </w:tr>
      <w:tr w:rsidR="00D4151F" w:rsidRPr="00A50D7D" w14:paraId="46543A2F" w14:textId="77777777" w:rsidTr="000156E7">
        <w:trPr>
          <w:jc w:val="center"/>
        </w:trPr>
        <w:tc>
          <w:tcPr>
            <w:tcW w:w="5042" w:type="dxa"/>
            <w:tcBorders>
              <w:top w:val="single" w:sz="4" w:space="0" w:color="000000"/>
              <w:left w:val="single" w:sz="4" w:space="0" w:color="000000"/>
              <w:bottom w:val="single" w:sz="4" w:space="0" w:color="000000"/>
              <w:right w:val="nil"/>
            </w:tcBorders>
            <w:vAlign w:val="center"/>
            <w:hideMark/>
          </w:tcPr>
          <w:p w14:paraId="6931FB07" w14:textId="77777777" w:rsidR="00D4151F" w:rsidRPr="00A50D7D" w:rsidRDefault="00D4151F">
            <w:pPr>
              <w:pStyle w:val="Tabletext"/>
              <w:rPr>
                <w:rFonts w:asciiTheme="majorBidi" w:hAnsiTheme="majorBidi" w:cstheme="majorBidi"/>
                <w:lang w:eastAsia="zh-CN"/>
              </w:rPr>
            </w:pPr>
            <w:r w:rsidRPr="00A50D7D">
              <w:rPr>
                <w:rFonts w:asciiTheme="majorBidi" w:hAnsiTheme="majorBidi" w:cstheme="majorBidi"/>
                <w:lang w:eastAsia="zh-CN"/>
              </w:rPr>
              <w:t xml:space="preserve">Transmit Pk </w:t>
            </w:r>
            <w:proofErr w:type="spellStart"/>
            <w:r w:rsidRPr="00A50D7D">
              <w:rPr>
                <w:rFonts w:asciiTheme="majorBidi" w:hAnsiTheme="majorBidi" w:cstheme="majorBidi"/>
                <w:lang w:eastAsia="zh-CN"/>
              </w:rPr>
              <w:t>pwr</w:t>
            </w:r>
            <w:proofErr w:type="spellEnd"/>
            <w:r w:rsidRPr="00A50D7D">
              <w:rPr>
                <w:rFonts w:asciiTheme="majorBidi" w:hAnsiTheme="majorBidi" w:cstheme="majorBidi"/>
                <w:lang w:eastAsia="zh-CN"/>
              </w:rPr>
              <w:t xml:space="preserve"> (W)</w:t>
            </w:r>
          </w:p>
        </w:tc>
        <w:tc>
          <w:tcPr>
            <w:tcW w:w="2046" w:type="dxa"/>
            <w:tcBorders>
              <w:top w:val="single" w:sz="4" w:space="0" w:color="000000"/>
              <w:left w:val="single" w:sz="4" w:space="0" w:color="000000"/>
              <w:bottom w:val="single" w:sz="4" w:space="0" w:color="000000"/>
              <w:right w:val="single" w:sz="4" w:space="0" w:color="000000"/>
            </w:tcBorders>
            <w:hideMark/>
          </w:tcPr>
          <w:p w14:paraId="3D782C9C" w14:textId="77777777" w:rsidR="00D4151F" w:rsidRPr="00A50D7D" w:rsidRDefault="00D4151F">
            <w:pPr>
              <w:pStyle w:val="Tabletext"/>
              <w:jc w:val="center"/>
              <w:rPr>
                <w:rFonts w:asciiTheme="majorBidi" w:hAnsiTheme="majorBidi" w:cstheme="majorBidi"/>
                <w:lang w:eastAsia="zh-CN"/>
              </w:rPr>
            </w:pPr>
            <w:r w:rsidRPr="00A50D7D">
              <w:rPr>
                <w:rFonts w:asciiTheme="majorBidi" w:hAnsiTheme="majorBidi" w:cstheme="majorBidi"/>
                <w:lang w:eastAsia="zh-CN"/>
              </w:rPr>
              <w:t>7 000</w:t>
            </w:r>
          </w:p>
        </w:tc>
      </w:tr>
      <w:tr w:rsidR="00D4151F" w:rsidRPr="00A50D7D" w14:paraId="33FCFE18" w14:textId="77777777" w:rsidTr="000156E7">
        <w:trPr>
          <w:jc w:val="center"/>
        </w:trPr>
        <w:tc>
          <w:tcPr>
            <w:tcW w:w="5042" w:type="dxa"/>
            <w:tcBorders>
              <w:top w:val="single" w:sz="4" w:space="0" w:color="000000"/>
              <w:left w:val="single" w:sz="4" w:space="0" w:color="000000"/>
              <w:bottom w:val="single" w:sz="4" w:space="0" w:color="000000"/>
              <w:right w:val="nil"/>
            </w:tcBorders>
            <w:vAlign w:val="center"/>
            <w:hideMark/>
          </w:tcPr>
          <w:p w14:paraId="2848EAED" w14:textId="77777777" w:rsidR="00D4151F" w:rsidRPr="00A50D7D" w:rsidRDefault="00D4151F">
            <w:pPr>
              <w:pStyle w:val="Tabletext"/>
              <w:rPr>
                <w:rFonts w:asciiTheme="majorBidi" w:hAnsiTheme="majorBidi" w:cstheme="majorBidi"/>
                <w:lang w:eastAsia="zh-CN"/>
              </w:rPr>
            </w:pPr>
            <w:r w:rsidRPr="00A50D7D">
              <w:rPr>
                <w:rFonts w:asciiTheme="majorBidi" w:hAnsiTheme="majorBidi" w:cstheme="majorBidi"/>
                <w:lang w:eastAsia="zh-CN"/>
              </w:rPr>
              <w:t xml:space="preserve">Transmit Ave. </w:t>
            </w:r>
            <w:proofErr w:type="spellStart"/>
            <w:r w:rsidRPr="00A50D7D">
              <w:rPr>
                <w:rFonts w:asciiTheme="majorBidi" w:hAnsiTheme="majorBidi" w:cstheme="majorBidi"/>
                <w:lang w:eastAsia="zh-CN"/>
              </w:rPr>
              <w:t>pwr</w:t>
            </w:r>
            <w:proofErr w:type="spellEnd"/>
            <w:r w:rsidRPr="00A50D7D">
              <w:rPr>
                <w:rFonts w:asciiTheme="majorBidi" w:hAnsiTheme="majorBidi" w:cstheme="majorBidi"/>
                <w:lang w:eastAsia="zh-CN"/>
              </w:rPr>
              <w:t xml:space="preserve"> (W)</w:t>
            </w:r>
          </w:p>
        </w:tc>
        <w:tc>
          <w:tcPr>
            <w:tcW w:w="2046" w:type="dxa"/>
            <w:tcBorders>
              <w:top w:val="single" w:sz="4" w:space="0" w:color="000000"/>
              <w:left w:val="single" w:sz="4" w:space="0" w:color="000000"/>
              <w:bottom w:val="single" w:sz="4" w:space="0" w:color="000000"/>
              <w:right w:val="single" w:sz="4" w:space="0" w:color="000000"/>
            </w:tcBorders>
            <w:hideMark/>
          </w:tcPr>
          <w:p w14:paraId="10695560" w14:textId="77777777" w:rsidR="00D4151F" w:rsidRPr="00A50D7D" w:rsidRDefault="00D4151F">
            <w:pPr>
              <w:pStyle w:val="Tabletext"/>
              <w:jc w:val="center"/>
              <w:rPr>
                <w:rFonts w:asciiTheme="majorBidi" w:hAnsiTheme="majorBidi" w:cstheme="majorBidi"/>
                <w:lang w:eastAsia="zh-CN"/>
              </w:rPr>
            </w:pPr>
            <w:r w:rsidRPr="00A50D7D">
              <w:rPr>
                <w:rFonts w:asciiTheme="majorBidi" w:hAnsiTheme="majorBidi" w:cstheme="majorBidi"/>
                <w:lang w:eastAsia="zh-CN"/>
              </w:rPr>
              <w:t>2 100</w:t>
            </w:r>
          </w:p>
        </w:tc>
      </w:tr>
      <w:tr w:rsidR="00D4151F" w:rsidRPr="00A50D7D" w14:paraId="3B5E929C" w14:textId="77777777" w:rsidTr="000156E7">
        <w:trPr>
          <w:jc w:val="center"/>
        </w:trPr>
        <w:tc>
          <w:tcPr>
            <w:tcW w:w="5042" w:type="dxa"/>
            <w:tcBorders>
              <w:top w:val="single" w:sz="4" w:space="0" w:color="000000"/>
              <w:left w:val="single" w:sz="4" w:space="0" w:color="000000"/>
              <w:bottom w:val="single" w:sz="4" w:space="0" w:color="000000"/>
              <w:right w:val="nil"/>
            </w:tcBorders>
            <w:vAlign w:val="center"/>
            <w:hideMark/>
          </w:tcPr>
          <w:p w14:paraId="0BACBDBB" w14:textId="77777777" w:rsidR="00D4151F" w:rsidRPr="00A50D7D" w:rsidRDefault="00D4151F">
            <w:pPr>
              <w:pStyle w:val="Tabletext"/>
              <w:rPr>
                <w:rFonts w:asciiTheme="majorBidi" w:hAnsiTheme="majorBidi" w:cstheme="majorBidi"/>
                <w:lang w:eastAsia="zh-CN"/>
              </w:rPr>
            </w:pPr>
            <w:proofErr w:type="spellStart"/>
            <w:r w:rsidRPr="00A50D7D">
              <w:rPr>
                <w:rFonts w:asciiTheme="majorBidi" w:hAnsiTheme="majorBidi" w:cstheme="majorBidi"/>
                <w:lang w:eastAsia="zh-CN"/>
              </w:rPr>
              <w:t>Pulsewidth</w:t>
            </w:r>
            <w:proofErr w:type="spellEnd"/>
            <w:r w:rsidRPr="00A50D7D">
              <w:rPr>
                <w:rFonts w:asciiTheme="majorBidi" w:hAnsiTheme="majorBidi" w:cstheme="majorBidi"/>
                <w:lang w:eastAsia="zh-CN"/>
              </w:rPr>
              <w:t xml:space="preserve"> (</w:t>
            </w:r>
            <w:proofErr w:type="spellStart"/>
            <w:r w:rsidRPr="00A50D7D">
              <w:rPr>
                <w:rFonts w:asciiTheme="majorBidi" w:hAnsiTheme="majorBidi" w:cstheme="majorBidi"/>
                <w:lang w:eastAsia="zh-CN"/>
              </w:rPr>
              <w:t>μs</w:t>
            </w:r>
            <w:proofErr w:type="spellEnd"/>
            <w:r w:rsidRPr="00A50D7D">
              <w:rPr>
                <w:rFonts w:asciiTheme="majorBidi" w:hAnsiTheme="majorBidi" w:cstheme="majorBidi"/>
                <w:lang w:eastAsia="zh-CN"/>
              </w:rPr>
              <w:t>)</w:t>
            </w:r>
          </w:p>
        </w:tc>
        <w:tc>
          <w:tcPr>
            <w:tcW w:w="2046" w:type="dxa"/>
            <w:tcBorders>
              <w:top w:val="single" w:sz="4" w:space="0" w:color="000000"/>
              <w:left w:val="single" w:sz="4" w:space="0" w:color="000000"/>
              <w:bottom w:val="single" w:sz="4" w:space="0" w:color="000000"/>
              <w:right w:val="single" w:sz="4" w:space="0" w:color="000000"/>
            </w:tcBorders>
            <w:hideMark/>
          </w:tcPr>
          <w:p w14:paraId="7CF76EB2" w14:textId="77777777" w:rsidR="00D4151F" w:rsidRPr="00A50D7D" w:rsidRDefault="00D4151F">
            <w:pPr>
              <w:pStyle w:val="Tabletext"/>
              <w:jc w:val="center"/>
              <w:rPr>
                <w:rFonts w:asciiTheme="majorBidi" w:hAnsiTheme="majorBidi" w:cstheme="majorBidi"/>
                <w:lang w:eastAsia="zh-CN"/>
              </w:rPr>
            </w:pPr>
            <w:r w:rsidRPr="00A50D7D">
              <w:rPr>
                <w:rFonts w:asciiTheme="majorBidi" w:hAnsiTheme="majorBidi" w:cstheme="majorBidi"/>
                <w:lang w:eastAsia="zh-CN"/>
              </w:rPr>
              <w:t>50</w:t>
            </w:r>
          </w:p>
        </w:tc>
      </w:tr>
      <w:tr w:rsidR="00D4151F" w:rsidRPr="00A50D7D" w14:paraId="241AB1B8" w14:textId="77777777" w:rsidTr="000156E7">
        <w:trPr>
          <w:jc w:val="center"/>
        </w:trPr>
        <w:tc>
          <w:tcPr>
            <w:tcW w:w="5042" w:type="dxa"/>
            <w:tcBorders>
              <w:top w:val="single" w:sz="4" w:space="0" w:color="000000"/>
              <w:left w:val="single" w:sz="4" w:space="0" w:color="000000"/>
              <w:bottom w:val="single" w:sz="4" w:space="0" w:color="000000"/>
              <w:right w:val="nil"/>
            </w:tcBorders>
            <w:vAlign w:val="center"/>
            <w:hideMark/>
          </w:tcPr>
          <w:p w14:paraId="362B2C89" w14:textId="77777777" w:rsidR="00D4151F" w:rsidRPr="00A50D7D" w:rsidRDefault="00D4151F">
            <w:pPr>
              <w:pStyle w:val="Tabletext"/>
              <w:rPr>
                <w:rFonts w:asciiTheme="majorBidi" w:hAnsiTheme="majorBidi" w:cstheme="majorBidi"/>
                <w:lang w:eastAsia="zh-CN"/>
              </w:rPr>
            </w:pPr>
            <w:r w:rsidRPr="00A50D7D">
              <w:rPr>
                <w:rFonts w:asciiTheme="majorBidi" w:hAnsiTheme="majorBidi" w:cstheme="majorBidi"/>
                <w:lang w:eastAsia="zh-CN"/>
              </w:rPr>
              <w:t>Pulse Repetition Frequency (PRF) (Hz)</w:t>
            </w:r>
          </w:p>
        </w:tc>
        <w:tc>
          <w:tcPr>
            <w:tcW w:w="2046" w:type="dxa"/>
            <w:tcBorders>
              <w:top w:val="single" w:sz="4" w:space="0" w:color="000000"/>
              <w:left w:val="single" w:sz="4" w:space="0" w:color="000000"/>
              <w:bottom w:val="single" w:sz="4" w:space="0" w:color="000000"/>
              <w:right w:val="single" w:sz="4" w:space="0" w:color="000000"/>
            </w:tcBorders>
            <w:hideMark/>
          </w:tcPr>
          <w:p w14:paraId="315850A6" w14:textId="77777777" w:rsidR="00D4151F" w:rsidRPr="00A50D7D" w:rsidRDefault="00D4151F">
            <w:pPr>
              <w:pStyle w:val="Tabletext"/>
              <w:jc w:val="center"/>
              <w:rPr>
                <w:rFonts w:asciiTheme="majorBidi" w:hAnsiTheme="majorBidi" w:cstheme="majorBidi"/>
                <w:lang w:eastAsia="zh-CN"/>
              </w:rPr>
            </w:pPr>
            <w:r w:rsidRPr="00A50D7D">
              <w:rPr>
                <w:rFonts w:asciiTheme="majorBidi" w:hAnsiTheme="majorBidi" w:cstheme="majorBidi"/>
                <w:lang w:eastAsia="zh-CN"/>
              </w:rPr>
              <w:t>6 000</w:t>
            </w:r>
          </w:p>
        </w:tc>
      </w:tr>
      <w:tr w:rsidR="00D4151F" w:rsidRPr="00A50D7D" w14:paraId="1DF0F439" w14:textId="77777777" w:rsidTr="000156E7">
        <w:trPr>
          <w:jc w:val="center"/>
        </w:trPr>
        <w:tc>
          <w:tcPr>
            <w:tcW w:w="5042" w:type="dxa"/>
            <w:tcBorders>
              <w:top w:val="single" w:sz="4" w:space="0" w:color="000000"/>
              <w:left w:val="single" w:sz="4" w:space="0" w:color="000000"/>
              <w:bottom w:val="single" w:sz="4" w:space="0" w:color="000000"/>
              <w:right w:val="nil"/>
            </w:tcBorders>
            <w:vAlign w:val="center"/>
            <w:hideMark/>
          </w:tcPr>
          <w:p w14:paraId="2F20A946" w14:textId="77777777" w:rsidR="00D4151F" w:rsidRPr="00A50D7D" w:rsidRDefault="00D4151F">
            <w:pPr>
              <w:pStyle w:val="Tabletext"/>
              <w:rPr>
                <w:rFonts w:asciiTheme="majorBidi" w:hAnsiTheme="majorBidi" w:cstheme="majorBidi"/>
                <w:lang w:eastAsia="zh-CN"/>
              </w:rPr>
            </w:pPr>
            <w:r w:rsidRPr="00A50D7D">
              <w:rPr>
                <w:rFonts w:asciiTheme="majorBidi" w:hAnsiTheme="majorBidi" w:cstheme="majorBidi"/>
                <w:lang w:eastAsia="zh-CN"/>
              </w:rPr>
              <w:t>Chirp rate (MHz/</w:t>
            </w:r>
            <w:proofErr w:type="spellStart"/>
            <w:r w:rsidRPr="00A50D7D">
              <w:rPr>
                <w:rFonts w:asciiTheme="majorBidi" w:hAnsiTheme="majorBidi" w:cstheme="majorBidi"/>
                <w:lang w:eastAsia="zh-CN"/>
              </w:rPr>
              <w:t>μs</w:t>
            </w:r>
            <w:proofErr w:type="spellEnd"/>
            <w:r w:rsidRPr="00A50D7D">
              <w:rPr>
                <w:rFonts w:asciiTheme="majorBidi" w:hAnsiTheme="majorBidi" w:cstheme="majorBidi"/>
                <w:lang w:eastAsia="zh-CN"/>
              </w:rPr>
              <w:t>)</w:t>
            </w:r>
          </w:p>
        </w:tc>
        <w:tc>
          <w:tcPr>
            <w:tcW w:w="2046" w:type="dxa"/>
            <w:tcBorders>
              <w:top w:val="single" w:sz="4" w:space="0" w:color="000000"/>
              <w:left w:val="single" w:sz="4" w:space="0" w:color="000000"/>
              <w:bottom w:val="single" w:sz="4" w:space="0" w:color="000000"/>
              <w:right w:val="single" w:sz="4" w:space="0" w:color="000000"/>
            </w:tcBorders>
            <w:hideMark/>
          </w:tcPr>
          <w:p w14:paraId="130ABC92" w14:textId="77777777" w:rsidR="00D4151F" w:rsidRPr="00A50D7D" w:rsidRDefault="00D4151F">
            <w:pPr>
              <w:pStyle w:val="Tabletext"/>
              <w:jc w:val="center"/>
              <w:rPr>
                <w:rFonts w:asciiTheme="majorBidi" w:hAnsiTheme="majorBidi" w:cstheme="majorBidi"/>
                <w:lang w:eastAsia="zh-CN"/>
              </w:rPr>
            </w:pPr>
            <w:r w:rsidRPr="00A50D7D">
              <w:rPr>
                <w:rFonts w:asciiTheme="majorBidi" w:hAnsiTheme="majorBidi" w:cstheme="majorBidi"/>
                <w:lang w:eastAsia="zh-CN"/>
              </w:rPr>
              <w:t>24</w:t>
            </w:r>
          </w:p>
        </w:tc>
      </w:tr>
      <w:tr w:rsidR="00D4151F" w:rsidRPr="00A50D7D" w14:paraId="3B7B2382" w14:textId="77777777" w:rsidTr="000156E7">
        <w:trPr>
          <w:jc w:val="center"/>
        </w:trPr>
        <w:tc>
          <w:tcPr>
            <w:tcW w:w="5042" w:type="dxa"/>
            <w:tcBorders>
              <w:top w:val="single" w:sz="4" w:space="0" w:color="000000"/>
              <w:left w:val="single" w:sz="4" w:space="0" w:color="000000"/>
              <w:bottom w:val="single" w:sz="4" w:space="0" w:color="000000"/>
              <w:right w:val="nil"/>
            </w:tcBorders>
            <w:vAlign w:val="center"/>
            <w:hideMark/>
          </w:tcPr>
          <w:p w14:paraId="3FD5F79D" w14:textId="77777777" w:rsidR="00D4151F" w:rsidRPr="00A50D7D" w:rsidRDefault="00D4151F">
            <w:pPr>
              <w:pStyle w:val="Tabletext"/>
              <w:rPr>
                <w:rFonts w:asciiTheme="majorBidi" w:hAnsiTheme="majorBidi" w:cstheme="majorBidi"/>
                <w:lang w:eastAsia="zh-CN"/>
              </w:rPr>
            </w:pPr>
            <w:r w:rsidRPr="00A50D7D">
              <w:rPr>
                <w:rFonts w:asciiTheme="majorBidi" w:hAnsiTheme="majorBidi" w:cstheme="majorBidi"/>
                <w:lang w:eastAsia="zh-CN"/>
              </w:rPr>
              <w:t>Transmit duty cycle (%)</w:t>
            </w:r>
          </w:p>
        </w:tc>
        <w:tc>
          <w:tcPr>
            <w:tcW w:w="2046" w:type="dxa"/>
            <w:tcBorders>
              <w:top w:val="single" w:sz="4" w:space="0" w:color="000000"/>
              <w:left w:val="single" w:sz="4" w:space="0" w:color="000000"/>
              <w:bottom w:val="single" w:sz="4" w:space="0" w:color="000000"/>
              <w:right w:val="single" w:sz="4" w:space="0" w:color="000000"/>
            </w:tcBorders>
            <w:hideMark/>
          </w:tcPr>
          <w:p w14:paraId="0E8911C3" w14:textId="77777777" w:rsidR="00D4151F" w:rsidRPr="00A50D7D" w:rsidRDefault="00D4151F">
            <w:pPr>
              <w:pStyle w:val="Tabletext"/>
              <w:jc w:val="center"/>
              <w:rPr>
                <w:rFonts w:asciiTheme="majorBidi" w:hAnsiTheme="majorBidi" w:cstheme="majorBidi"/>
                <w:lang w:eastAsia="zh-CN"/>
              </w:rPr>
            </w:pPr>
            <w:r w:rsidRPr="00A50D7D">
              <w:rPr>
                <w:rFonts w:asciiTheme="majorBidi" w:hAnsiTheme="majorBidi" w:cstheme="majorBidi"/>
                <w:lang w:eastAsia="zh-CN"/>
              </w:rPr>
              <w:t>30</w:t>
            </w:r>
          </w:p>
        </w:tc>
      </w:tr>
      <w:tr w:rsidR="00D4151F" w:rsidRPr="00A50D7D" w14:paraId="15A99DD6" w14:textId="77777777" w:rsidTr="000156E7">
        <w:trPr>
          <w:jc w:val="center"/>
        </w:trPr>
        <w:tc>
          <w:tcPr>
            <w:tcW w:w="5042" w:type="dxa"/>
            <w:tcBorders>
              <w:top w:val="single" w:sz="4" w:space="0" w:color="000000"/>
              <w:left w:val="single" w:sz="4" w:space="0" w:color="000000"/>
              <w:bottom w:val="single" w:sz="4" w:space="0" w:color="000000"/>
              <w:right w:val="nil"/>
            </w:tcBorders>
            <w:vAlign w:val="center"/>
            <w:hideMark/>
          </w:tcPr>
          <w:p w14:paraId="7E0DF881" w14:textId="4EAA8A0C" w:rsidR="00D4151F" w:rsidRPr="00A50D7D" w:rsidRDefault="00D4151F">
            <w:pPr>
              <w:pStyle w:val="Tabletext"/>
              <w:rPr>
                <w:rFonts w:asciiTheme="majorBidi" w:hAnsiTheme="majorBidi" w:cstheme="majorBidi"/>
                <w:vertAlign w:val="superscript"/>
                <w:lang w:eastAsia="zh-CN"/>
              </w:rPr>
            </w:pPr>
            <w:r w:rsidRPr="00A50D7D">
              <w:rPr>
                <w:rFonts w:asciiTheme="majorBidi" w:hAnsiTheme="majorBidi" w:cstheme="majorBidi"/>
                <w:lang w:eastAsia="zh-CN"/>
              </w:rPr>
              <w:t>System temperature (K)</w:t>
            </w:r>
            <w:r w:rsidRPr="00A50D7D">
              <w:rPr>
                <w:rFonts w:asciiTheme="majorBidi" w:hAnsiTheme="majorBidi" w:cstheme="majorBidi"/>
                <w:vertAlign w:val="superscript"/>
                <w:lang w:eastAsia="zh-CN"/>
              </w:rPr>
              <w:t>[1]</w:t>
            </w:r>
          </w:p>
        </w:tc>
        <w:tc>
          <w:tcPr>
            <w:tcW w:w="2046" w:type="dxa"/>
            <w:tcBorders>
              <w:top w:val="single" w:sz="4" w:space="0" w:color="000000"/>
              <w:left w:val="single" w:sz="4" w:space="0" w:color="000000"/>
              <w:bottom w:val="single" w:sz="4" w:space="0" w:color="000000"/>
              <w:right w:val="single" w:sz="4" w:space="0" w:color="000000"/>
            </w:tcBorders>
            <w:hideMark/>
          </w:tcPr>
          <w:p w14:paraId="79037B99" w14:textId="7F529572" w:rsidR="00D4151F" w:rsidRPr="00A50D7D" w:rsidRDefault="00D4151F">
            <w:pPr>
              <w:pStyle w:val="Tabletext"/>
              <w:jc w:val="center"/>
              <w:rPr>
                <w:rFonts w:asciiTheme="majorBidi" w:hAnsiTheme="majorBidi" w:cstheme="majorBidi"/>
                <w:lang w:eastAsia="zh-CN"/>
              </w:rPr>
            </w:pPr>
            <w:r w:rsidRPr="00A50D7D">
              <w:rPr>
                <w:rFonts w:asciiTheme="majorBidi" w:hAnsiTheme="majorBidi" w:cstheme="majorBidi"/>
                <w:lang w:eastAsia="zh-CN"/>
              </w:rPr>
              <w:t>500</w:t>
            </w:r>
          </w:p>
        </w:tc>
      </w:tr>
    </w:tbl>
    <w:bookmarkEnd w:id="10"/>
    <w:p w14:paraId="6BF57FC8" w14:textId="4406DE25" w:rsidR="00D4151F" w:rsidRPr="00A50D7D" w:rsidRDefault="00D4151F" w:rsidP="00D24AC8">
      <w:pPr>
        <w:pStyle w:val="EditorsNote"/>
        <w:spacing w:before="80"/>
        <w:rPr>
          <w:i w:val="0"/>
          <w:iCs w:val="0"/>
          <w:sz w:val="16"/>
          <w:szCs w:val="16"/>
          <w:lang w:eastAsia="zh-CN"/>
        </w:rPr>
      </w:pPr>
      <w:r w:rsidRPr="00A50D7D">
        <w:rPr>
          <w:i w:val="0"/>
          <w:iCs w:val="0"/>
          <w:sz w:val="16"/>
          <w:szCs w:val="16"/>
          <w:lang w:eastAsia="zh-CN"/>
        </w:rPr>
        <w:tab/>
        <w:t xml:space="preserve">        [1] Recommendation ITU-R RS.2043-0</w:t>
      </w:r>
    </w:p>
    <w:p w14:paraId="665A477E" w14:textId="461E851A" w:rsidR="000C5A09" w:rsidRPr="00A50D7D" w:rsidRDefault="00D2261E" w:rsidP="003B684C">
      <w:pPr>
        <w:pStyle w:val="EditorsNote"/>
        <w:rPr>
          <w:i w:val="0"/>
          <w:iCs w:val="0"/>
          <w:lang w:val="en-US" w:eastAsia="zh-CN"/>
        </w:rPr>
      </w:pPr>
      <w:r w:rsidRPr="00A50D7D">
        <w:rPr>
          <w:i w:val="0"/>
          <w:iCs w:val="0"/>
          <w:lang w:eastAsia="zh-CN"/>
        </w:rPr>
        <w:t>For Active EESS, it should be highlighted that t</w:t>
      </w:r>
      <w:r w:rsidR="00525CDC" w:rsidRPr="00A50D7D">
        <w:rPr>
          <w:i w:val="0"/>
          <w:iCs w:val="0"/>
          <w:lang w:eastAsia="zh-CN"/>
        </w:rPr>
        <w:t xml:space="preserve">he protection criteria </w:t>
      </w:r>
      <w:r w:rsidR="003B684C" w:rsidRPr="00A50D7D">
        <w:rPr>
          <w:i w:val="0"/>
          <w:iCs w:val="0"/>
          <w:lang w:eastAsia="zh-CN"/>
        </w:rPr>
        <w:t>follow</w:t>
      </w:r>
      <w:r w:rsidR="00525CDC" w:rsidRPr="00A50D7D">
        <w:rPr>
          <w:i w:val="0"/>
          <w:iCs w:val="0"/>
          <w:lang w:eastAsia="zh-CN"/>
        </w:rPr>
        <w:t xml:space="preserve"> </w:t>
      </w:r>
      <w:r w:rsidR="00525CDC" w:rsidRPr="00A50D7D">
        <w:rPr>
          <w:lang w:eastAsia="zh-CN"/>
        </w:rPr>
        <w:t xml:space="preserve">recommends </w:t>
      </w:r>
      <w:r w:rsidR="00525CDC" w:rsidRPr="00A50D7D">
        <w:rPr>
          <w:i w:val="0"/>
          <w:iCs w:val="0"/>
          <w:lang w:eastAsia="zh-CN"/>
        </w:rPr>
        <w:t xml:space="preserve">2 of Rec. </w:t>
      </w:r>
      <w:r w:rsidR="00525CDC" w:rsidRPr="00A50D7D">
        <w:rPr>
          <w:i w:val="0"/>
          <w:iCs w:val="0"/>
          <w:lang w:val="en-US" w:eastAsia="zh-CN"/>
        </w:rPr>
        <w:t xml:space="preserve">ITU-R RS.1166-4. Table </w:t>
      </w:r>
      <w:r w:rsidR="00732EB0" w:rsidRPr="00A50D7D">
        <w:rPr>
          <w:i w:val="0"/>
          <w:iCs w:val="0"/>
          <w:lang w:val="en-US" w:eastAsia="zh-CN"/>
        </w:rPr>
        <w:t>3</w:t>
      </w:r>
      <w:r w:rsidRPr="00A50D7D">
        <w:rPr>
          <w:i w:val="0"/>
          <w:iCs w:val="0"/>
          <w:lang w:val="en-US" w:eastAsia="zh-CN"/>
        </w:rPr>
        <w:t xml:space="preserve"> reports</w:t>
      </w:r>
      <w:r w:rsidR="00525CDC" w:rsidRPr="00A50D7D">
        <w:rPr>
          <w:i w:val="0"/>
          <w:iCs w:val="0"/>
          <w:lang w:val="en-US" w:eastAsia="zh-CN"/>
        </w:rPr>
        <w:t xml:space="preserve"> the protection criteria for SAR Systems.</w:t>
      </w:r>
    </w:p>
    <w:p w14:paraId="1FBC8C70" w14:textId="515401E7" w:rsidR="00D24AC8" w:rsidRPr="00A50D7D" w:rsidRDefault="00D24AC8" w:rsidP="00D24AC8">
      <w:pPr>
        <w:pStyle w:val="TableNo"/>
      </w:pPr>
      <w:r w:rsidRPr="00A50D7D">
        <w:t xml:space="preserve">TABLE </w:t>
      </w:r>
      <w:r w:rsidR="00732EB0" w:rsidRPr="00A50D7D">
        <w:rPr>
          <w:lang w:eastAsia="ja-JP"/>
        </w:rPr>
        <w:t>3</w:t>
      </w:r>
    </w:p>
    <w:p w14:paraId="2946E499" w14:textId="309B7326" w:rsidR="00D24AC8" w:rsidRPr="00A50D7D" w:rsidRDefault="00D24AC8" w:rsidP="00D24AC8">
      <w:pPr>
        <w:pStyle w:val="Tabletitle"/>
        <w:rPr>
          <w:lang w:eastAsia="ja-JP"/>
        </w:rPr>
      </w:pPr>
      <w:r w:rsidRPr="00A50D7D">
        <w:t>Protection criteria for SAR systems.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68"/>
        <w:gridCol w:w="3596"/>
        <w:gridCol w:w="1124"/>
        <w:gridCol w:w="1583"/>
        <w:gridCol w:w="1368"/>
      </w:tblGrid>
      <w:tr w:rsidR="00525CDC" w:rsidRPr="00A50D7D" w14:paraId="29BE3F52" w14:textId="77777777" w:rsidTr="006162AA">
        <w:trPr>
          <w:jc w:val="center"/>
        </w:trPr>
        <w:tc>
          <w:tcPr>
            <w:tcW w:w="1968" w:type="dxa"/>
            <w:vMerge w:val="restart"/>
            <w:vAlign w:val="center"/>
          </w:tcPr>
          <w:p w14:paraId="6806CB66" w14:textId="77777777" w:rsidR="00525CDC" w:rsidRPr="00A50D7D" w:rsidRDefault="00525CDC" w:rsidP="006162AA">
            <w:pPr>
              <w:pStyle w:val="Tablehead"/>
            </w:pPr>
            <w:r w:rsidRPr="00A50D7D">
              <w:t>Sensor type</w:t>
            </w:r>
          </w:p>
        </w:tc>
        <w:tc>
          <w:tcPr>
            <w:tcW w:w="4720" w:type="dxa"/>
            <w:gridSpan w:val="2"/>
            <w:vAlign w:val="center"/>
          </w:tcPr>
          <w:p w14:paraId="67B5E590" w14:textId="77777777" w:rsidR="00525CDC" w:rsidRPr="00A50D7D" w:rsidRDefault="00525CDC" w:rsidP="006162AA">
            <w:pPr>
              <w:pStyle w:val="Tablehead"/>
            </w:pPr>
            <w:r w:rsidRPr="00A50D7D">
              <w:t>Interference criteria</w:t>
            </w:r>
          </w:p>
        </w:tc>
        <w:tc>
          <w:tcPr>
            <w:tcW w:w="2951" w:type="dxa"/>
            <w:gridSpan w:val="2"/>
            <w:vAlign w:val="center"/>
          </w:tcPr>
          <w:p w14:paraId="4834B987" w14:textId="77777777" w:rsidR="00525CDC" w:rsidRPr="00A50D7D" w:rsidRDefault="00525CDC" w:rsidP="006162AA">
            <w:pPr>
              <w:pStyle w:val="Tablehead"/>
            </w:pPr>
            <w:r w:rsidRPr="00A50D7D">
              <w:t>Data availability criteria</w:t>
            </w:r>
            <w:r w:rsidRPr="00A50D7D">
              <w:br/>
              <w:t>(%)</w:t>
            </w:r>
          </w:p>
        </w:tc>
      </w:tr>
      <w:tr w:rsidR="00525CDC" w:rsidRPr="00A50D7D" w14:paraId="49DFE5EB" w14:textId="77777777" w:rsidTr="006162AA">
        <w:trPr>
          <w:jc w:val="center"/>
        </w:trPr>
        <w:tc>
          <w:tcPr>
            <w:tcW w:w="1968" w:type="dxa"/>
            <w:vMerge/>
            <w:vAlign w:val="center"/>
          </w:tcPr>
          <w:p w14:paraId="028FE703" w14:textId="77777777" w:rsidR="00525CDC" w:rsidRPr="00A50D7D" w:rsidRDefault="00525CDC" w:rsidP="006162AA">
            <w:pPr>
              <w:pStyle w:val="Tablehead"/>
            </w:pPr>
          </w:p>
        </w:tc>
        <w:tc>
          <w:tcPr>
            <w:tcW w:w="3596" w:type="dxa"/>
            <w:vAlign w:val="center"/>
          </w:tcPr>
          <w:p w14:paraId="659E16BC" w14:textId="77777777" w:rsidR="00525CDC" w:rsidRPr="00A50D7D" w:rsidRDefault="00525CDC" w:rsidP="006162AA">
            <w:pPr>
              <w:pStyle w:val="Tablehead"/>
            </w:pPr>
            <w:r w:rsidRPr="00A50D7D">
              <w:t>Performance degradation</w:t>
            </w:r>
          </w:p>
        </w:tc>
        <w:tc>
          <w:tcPr>
            <w:tcW w:w="1124" w:type="dxa"/>
            <w:vAlign w:val="center"/>
          </w:tcPr>
          <w:p w14:paraId="7CDB106C" w14:textId="77777777" w:rsidR="00525CDC" w:rsidRPr="00A50D7D" w:rsidRDefault="00525CDC" w:rsidP="006162AA">
            <w:pPr>
              <w:pStyle w:val="Tablehead"/>
            </w:pPr>
            <w:r w:rsidRPr="00A50D7D">
              <w:rPr>
                <w:i/>
                <w:iCs/>
              </w:rPr>
              <w:t>I</w:t>
            </w:r>
            <w:r w:rsidRPr="00A50D7D">
              <w:t>/</w:t>
            </w:r>
            <w:r w:rsidRPr="00A50D7D">
              <w:rPr>
                <w:i/>
                <w:iCs/>
              </w:rPr>
              <w:t>N</w:t>
            </w:r>
            <w:r w:rsidRPr="00A50D7D">
              <w:br/>
              <w:t>(dB)</w:t>
            </w:r>
          </w:p>
        </w:tc>
        <w:tc>
          <w:tcPr>
            <w:tcW w:w="1583" w:type="dxa"/>
            <w:vAlign w:val="center"/>
          </w:tcPr>
          <w:p w14:paraId="7B12062D" w14:textId="77777777" w:rsidR="00525CDC" w:rsidRPr="00A50D7D" w:rsidRDefault="00525CDC" w:rsidP="006162AA">
            <w:pPr>
              <w:pStyle w:val="Tablehead"/>
            </w:pPr>
            <w:r w:rsidRPr="00A50D7D">
              <w:t>Systematic</w:t>
            </w:r>
          </w:p>
        </w:tc>
        <w:tc>
          <w:tcPr>
            <w:tcW w:w="1368" w:type="dxa"/>
            <w:vAlign w:val="center"/>
          </w:tcPr>
          <w:p w14:paraId="7D83F1CB" w14:textId="77777777" w:rsidR="00525CDC" w:rsidRPr="00A50D7D" w:rsidRDefault="00525CDC" w:rsidP="006162AA">
            <w:pPr>
              <w:pStyle w:val="Tablehead"/>
            </w:pPr>
            <w:r w:rsidRPr="00A50D7D">
              <w:t>Random</w:t>
            </w:r>
          </w:p>
        </w:tc>
      </w:tr>
      <w:tr w:rsidR="00525CDC" w:rsidRPr="00A50D7D" w14:paraId="010C2365" w14:textId="77777777" w:rsidTr="006162AA">
        <w:trPr>
          <w:jc w:val="center"/>
        </w:trPr>
        <w:tc>
          <w:tcPr>
            <w:tcW w:w="1968" w:type="dxa"/>
          </w:tcPr>
          <w:p w14:paraId="2D8434E0" w14:textId="77777777" w:rsidR="00525CDC" w:rsidRPr="00A50D7D" w:rsidRDefault="00525CDC" w:rsidP="006162AA">
            <w:pPr>
              <w:pStyle w:val="Tabletext"/>
            </w:pPr>
            <w:r w:rsidRPr="00A50D7D">
              <w:t>Synthetic aperture radar</w:t>
            </w:r>
          </w:p>
        </w:tc>
        <w:tc>
          <w:tcPr>
            <w:tcW w:w="3596" w:type="dxa"/>
          </w:tcPr>
          <w:p w14:paraId="43ED3A4F" w14:textId="77777777" w:rsidR="00525CDC" w:rsidRPr="00A50D7D" w:rsidRDefault="00525CDC" w:rsidP="006162AA">
            <w:pPr>
              <w:pStyle w:val="Tabletext"/>
            </w:pPr>
            <w:r w:rsidRPr="00A50D7D">
              <w:t>10% degradation of standard deviation of pixel power</w:t>
            </w:r>
          </w:p>
        </w:tc>
        <w:tc>
          <w:tcPr>
            <w:tcW w:w="1124" w:type="dxa"/>
          </w:tcPr>
          <w:p w14:paraId="7EE2C6BB" w14:textId="77777777" w:rsidR="00525CDC" w:rsidRPr="00A50D7D" w:rsidRDefault="00525CDC" w:rsidP="006162AA">
            <w:pPr>
              <w:pStyle w:val="Tabletext"/>
              <w:jc w:val="center"/>
            </w:pPr>
            <w:r w:rsidRPr="00A50D7D">
              <w:t>–6</w:t>
            </w:r>
          </w:p>
        </w:tc>
        <w:tc>
          <w:tcPr>
            <w:tcW w:w="1583" w:type="dxa"/>
          </w:tcPr>
          <w:p w14:paraId="5CEEF290" w14:textId="77777777" w:rsidR="00525CDC" w:rsidRPr="00A50D7D" w:rsidRDefault="00525CDC" w:rsidP="006162AA">
            <w:pPr>
              <w:pStyle w:val="Tabletext"/>
              <w:jc w:val="center"/>
            </w:pPr>
            <w:r w:rsidRPr="00A50D7D">
              <w:t>99</w:t>
            </w:r>
          </w:p>
        </w:tc>
        <w:tc>
          <w:tcPr>
            <w:tcW w:w="1368" w:type="dxa"/>
          </w:tcPr>
          <w:p w14:paraId="55DC5740" w14:textId="77777777" w:rsidR="00525CDC" w:rsidRPr="00A50D7D" w:rsidRDefault="00525CDC" w:rsidP="006162AA">
            <w:pPr>
              <w:pStyle w:val="Tabletext"/>
              <w:jc w:val="center"/>
            </w:pPr>
            <w:r w:rsidRPr="00A50D7D">
              <w:t>95</w:t>
            </w:r>
          </w:p>
        </w:tc>
      </w:tr>
    </w:tbl>
    <w:p w14:paraId="0E47AE35" w14:textId="33BE7C35" w:rsidR="00525CDC" w:rsidRDefault="00352A0D" w:rsidP="003B684C">
      <w:pPr>
        <w:pStyle w:val="EditorsNote"/>
        <w:spacing w:after="0"/>
        <w:rPr>
          <w:i w:val="0"/>
          <w:iCs w:val="0"/>
          <w:lang w:val="en-US" w:eastAsia="zh-CN"/>
        </w:rPr>
      </w:pPr>
      <w:bookmarkStart w:id="11" w:name="_Hlk82720812"/>
      <w:r w:rsidRPr="00A50D7D">
        <w:rPr>
          <w:i w:val="0"/>
          <w:iCs w:val="0"/>
          <w:lang w:val="en-US" w:eastAsia="zh-CN"/>
        </w:rPr>
        <w:t>Furthermore, t</w:t>
      </w:r>
      <w:r w:rsidR="00525CDC" w:rsidRPr="00A50D7D">
        <w:rPr>
          <w:i w:val="0"/>
          <w:iCs w:val="0"/>
          <w:lang w:val="en-US" w:eastAsia="zh-CN"/>
        </w:rPr>
        <w:t>he Active EESS antenna model is based on Rec. ITU-R RS.2043-0, Table 9. Fig</w:t>
      </w:r>
      <w:r w:rsidRPr="00A50D7D">
        <w:rPr>
          <w:i w:val="0"/>
          <w:iCs w:val="0"/>
          <w:lang w:val="en-US" w:eastAsia="zh-CN"/>
        </w:rPr>
        <w:t>.</w:t>
      </w:r>
      <w:r w:rsidR="00525CDC" w:rsidRPr="00A50D7D">
        <w:rPr>
          <w:i w:val="0"/>
          <w:iCs w:val="0"/>
          <w:lang w:val="en-US" w:eastAsia="zh-CN"/>
        </w:rPr>
        <w:t xml:space="preserve"> </w:t>
      </w:r>
      <w:r w:rsidRPr="00A50D7D">
        <w:rPr>
          <w:i w:val="0"/>
          <w:iCs w:val="0"/>
          <w:lang w:val="en-US" w:eastAsia="zh-CN"/>
        </w:rPr>
        <w:t>1</w:t>
      </w:r>
      <w:r w:rsidR="00525CDC" w:rsidRPr="00A50D7D">
        <w:rPr>
          <w:i w:val="0"/>
          <w:iCs w:val="0"/>
          <w:lang w:val="en-US" w:eastAsia="zh-CN"/>
        </w:rPr>
        <w:t xml:space="preserve"> </w:t>
      </w:r>
      <w:r w:rsidRPr="00A50D7D">
        <w:rPr>
          <w:i w:val="0"/>
          <w:iCs w:val="0"/>
          <w:lang w:val="en-US" w:eastAsia="zh-CN"/>
        </w:rPr>
        <w:t>reports</w:t>
      </w:r>
      <w:r w:rsidR="00525CDC" w:rsidRPr="00A50D7D">
        <w:rPr>
          <w:i w:val="0"/>
          <w:iCs w:val="0"/>
          <w:lang w:val="en-US" w:eastAsia="zh-CN"/>
        </w:rPr>
        <w:t xml:space="preserve"> the </w:t>
      </w:r>
      <w:r w:rsidR="00BF1AAC" w:rsidRPr="00A50D7D">
        <w:rPr>
          <w:i w:val="0"/>
          <w:iCs w:val="0"/>
          <w:lang w:val="en-US" w:eastAsia="zh-CN"/>
        </w:rPr>
        <w:t>model</w:t>
      </w:r>
      <w:r w:rsidR="00525CDC" w:rsidRPr="00A50D7D">
        <w:rPr>
          <w:i w:val="0"/>
          <w:iCs w:val="0"/>
          <w:lang w:val="en-US" w:eastAsia="zh-CN"/>
        </w:rPr>
        <w:t xml:space="preserve"> used in SHARC</w:t>
      </w:r>
      <w:r w:rsidRPr="00A50D7D">
        <w:rPr>
          <w:i w:val="0"/>
          <w:iCs w:val="0"/>
          <w:lang w:val="en-US" w:eastAsia="zh-CN"/>
        </w:rPr>
        <w:t xml:space="preserve"> for horizontal and vertical planes.</w:t>
      </w:r>
      <w:r w:rsidR="007463FB">
        <w:rPr>
          <w:i w:val="0"/>
          <w:iCs w:val="0"/>
          <w:lang w:val="en-US" w:eastAsia="zh-CN"/>
        </w:rPr>
        <w:t xml:space="preserve"> </w:t>
      </w:r>
      <w:r w:rsidR="003B684C" w:rsidRPr="003B684C">
        <w:rPr>
          <w:i w:val="0"/>
          <w:iCs w:val="0"/>
          <w:lang w:val="en-US" w:eastAsia="zh-CN"/>
        </w:rPr>
        <w:t>It</w:t>
      </w:r>
      <w:r w:rsidR="005C6A3D">
        <w:rPr>
          <w:i w:val="0"/>
          <w:iCs w:val="0"/>
          <w:lang w:val="en-US" w:eastAsia="zh-CN"/>
        </w:rPr>
        <w:t xml:space="preserve"> i</w:t>
      </w:r>
      <w:r w:rsidR="003B684C" w:rsidRPr="003B684C">
        <w:rPr>
          <w:i w:val="0"/>
          <w:iCs w:val="0"/>
          <w:lang w:val="en-US" w:eastAsia="zh-CN"/>
        </w:rPr>
        <w:t xml:space="preserve">s important to highlight that WP 7C in </w:t>
      </w:r>
      <w:r w:rsidR="003B684C">
        <w:rPr>
          <w:i w:val="0"/>
          <w:iCs w:val="0"/>
          <w:lang w:val="en-US" w:eastAsia="zh-CN"/>
        </w:rPr>
        <w:t xml:space="preserve">a </w:t>
      </w:r>
      <w:r w:rsidR="003B684C" w:rsidRPr="003B684C">
        <w:rPr>
          <w:i w:val="0"/>
          <w:iCs w:val="0"/>
          <w:lang w:val="en-US" w:eastAsia="zh-CN"/>
        </w:rPr>
        <w:t>September 2021</w:t>
      </w:r>
      <w:r w:rsidR="005C6A3D">
        <w:rPr>
          <w:i w:val="0"/>
          <w:iCs w:val="0"/>
          <w:lang w:val="en-US" w:eastAsia="zh-CN"/>
        </w:rPr>
        <w:t xml:space="preserve"> meeting</w:t>
      </w:r>
      <w:r w:rsidR="003B684C">
        <w:rPr>
          <w:i w:val="0"/>
          <w:iCs w:val="0"/>
          <w:lang w:val="en-US" w:eastAsia="zh-CN"/>
        </w:rPr>
        <w:t>,</w:t>
      </w:r>
      <w:r w:rsidR="003B684C" w:rsidRPr="003B684C">
        <w:rPr>
          <w:i w:val="0"/>
          <w:iCs w:val="0"/>
          <w:lang w:val="en-US" w:eastAsia="zh-CN"/>
        </w:rPr>
        <w:t xml:space="preserve"> reported that a correction factor of -1.549 dB (efficiency of 70%) </w:t>
      </w:r>
      <w:r w:rsidR="005C6A3D">
        <w:rPr>
          <w:i w:val="0"/>
          <w:iCs w:val="0"/>
          <w:lang w:val="en-US" w:eastAsia="zh-CN"/>
        </w:rPr>
        <w:t>along</w:t>
      </w:r>
      <w:r w:rsidR="003B684C" w:rsidRPr="003B684C">
        <w:rPr>
          <w:i w:val="0"/>
          <w:iCs w:val="0"/>
          <w:lang w:val="en-US" w:eastAsia="zh-CN"/>
        </w:rPr>
        <w:t xml:space="preserve"> with 0.25 dB to correct the </w:t>
      </w:r>
      <w:r w:rsidR="003B684C">
        <w:rPr>
          <w:i w:val="0"/>
          <w:iCs w:val="0"/>
          <w:lang w:val="en-US" w:eastAsia="zh-CN"/>
        </w:rPr>
        <w:t>T</w:t>
      </w:r>
      <w:r w:rsidR="003B684C" w:rsidRPr="003B684C">
        <w:rPr>
          <w:i w:val="0"/>
          <w:iCs w:val="0"/>
          <w:lang w:val="en-US" w:eastAsia="zh-CN"/>
        </w:rPr>
        <w:t xml:space="preserve">otal </w:t>
      </w:r>
      <w:r w:rsidR="003B684C">
        <w:rPr>
          <w:i w:val="0"/>
          <w:iCs w:val="0"/>
          <w:lang w:val="en-US" w:eastAsia="zh-CN"/>
        </w:rPr>
        <w:t>I</w:t>
      </w:r>
      <w:r w:rsidR="003B684C" w:rsidRPr="003B684C">
        <w:rPr>
          <w:i w:val="0"/>
          <w:iCs w:val="0"/>
          <w:lang w:val="en-US" w:eastAsia="zh-CN"/>
        </w:rPr>
        <w:t xml:space="preserve">ntegrated </w:t>
      </w:r>
      <w:r w:rsidR="003B684C">
        <w:rPr>
          <w:i w:val="0"/>
          <w:iCs w:val="0"/>
          <w:lang w:val="en-US" w:eastAsia="zh-CN"/>
        </w:rPr>
        <w:t>D</w:t>
      </w:r>
      <w:r w:rsidR="003B684C" w:rsidRPr="003B684C">
        <w:rPr>
          <w:i w:val="0"/>
          <w:iCs w:val="0"/>
          <w:lang w:val="en-US" w:eastAsia="zh-CN"/>
        </w:rPr>
        <w:t>irectivity</w:t>
      </w:r>
      <w:r w:rsidR="003B684C">
        <w:rPr>
          <w:i w:val="0"/>
          <w:iCs w:val="0"/>
          <w:lang w:val="en-US" w:eastAsia="zh-CN"/>
        </w:rPr>
        <w:t xml:space="preserve"> (TID)</w:t>
      </w:r>
      <w:r w:rsidR="003B684C" w:rsidRPr="003B684C">
        <w:rPr>
          <w:i w:val="0"/>
          <w:iCs w:val="0"/>
          <w:lang w:val="en-US" w:eastAsia="zh-CN"/>
        </w:rPr>
        <w:t xml:space="preserve"> must be applied in the EESS Active antenna pattern</w:t>
      </w:r>
      <w:r w:rsidR="003B684C">
        <w:rPr>
          <w:i w:val="0"/>
          <w:iCs w:val="0"/>
          <w:lang w:val="en-US" w:eastAsia="zh-CN"/>
        </w:rPr>
        <w:t>.</w:t>
      </w:r>
    </w:p>
    <w:bookmarkEnd w:id="11"/>
    <w:p w14:paraId="0C04100D" w14:textId="2BF54BAD" w:rsidR="00D24AC8" w:rsidRPr="00A50D7D" w:rsidRDefault="00D24AC8" w:rsidP="003B684C">
      <w:pPr>
        <w:pStyle w:val="FigureNo"/>
        <w:spacing w:before="0"/>
        <w:rPr>
          <w:rFonts w:eastAsia="SimSun"/>
          <w:lang w:eastAsia="zh-CN"/>
        </w:rPr>
      </w:pPr>
      <w:r w:rsidRPr="00A50D7D">
        <w:rPr>
          <w:rFonts w:eastAsia="SimSun"/>
        </w:rPr>
        <w:lastRenderedPageBreak/>
        <w:t xml:space="preserve">FIGURE </w:t>
      </w:r>
      <w:r w:rsidR="00352A0D" w:rsidRPr="00A50D7D">
        <w:rPr>
          <w:rFonts w:eastAsia="SimSun"/>
        </w:rPr>
        <w:t>1</w:t>
      </w:r>
    </w:p>
    <w:p w14:paraId="66B6C081" w14:textId="64D39266" w:rsidR="00D24AC8" w:rsidRPr="00A50D7D" w:rsidRDefault="00D24AC8" w:rsidP="00BF1AAC">
      <w:pPr>
        <w:pStyle w:val="Figuretitle"/>
        <w:spacing w:after="240"/>
      </w:pPr>
      <w:r w:rsidRPr="00A50D7D">
        <w:t>Active EESS antenna model; (a) horizontal; (b) vertical.</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7A6392" w:rsidRPr="00A50D7D" w14:paraId="297358D2" w14:textId="77777777" w:rsidTr="007A6392">
        <w:trPr>
          <w:trHeight w:val="3142"/>
        </w:trPr>
        <w:tc>
          <w:tcPr>
            <w:tcW w:w="4814" w:type="dxa"/>
          </w:tcPr>
          <w:p w14:paraId="24C8A723" w14:textId="77777777" w:rsidR="007A6392" w:rsidRPr="00A50D7D" w:rsidRDefault="007A6392" w:rsidP="007A6392">
            <w:pPr>
              <w:pStyle w:val="Figuretitle"/>
              <w:spacing w:after="120"/>
            </w:pPr>
            <w:r w:rsidRPr="00A50D7D">
              <w:rPr>
                <w:noProof/>
              </w:rPr>
              <w:drawing>
                <wp:inline distT="0" distB="0" distL="0" distR="0" wp14:anchorId="492346C2" wp14:editId="6AA2FB07">
                  <wp:extent cx="2785862" cy="20193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0420" t="5716"/>
                          <a:stretch/>
                        </pic:blipFill>
                        <pic:spPr bwMode="auto">
                          <a:xfrm>
                            <a:off x="0" y="0"/>
                            <a:ext cx="2785862" cy="2019300"/>
                          </a:xfrm>
                          <a:prstGeom prst="rect">
                            <a:avLst/>
                          </a:prstGeom>
                          <a:ln>
                            <a:noFill/>
                          </a:ln>
                          <a:extLst>
                            <a:ext uri="{53640926-AAD7-44D8-BBD7-CCE9431645EC}">
                              <a14:shadowObscured xmlns:a14="http://schemas.microsoft.com/office/drawing/2010/main"/>
                            </a:ext>
                          </a:extLst>
                        </pic:spPr>
                      </pic:pic>
                    </a:graphicData>
                  </a:graphic>
                </wp:inline>
              </w:drawing>
            </w:r>
          </w:p>
          <w:p w14:paraId="40C0A44F" w14:textId="77777777" w:rsidR="007A6392" w:rsidRPr="00A50D7D" w:rsidRDefault="007A6392" w:rsidP="007A6392">
            <w:pPr>
              <w:pStyle w:val="Figuretitle"/>
              <w:spacing w:after="120"/>
            </w:pPr>
            <w:r w:rsidRPr="00A50D7D">
              <w:t>(a)</w:t>
            </w:r>
          </w:p>
        </w:tc>
        <w:tc>
          <w:tcPr>
            <w:tcW w:w="4815" w:type="dxa"/>
          </w:tcPr>
          <w:p w14:paraId="396C4630" w14:textId="77777777" w:rsidR="007A6392" w:rsidRPr="00A50D7D" w:rsidRDefault="007A6392" w:rsidP="007A6392">
            <w:pPr>
              <w:pStyle w:val="Figuretitle"/>
              <w:spacing w:after="120"/>
            </w:pPr>
            <w:r w:rsidRPr="00A50D7D">
              <w:rPr>
                <w:noProof/>
              </w:rPr>
              <w:drawing>
                <wp:inline distT="0" distB="0" distL="0" distR="0" wp14:anchorId="618280B4" wp14:editId="6C864721">
                  <wp:extent cx="2710997" cy="19812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rotWithShape="1">
                          <a:blip r:embed="rId9" cstate="print">
                            <a:extLst>
                              <a:ext uri="{28A0092B-C50C-407E-A947-70E740481C1C}">
                                <a14:useLocalDpi xmlns:a14="http://schemas.microsoft.com/office/drawing/2010/main" val="0"/>
                              </a:ext>
                            </a:extLst>
                          </a:blip>
                          <a:srcRect t="5716" r="50825"/>
                          <a:stretch/>
                        </pic:blipFill>
                        <pic:spPr bwMode="auto">
                          <a:xfrm>
                            <a:off x="0" y="0"/>
                            <a:ext cx="2710997" cy="1981200"/>
                          </a:xfrm>
                          <a:prstGeom prst="rect">
                            <a:avLst/>
                          </a:prstGeom>
                          <a:ln>
                            <a:noFill/>
                          </a:ln>
                          <a:extLst>
                            <a:ext uri="{53640926-AAD7-44D8-BBD7-CCE9431645EC}">
                              <a14:shadowObscured xmlns:a14="http://schemas.microsoft.com/office/drawing/2010/main"/>
                            </a:ext>
                          </a:extLst>
                        </pic:spPr>
                      </pic:pic>
                    </a:graphicData>
                  </a:graphic>
                </wp:inline>
              </w:drawing>
            </w:r>
          </w:p>
          <w:p w14:paraId="09CD70F7" w14:textId="77777777" w:rsidR="007A6392" w:rsidRPr="00A50D7D" w:rsidRDefault="007A6392" w:rsidP="007A6392">
            <w:pPr>
              <w:pStyle w:val="Figuretitle"/>
              <w:spacing w:after="0"/>
            </w:pPr>
            <w:r w:rsidRPr="00A50D7D">
              <w:t>(b)</w:t>
            </w:r>
          </w:p>
        </w:tc>
      </w:tr>
    </w:tbl>
    <w:p w14:paraId="1B0E499B" w14:textId="75B316EA" w:rsidR="007A6392" w:rsidRPr="00A50D7D" w:rsidRDefault="007A6392" w:rsidP="007A6392">
      <w:pPr>
        <w:pStyle w:val="EditorsNote"/>
        <w:rPr>
          <w:i w:val="0"/>
          <w:iCs w:val="0"/>
          <w:lang w:val="en-US" w:eastAsia="zh-CN"/>
        </w:rPr>
      </w:pPr>
      <w:r w:rsidRPr="00A50D7D">
        <w:rPr>
          <w:i w:val="0"/>
          <w:iCs w:val="0"/>
          <w:lang w:val="en-US" w:eastAsia="zh-CN"/>
        </w:rPr>
        <w:t xml:space="preserve">Regarding the propagation models, Table 4 reports each model used and </w:t>
      </w:r>
      <w:r w:rsidR="00ED4A36">
        <w:rPr>
          <w:i w:val="0"/>
          <w:iCs w:val="0"/>
          <w:lang w:val="en-US" w:eastAsia="zh-CN"/>
        </w:rPr>
        <w:t>its</w:t>
      </w:r>
      <w:r w:rsidRPr="00A50D7D">
        <w:rPr>
          <w:i w:val="0"/>
          <w:iCs w:val="0"/>
          <w:lang w:val="en-US" w:eastAsia="zh-CN"/>
        </w:rPr>
        <w:t xml:space="preserve"> characteristics.</w:t>
      </w:r>
    </w:p>
    <w:p w14:paraId="1966C8E4" w14:textId="2D811EB9" w:rsidR="00F95E31" w:rsidRPr="00A50D7D" w:rsidRDefault="00F95E31" w:rsidP="00F95E31">
      <w:pPr>
        <w:pStyle w:val="TableNo"/>
      </w:pPr>
      <w:r w:rsidRPr="00A50D7D">
        <w:t xml:space="preserve">TABLE </w:t>
      </w:r>
      <w:r w:rsidRPr="00A50D7D">
        <w:rPr>
          <w:lang w:eastAsia="ja-JP"/>
        </w:rPr>
        <w:t>4</w:t>
      </w:r>
    </w:p>
    <w:p w14:paraId="5B9FB81B" w14:textId="7A325DDA" w:rsidR="00F95E31" w:rsidRPr="00A50D7D" w:rsidRDefault="00F95E31" w:rsidP="00F95E31">
      <w:pPr>
        <w:pStyle w:val="Tabletitle"/>
        <w:rPr>
          <w:lang w:eastAsia="ja-JP"/>
        </w:rPr>
      </w:pPr>
      <w:r w:rsidRPr="00A50D7D">
        <w:t>Propagation models for sharing and compatibility studies in the 10-10.5 GHz.</w:t>
      </w:r>
    </w:p>
    <w:tbl>
      <w:tblPr>
        <w:tblW w:w="9776" w:type="dxa"/>
        <w:jc w:val="center"/>
        <w:tblLayout w:type="fixed"/>
        <w:tblCellMar>
          <w:left w:w="57" w:type="dxa"/>
          <w:right w:w="57" w:type="dxa"/>
        </w:tblCellMar>
        <w:tblLook w:val="04A0" w:firstRow="1" w:lastRow="0" w:firstColumn="1" w:lastColumn="0" w:noHBand="0" w:noVBand="1"/>
      </w:tblPr>
      <w:tblGrid>
        <w:gridCol w:w="2263"/>
        <w:gridCol w:w="2127"/>
        <w:gridCol w:w="5386"/>
      </w:tblGrid>
      <w:tr w:rsidR="007A6392" w:rsidRPr="00A50D7D" w14:paraId="2F5CFFC3" w14:textId="49CA3B8B" w:rsidTr="00F27586">
        <w:trPr>
          <w:jc w:val="center"/>
        </w:trPr>
        <w:tc>
          <w:tcPr>
            <w:tcW w:w="2263" w:type="dxa"/>
            <w:tcBorders>
              <w:top w:val="single" w:sz="4" w:space="0" w:color="000000"/>
              <w:left w:val="single" w:sz="4" w:space="0" w:color="000000"/>
              <w:bottom w:val="single" w:sz="4" w:space="0" w:color="000000"/>
              <w:right w:val="nil"/>
            </w:tcBorders>
            <w:vAlign w:val="center"/>
            <w:hideMark/>
          </w:tcPr>
          <w:p w14:paraId="57E81B0E" w14:textId="41273839" w:rsidR="007A6392" w:rsidRPr="00A50D7D" w:rsidRDefault="007A6392" w:rsidP="00701A80">
            <w:pPr>
              <w:pStyle w:val="Tabletext"/>
              <w:jc w:val="center"/>
              <w:rPr>
                <w:rFonts w:asciiTheme="majorBidi" w:hAnsiTheme="majorBidi" w:cstheme="majorBidi"/>
                <w:lang w:eastAsia="zh-CN"/>
              </w:rPr>
            </w:pPr>
            <w:r w:rsidRPr="00A50D7D">
              <w:rPr>
                <w:rFonts w:asciiTheme="majorBidi" w:hAnsiTheme="majorBidi" w:cstheme="majorBidi"/>
                <w:lang w:eastAsia="zh-CN"/>
              </w:rPr>
              <w:t>Propagation model</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7E62CCF0" w14:textId="6574C284" w:rsidR="007A6392" w:rsidRPr="00A50D7D" w:rsidRDefault="007A6392" w:rsidP="00701A80">
            <w:pPr>
              <w:pStyle w:val="Tabletext"/>
              <w:jc w:val="center"/>
              <w:rPr>
                <w:rFonts w:asciiTheme="majorBidi" w:hAnsiTheme="majorBidi" w:cstheme="majorBidi"/>
                <w:lang w:eastAsia="zh-CN"/>
              </w:rPr>
            </w:pPr>
            <w:r w:rsidRPr="00A50D7D">
              <w:rPr>
                <w:rFonts w:asciiTheme="majorBidi" w:hAnsiTheme="majorBidi" w:cstheme="majorBidi"/>
                <w:lang w:eastAsia="zh-CN"/>
              </w:rPr>
              <w:t>System</w:t>
            </w:r>
          </w:p>
        </w:tc>
        <w:tc>
          <w:tcPr>
            <w:tcW w:w="5386" w:type="dxa"/>
            <w:tcBorders>
              <w:top w:val="single" w:sz="4" w:space="0" w:color="000000"/>
              <w:left w:val="single" w:sz="4" w:space="0" w:color="000000"/>
              <w:bottom w:val="single" w:sz="4" w:space="0" w:color="000000"/>
              <w:right w:val="single" w:sz="4" w:space="0" w:color="000000"/>
            </w:tcBorders>
            <w:vAlign w:val="center"/>
          </w:tcPr>
          <w:p w14:paraId="6E5B2905" w14:textId="694D1B0B" w:rsidR="007A6392" w:rsidRPr="00A50D7D" w:rsidRDefault="00701A80" w:rsidP="00701A80">
            <w:pPr>
              <w:pStyle w:val="Tabletext"/>
              <w:jc w:val="center"/>
              <w:rPr>
                <w:rFonts w:asciiTheme="majorBidi" w:hAnsiTheme="majorBidi" w:cstheme="majorBidi"/>
                <w:lang w:eastAsia="zh-CN"/>
              </w:rPr>
            </w:pPr>
            <w:r>
              <w:rPr>
                <w:rFonts w:asciiTheme="majorBidi" w:hAnsiTheme="majorBidi" w:cstheme="majorBidi"/>
                <w:lang w:eastAsia="zh-CN"/>
              </w:rPr>
              <w:t>Characteristics</w:t>
            </w:r>
          </w:p>
        </w:tc>
      </w:tr>
      <w:tr w:rsidR="007A6392" w:rsidRPr="00A50D7D" w14:paraId="33BD1152" w14:textId="3A41A9BD" w:rsidTr="00F27586">
        <w:trPr>
          <w:jc w:val="center"/>
        </w:trPr>
        <w:tc>
          <w:tcPr>
            <w:tcW w:w="2263" w:type="dxa"/>
            <w:tcBorders>
              <w:top w:val="single" w:sz="4" w:space="0" w:color="000000"/>
              <w:left w:val="single" w:sz="4" w:space="0" w:color="000000"/>
              <w:bottom w:val="single" w:sz="4" w:space="0" w:color="000000"/>
              <w:right w:val="nil"/>
            </w:tcBorders>
            <w:vAlign w:val="center"/>
            <w:hideMark/>
          </w:tcPr>
          <w:p w14:paraId="1DCC96F6" w14:textId="672894D6" w:rsidR="007A6392" w:rsidRPr="00A50D7D" w:rsidRDefault="007A6392" w:rsidP="006162AA">
            <w:pPr>
              <w:pStyle w:val="Tabletext"/>
              <w:rPr>
                <w:rFonts w:asciiTheme="majorBidi" w:hAnsiTheme="majorBidi" w:cstheme="majorBidi"/>
                <w:lang w:eastAsia="zh-CN"/>
              </w:rPr>
            </w:pPr>
            <w:r w:rsidRPr="00A50D7D">
              <w:rPr>
                <w:lang w:eastAsia="zh-CN"/>
              </w:rPr>
              <w:t>3GPP Urban Micro (</w:t>
            </w:r>
            <w:proofErr w:type="spellStart"/>
            <w:r w:rsidRPr="00A50D7D">
              <w:rPr>
                <w:lang w:eastAsia="zh-CN"/>
              </w:rPr>
              <w:t>UMi</w:t>
            </w:r>
            <w:proofErr w:type="spellEnd"/>
            <w:r w:rsidRPr="00A50D7D">
              <w:rPr>
                <w:lang w:eastAsia="zh-CN"/>
              </w:rPr>
              <w:t>)</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CC81AE8" w14:textId="12C35725" w:rsidR="007A6392" w:rsidRPr="00A50D7D" w:rsidRDefault="007A6392" w:rsidP="006162AA">
            <w:pPr>
              <w:pStyle w:val="Tabletext"/>
              <w:jc w:val="center"/>
              <w:rPr>
                <w:rFonts w:asciiTheme="majorBidi" w:hAnsiTheme="majorBidi" w:cstheme="majorBidi"/>
                <w:lang w:eastAsia="zh-CN"/>
              </w:rPr>
            </w:pPr>
            <w:r w:rsidRPr="00A50D7D">
              <w:rPr>
                <w:rFonts w:asciiTheme="majorBidi" w:hAnsiTheme="majorBidi" w:cstheme="majorBidi"/>
                <w:lang w:eastAsia="zh-CN"/>
              </w:rPr>
              <w:t>IMT System</w:t>
            </w:r>
          </w:p>
        </w:tc>
        <w:tc>
          <w:tcPr>
            <w:tcW w:w="5386" w:type="dxa"/>
            <w:tcBorders>
              <w:top w:val="single" w:sz="4" w:space="0" w:color="000000"/>
              <w:left w:val="single" w:sz="4" w:space="0" w:color="000000"/>
              <w:bottom w:val="single" w:sz="4" w:space="0" w:color="000000"/>
              <w:right w:val="single" w:sz="4" w:space="0" w:color="000000"/>
            </w:tcBorders>
            <w:vAlign w:val="center"/>
          </w:tcPr>
          <w:p w14:paraId="04199A7F" w14:textId="5AECFE68" w:rsidR="007A6392" w:rsidRPr="00A50D7D" w:rsidRDefault="007A6392" w:rsidP="006162AA">
            <w:pPr>
              <w:pStyle w:val="Tabletext"/>
              <w:jc w:val="center"/>
              <w:rPr>
                <w:rFonts w:asciiTheme="majorBidi" w:hAnsiTheme="majorBidi" w:cstheme="majorBidi"/>
                <w:lang w:eastAsia="zh-CN"/>
              </w:rPr>
            </w:pPr>
            <w:r w:rsidRPr="00A50D7D">
              <w:rPr>
                <w:rFonts w:asciiTheme="majorBidi" w:hAnsiTheme="majorBidi" w:cstheme="majorBidi"/>
                <w:lang w:eastAsia="zh-CN"/>
              </w:rPr>
              <w:t>-</w:t>
            </w:r>
          </w:p>
        </w:tc>
      </w:tr>
      <w:tr w:rsidR="00F95E31" w:rsidRPr="00A50D7D" w14:paraId="2CFAE446" w14:textId="77777777" w:rsidTr="00F27586">
        <w:trPr>
          <w:jc w:val="center"/>
        </w:trPr>
        <w:tc>
          <w:tcPr>
            <w:tcW w:w="2263" w:type="dxa"/>
            <w:tcBorders>
              <w:top w:val="single" w:sz="4" w:space="0" w:color="000000"/>
              <w:left w:val="single" w:sz="4" w:space="0" w:color="000000"/>
              <w:bottom w:val="single" w:sz="4" w:space="0" w:color="000000"/>
              <w:right w:val="nil"/>
            </w:tcBorders>
            <w:vAlign w:val="center"/>
          </w:tcPr>
          <w:p w14:paraId="723F1235" w14:textId="6214718A" w:rsidR="00F95E31" w:rsidRPr="00A50D7D" w:rsidRDefault="00F95E31" w:rsidP="006162AA">
            <w:pPr>
              <w:pStyle w:val="Tabletext"/>
              <w:rPr>
                <w:lang w:eastAsia="zh-CN"/>
              </w:rPr>
            </w:pPr>
            <w:r w:rsidRPr="00A50D7D">
              <w:rPr>
                <w:lang w:eastAsia="zh-CN"/>
              </w:rPr>
              <w:t>Rec. ITU-R P.2108</w:t>
            </w:r>
          </w:p>
        </w:tc>
        <w:tc>
          <w:tcPr>
            <w:tcW w:w="2127" w:type="dxa"/>
            <w:tcBorders>
              <w:top w:val="single" w:sz="4" w:space="0" w:color="000000"/>
              <w:left w:val="single" w:sz="4" w:space="0" w:color="000000"/>
              <w:bottom w:val="single" w:sz="4" w:space="0" w:color="000000"/>
              <w:right w:val="single" w:sz="4" w:space="0" w:color="000000"/>
            </w:tcBorders>
            <w:vAlign w:val="center"/>
          </w:tcPr>
          <w:p w14:paraId="78AA7383" w14:textId="5C03022D" w:rsidR="00F95E31" w:rsidRPr="00A50D7D" w:rsidRDefault="00F95E31" w:rsidP="006162AA">
            <w:pPr>
              <w:pStyle w:val="Tabletext"/>
              <w:jc w:val="center"/>
              <w:rPr>
                <w:rFonts w:asciiTheme="majorBidi" w:hAnsiTheme="majorBidi" w:cstheme="majorBidi"/>
                <w:lang w:eastAsia="zh-CN"/>
              </w:rPr>
            </w:pPr>
            <w:r w:rsidRPr="00A50D7D">
              <w:rPr>
                <w:rFonts w:asciiTheme="majorBidi" w:hAnsiTheme="majorBidi" w:cstheme="majorBidi"/>
                <w:lang w:eastAsia="zh-CN"/>
              </w:rPr>
              <w:t>Earth-to-space path</w:t>
            </w:r>
          </w:p>
        </w:tc>
        <w:tc>
          <w:tcPr>
            <w:tcW w:w="5386" w:type="dxa"/>
            <w:tcBorders>
              <w:top w:val="single" w:sz="4" w:space="0" w:color="000000"/>
              <w:left w:val="single" w:sz="4" w:space="0" w:color="000000"/>
              <w:bottom w:val="single" w:sz="4" w:space="0" w:color="000000"/>
              <w:right w:val="single" w:sz="4" w:space="0" w:color="000000"/>
            </w:tcBorders>
            <w:vAlign w:val="center"/>
          </w:tcPr>
          <w:p w14:paraId="3E1E56F6" w14:textId="2BD840F5" w:rsidR="00F95E31" w:rsidRPr="00A50D7D" w:rsidRDefault="00F95E31" w:rsidP="00F95E31">
            <w:pPr>
              <w:pStyle w:val="Tabletext"/>
              <w:rPr>
                <w:rFonts w:asciiTheme="majorBidi" w:hAnsiTheme="majorBidi" w:cstheme="majorBidi"/>
                <w:lang w:eastAsia="zh-CN"/>
              </w:rPr>
            </w:pPr>
            <w:r w:rsidRPr="00A50D7D">
              <w:rPr>
                <w:rFonts w:asciiTheme="majorBidi" w:hAnsiTheme="majorBidi" w:cstheme="majorBidi"/>
                <w:lang w:eastAsia="zh-CN"/>
              </w:rPr>
              <w:t>For every link</w:t>
            </w:r>
            <w:r w:rsidR="00ED4A36">
              <w:rPr>
                <w:rFonts w:asciiTheme="majorBidi" w:hAnsiTheme="majorBidi" w:cstheme="majorBidi"/>
                <w:lang w:eastAsia="zh-CN"/>
              </w:rPr>
              <w:t>,</w:t>
            </w:r>
            <w:r w:rsidRPr="00A50D7D">
              <w:rPr>
                <w:rFonts w:asciiTheme="majorBidi" w:hAnsiTheme="majorBidi" w:cstheme="majorBidi"/>
                <w:lang w:eastAsia="zh-CN"/>
              </w:rPr>
              <w:t xml:space="preserve"> it is calculated the p-parameter, with </w:t>
            </w:r>
            <w:r w:rsidR="00ED4A36">
              <w:rPr>
                <w:rFonts w:asciiTheme="majorBidi" w:hAnsiTheme="majorBidi" w:cstheme="majorBidi"/>
                <w:lang w:eastAsia="zh-CN"/>
              </w:rPr>
              <w:t xml:space="preserve">a </w:t>
            </w:r>
            <w:r w:rsidRPr="00A50D7D">
              <w:rPr>
                <w:rFonts w:asciiTheme="majorBidi" w:hAnsiTheme="majorBidi" w:cstheme="majorBidi"/>
                <w:lang w:eastAsia="zh-CN"/>
              </w:rPr>
              <w:t>uniform distribution between [0, 1], to calculate the clutter loss, following ITU-R Rec.P.2108.</w:t>
            </w:r>
          </w:p>
        </w:tc>
      </w:tr>
      <w:tr w:rsidR="00F95E31" w:rsidRPr="00A50D7D" w14:paraId="50E6FBFE" w14:textId="77777777" w:rsidTr="00F27586">
        <w:trPr>
          <w:jc w:val="center"/>
        </w:trPr>
        <w:tc>
          <w:tcPr>
            <w:tcW w:w="2263" w:type="dxa"/>
            <w:tcBorders>
              <w:top w:val="single" w:sz="4" w:space="0" w:color="000000"/>
              <w:left w:val="single" w:sz="4" w:space="0" w:color="000000"/>
              <w:bottom w:val="single" w:sz="4" w:space="0" w:color="000000"/>
              <w:right w:val="nil"/>
            </w:tcBorders>
            <w:vAlign w:val="center"/>
          </w:tcPr>
          <w:p w14:paraId="2247981A" w14:textId="4E82FEED" w:rsidR="00F95E31" w:rsidRPr="00A50D7D" w:rsidRDefault="00F95E31" w:rsidP="006162AA">
            <w:pPr>
              <w:pStyle w:val="Tabletext"/>
              <w:rPr>
                <w:lang w:eastAsia="zh-CN"/>
              </w:rPr>
            </w:pPr>
            <w:r w:rsidRPr="00A50D7D">
              <w:rPr>
                <w:lang w:eastAsia="zh-CN"/>
              </w:rPr>
              <w:t>Rec. ITU-P P.2109</w:t>
            </w:r>
          </w:p>
        </w:tc>
        <w:tc>
          <w:tcPr>
            <w:tcW w:w="2127" w:type="dxa"/>
            <w:tcBorders>
              <w:top w:val="single" w:sz="4" w:space="0" w:color="000000"/>
              <w:left w:val="single" w:sz="4" w:space="0" w:color="000000"/>
              <w:bottom w:val="single" w:sz="4" w:space="0" w:color="000000"/>
              <w:right w:val="single" w:sz="4" w:space="0" w:color="000000"/>
            </w:tcBorders>
            <w:vAlign w:val="center"/>
          </w:tcPr>
          <w:p w14:paraId="2FA2E59A" w14:textId="4163AA29" w:rsidR="00F95E31" w:rsidRPr="00A50D7D" w:rsidRDefault="00F95E31" w:rsidP="00F95E31">
            <w:pPr>
              <w:pStyle w:val="Tabletext"/>
              <w:jc w:val="center"/>
              <w:rPr>
                <w:rFonts w:asciiTheme="majorBidi" w:hAnsiTheme="majorBidi" w:cstheme="majorBidi"/>
                <w:lang w:eastAsia="zh-CN"/>
              </w:rPr>
            </w:pPr>
            <w:r w:rsidRPr="00A50D7D">
              <w:rPr>
                <w:rFonts w:asciiTheme="majorBidi" w:hAnsiTheme="majorBidi" w:cstheme="majorBidi"/>
                <w:lang w:eastAsia="zh-CN"/>
              </w:rPr>
              <w:t>Earth-to-space path</w:t>
            </w:r>
          </w:p>
        </w:tc>
        <w:tc>
          <w:tcPr>
            <w:tcW w:w="5386" w:type="dxa"/>
            <w:tcBorders>
              <w:top w:val="single" w:sz="4" w:space="0" w:color="000000"/>
              <w:left w:val="single" w:sz="4" w:space="0" w:color="000000"/>
              <w:bottom w:val="single" w:sz="4" w:space="0" w:color="000000"/>
              <w:right w:val="single" w:sz="4" w:space="0" w:color="000000"/>
            </w:tcBorders>
            <w:vAlign w:val="center"/>
          </w:tcPr>
          <w:p w14:paraId="174F1BB7" w14:textId="089081D1" w:rsidR="00F95E31" w:rsidRPr="00A50D7D" w:rsidRDefault="00F95E31" w:rsidP="006162AA">
            <w:pPr>
              <w:pStyle w:val="Tabletext"/>
              <w:jc w:val="center"/>
              <w:rPr>
                <w:rFonts w:asciiTheme="majorBidi" w:hAnsiTheme="majorBidi" w:cstheme="majorBidi"/>
                <w:lang w:eastAsia="zh-CN"/>
              </w:rPr>
            </w:pPr>
            <w:r w:rsidRPr="00A50D7D">
              <w:rPr>
                <w:rFonts w:asciiTheme="majorBidi" w:hAnsiTheme="majorBidi" w:cstheme="majorBidi"/>
                <w:lang w:eastAsia="zh-CN"/>
              </w:rPr>
              <w:t>-</w:t>
            </w:r>
          </w:p>
        </w:tc>
      </w:tr>
      <w:tr w:rsidR="007A6392" w:rsidRPr="00A50D7D" w14:paraId="7FC8C785" w14:textId="65489DA7" w:rsidTr="00F27586">
        <w:trPr>
          <w:jc w:val="center"/>
        </w:trPr>
        <w:tc>
          <w:tcPr>
            <w:tcW w:w="2263" w:type="dxa"/>
            <w:tcBorders>
              <w:top w:val="single" w:sz="4" w:space="0" w:color="000000"/>
              <w:left w:val="single" w:sz="4" w:space="0" w:color="000000"/>
              <w:bottom w:val="single" w:sz="4" w:space="0" w:color="000000"/>
              <w:right w:val="nil"/>
            </w:tcBorders>
            <w:vAlign w:val="center"/>
            <w:hideMark/>
          </w:tcPr>
          <w:p w14:paraId="774E44DC" w14:textId="58FCCE7A" w:rsidR="007A6392" w:rsidRPr="00A50D7D" w:rsidRDefault="007A6392" w:rsidP="006162AA">
            <w:pPr>
              <w:pStyle w:val="Tabletext"/>
              <w:rPr>
                <w:rFonts w:asciiTheme="majorBidi" w:hAnsiTheme="majorBidi" w:cstheme="majorBidi"/>
                <w:lang w:eastAsia="zh-CN"/>
              </w:rPr>
            </w:pPr>
            <w:r w:rsidRPr="00A50D7D">
              <w:rPr>
                <w:lang w:eastAsia="zh-CN"/>
              </w:rPr>
              <w:t>Rec. ITU-R P.619</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0B4B678" w14:textId="7BE70544" w:rsidR="007A6392" w:rsidRPr="00A50D7D" w:rsidRDefault="007A6392" w:rsidP="006162AA">
            <w:pPr>
              <w:pStyle w:val="Tabletext"/>
              <w:jc w:val="center"/>
              <w:rPr>
                <w:rFonts w:asciiTheme="majorBidi" w:hAnsiTheme="majorBidi" w:cstheme="majorBidi"/>
                <w:lang w:eastAsia="zh-CN"/>
              </w:rPr>
            </w:pPr>
            <w:r w:rsidRPr="00A50D7D">
              <w:rPr>
                <w:rFonts w:asciiTheme="majorBidi" w:hAnsiTheme="majorBidi" w:cstheme="majorBidi"/>
                <w:lang w:eastAsia="zh-CN"/>
              </w:rPr>
              <w:t>Earth-to-space path</w:t>
            </w:r>
          </w:p>
        </w:tc>
        <w:tc>
          <w:tcPr>
            <w:tcW w:w="5386" w:type="dxa"/>
            <w:tcBorders>
              <w:top w:val="single" w:sz="4" w:space="0" w:color="000000"/>
              <w:left w:val="single" w:sz="4" w:space="0" w:color="000000"/>
              <w:bottom w:val="single" w:sz="4" w:space="0" w:color="000000"/>
              <w:right w:val="single" w:sz="4" w:space="0" w:color="000000"/>
            </w:tcBorders>
            <w:vAlign w:val="center"/>
          </w:tcPr>
          <w:p w14:paraId="2DD4ED41" w14:textId="1FC29DA9" w:rsidR="007A6392" w:rsidRPr="00A50D7D" w:rsidRDefault="00BD7E40" w:rsidP="007A6392">
            <w:pPr>
              <w:pStyle w:val="Tabletext"/>
              <w:rPr>
                <w:rFonts w:asciiTheme="majorBidi" w:hAnsiTheme="majorBidi" w:cstheme="majorBidi"/>
                <w:lang w:eastAsia="zh-CN"/>
              </w:rPr>
            </w:pPr>
            <w:r w:rsidRPr="00A50D7D">
              <w:rPr>
                <w:rFonts w:eastAsia="MS Mincho"/>
              </w:rPr>
              <w:t>Recommendation ITU-R P.835 is used for reference atmosphere, and a latitude &lt; 22º (Brasilia, Brazil is at -15.8º) was considered, which has no significant seasonal variations, and thus a single annual atmosphere profile can be used</w:t>
            </w:r>
            <w:r w:rsidR="007A6392" w:rsidRPr="00A50D7D">
              <w:rPr>
                <w:rFonts w:eastAsia="MS Mincho"/>
              </w:rPr>
              <w:t xml:space="preserve">. </w:t>
            </w:r>
            <w:r w:rsidRPr="00A50D7D">
              <w:rPr>
                <w:rFonts w:eastAsia="MS Mincho"/>
              </w:rPr>
              <w:t>In addition, a</w:t>
            </w:r>
            <w:r w:rsidR="007A6392" w:rsidRPr="00A50D7D">
              <w:rPr>
                <w:rFonts w:eastAsia="MS Mincho"/>
              </w:rPr>
              <w:t xml:space="preserve"> 3 dB polarization discrimination loss was </w:t>
            </w:r>
            <w:proofErr w:type="gramStart"/>
            <w:r w:rsidR="007A6392" w:rsidRPr="00A50D7D">
              <w:rPr>
                <w:rFonts w:eastAsia="MS Mincho"/>
              </w:rPr>
              <w:t>taken into account</w:t>
            </w:r>
            <w:proofErr w:type="gramEnd"/>
            <w:r w:rsidRPr="00A50D7D">
              <w:rPr>
                <w:rFonts w:eastAsia="MS Mincho"/>
              </w:rPr>
              <w:t xml:space="preserve"> following Item 2.2 of the Rec. ITU-P.619.</w:t>
            </w:r>
          </w:p>
        </w:tc>
      </w:tr>
    </w:tbl>
    <w:p w14:paraId="19D8CB00" w14:textId="2CF075A0" w:rsidR="007A6392" w:rsidRPr="00A50D7D" w:rsidRDefault="007A6392" w:rsidP="007A6392">
      <w:pPr>
        <w:rPr>
          <w:lang w:val="en-US"/>
        </w:rPr>
      </w:pPr>
    </w:p>
    <w:p w14:paraId="6F81641F" w14:textId="7F47EFAD" w:rsidR="00B273AA" w:rsidRPr="00A50D7D" w:rsidRDefault="00B273AA" w:rsidP="00BF1AAC">
      <w:pPr>
        <w:pStyle w:val="Ttulo1"/>
        <w:spacing w:before="120"/>
        <w:rPr>
          <w:lang w:eastAsia="ja-JP"/>
        </w:rPr>
      </w:pPr>
      <w:r w:rsidRPr="00A50D7D">
        <w:rPr>
          <w:lang w:eastAsia="ja-JP"/>
        </w:rPr>
        <w:t>3</w:t>
      </w:r>
      <w:r w:rsidRPr="00A50D7D">
        <w:rPr>
          <w:lang w:eastAsia="ja-JP"/>
        </w:rPr>
        <w:tab/>
        <w:t xml:space="preserve">Sharing study </w:t>
      </w:r>
    </w:p>
    <w:p w14:paraId="43DFA233" w14:textId="2240BD4A" w:rsidR="00337BDB" w:rsidRPr="00A50D7D" w:rsidRDefault="00DF4BE7" w:rsidP="00252F40">
      <w:pPr>
        <w:pStyle w:val="EditorsNote"/>
        <w:spacing w:before="120" w:after="120"/>
        <w:jc w:val="both"/>
        <w:rPr>
          <w:i w:val="0"/>
          <w:iCs w:val="0"/>
          <w:lang w:val="en-US" w:eastAsia="zh-CN"/>
        </w:rPr>
      </w:pPr>
      <w:r w:rsidRPr="00DF4BE7">
        <w:rPr>
          <w:i w:val="0"/>
          <w:iCs w:val="0"/>
          <w:lang w:val="en-US" w:eastAsia="zh-CN"/>
        </w:rPr>
        <w:t>The sharing study has considered an Active EESS space station receiver as a victim from IMT-2020 Hotspot Base Station (BS) transmitters and User Equipment (UE). The study considered the whole satellite visibility, calculated from Attachment A of Rec. ITU-R P.619. The maximum line of sight visibility was calculated by assessing the apparent elevation angle of the Earth-space path as presented in Fig.2. For the distances above 2546 km from satellite nadir, the apparent elevation angles are below 0</w:t>
      </w:r>
      <w:r>
        <w:rPr>
          <w:i w:val="0"/>
          <w:iCs w:val="0"/>
          <w:vertAlign w:val="superscript"/>
          <w:lang w:val="en-US" w:eastAsia="zh-CN"/>
        </w:rPr>
        <w:t>0</w:t>
      </w:r>
      <w:r>
        <w:rPr>
          <w:i w:val="0"/>
          <w:iCs w:val="0"/>
          <w:lang w:val="en-US" w:eastAsia="zh-CN"/>
        </w:rPr>
        <w:t xml:space="preserve">, </w:t>
      </w:r>
      <w:r w:rsidRPr="00DF4BE7">
        <w:rPr>
          <w:i w:val="0"/>
          <w:iCs w:val="0"/>
          <w:lang w:val="en-US" w:eastAsia="zh-CN"/>
        </w:rPr>
        <w:t>the</w:t>
      </w:r>
      <w:r>
        <w:rPr>
          <w:i w:val="0"/>
          <w:iCs w:val="0"/>
          <w:lang w:val="en-US" w:eastAsia="zh-CN"/>
        </w:rPr>
        <w:t xml:space="preserve"> maximum</w:t>
      </w:r>
      <w:r w:rsidRPr="00DF4BE7">
        <w:rPr>
          <w:i w:val="0"/>
          <w:iCs w:val="0"/>
          <w:lang w:val="en-US" w:eastAsia="zh-CN"/>
        </w:rPr>
        <w:t xml:space="preserve"> satellite line of sight</w:t>
      </w:r>
      <w:r>
        <w:rPr>
          <w:i w:val="0"/>
          <w:iCs w:val="0"/>
          <w:lang w:val="en-US" w:eastAsia="zh-CN"/>
        </w:rPr>
        <w:t xml:space="preserve"> </w:t>
      </w:r>
      <w:r w:rsidRPr="00DF4BE7">
        <w:rPr>
          <w:i w:val="0"/>
          <w:iCs w:val="0"/>
          <w:lang w:val="en-US" w:eastAsia="zh-CN"/>
        </w:rPr>
        <w:t>view</w:t>
      </w:r>
      <w:r>
        <w:rPr>
          <w:i w:val="0"/>
          <w:iCs w:val="0"/>
          <w:lang w:val="en-US" w:eastAsia="zh-CN"/>
        </w:rPr>
        <w:t>,</w:t>
      </w:r>
      <w:r w:rsidRPr="00DF4BE7">
        <w:rPr>
          <w:i w:val="0"/>
          <w:iCs w:val="0"/>
          <w:lang w:val="en-US" w:eastAsia="zh-CN"/>
        </w:rPr>
        <w:t xml:space="preserve"> due to the heavy </w:t>
      </w:r>
      <w:r>
        <w:rPr>
          <w:i w:val="0"/>
          <w:iCs w:val="0"/>
          <w:lang w:val="en-US" w:eastAsia="zh-CN"/>
        </w:rPr>
        <w:t>terrain</w:t>
      </w:r>
      <w:r w:rsidRPr="00DF4BE7">
        <w:rPr>
          <w:i w:val="0"/>
          <w:iCs w:val="0"/>
          <w:lang w:val="en-US" w:eastAsia="zh-CN"/>
        </w:rPr>
        <w:t xml:space="preserve"> attenuation</w:t>
      </w:r>
      <w:r>
        <w:rPr>
          <w:i w:val="0"/>
          <w:iCs w:val="0"/>
          <w:lang w:val="en-US" w:eastAsia="zh-CN"/>
        </w:rPr>
        <w:t xml:space="preserve"> below this limit</w:t>
      </w:r>
      <w:r w:rsidRPr="00DF4BE7">
        <w:rPr>
          <w:i w:val="0"/>
          <w:iCs w:val="0"/>
          <w:lang w:val="en-US" w:eastAsia="zh-CN"/>
        </w:rPr>
        <w:t>.</w:t>
      </w:r>
    </w:p>
    <w:p w14:paraId="4DF1146D" w14:textId="1BBDCD9F" w:rsidR="00BD7E40" w:rsidRPr="00A50D7D" w:rsidRDefault="00BD7E40" w:rsidP="00BD7E40">
      <w:pPr>
        <w:pStyle w:val="FigureNo"/>
        <w:spacing w:before="360"/>
        <w:rPr>
          <w:rFonts w:eastAsia="SimSun"/>
          <w:lang w:eastAsia="zh-CN"/>
        </w:rPr>
      </w:pPr>
      <w:r w:rsidRPr="00A50D7D">
        <w:rPr>
          <w:rFonts w:eastAsia="SimSun"/>
        </w:rPr>
        <w:lastRenderedPageBreak/>
        <w:t xml:space="preserve">FIGURE </w:t>
      </w:r>
      <w:r w:rsidR="0066230F" w:rsidRPr="00A50D7D">
        <w:rPr>
          <w:rFonts w:eastAsia="SimSun"/>
        </w:rPr>
        <w:t>2</w:t>
      </w:r>
    </w:p>
    <w:p w14:paraId="73C7AAD1" w14:textId="490E683C" w:rsidR="00BD7E40" w:rsidRPr="00A50D7D" w:rsidRDefault="00BD7E40" w:rsidP="00BD7E40">
      <w:pPr>
        <w:pStyle w:val="Figuretitle"/>
        <w:spacing w:after="240"/>
      </w:pPr>
      <w:r w:rsidRPr="00A50D7D">
        <w:t>Earth-to-space elevation angle as a function of distance from satellite Nadir.</w:t>
      </w:r>
    </w:p>
    <w:p w14:paraId="678ACF1B" w14:textId="2F912ADE" w:rsidR="00BD7E40" w:rsidRPr="00A50D7D" w:rsidRDefault="00BD7E40" w:rsidP="00BD7E40">
      <w:pPr>
        <w:pStyle w:val="EditorsNote"/>
        <w:spacing w:before="120" w:after="120"/>
        <w:jc w:val="center"/>
        <w:rPr>
          <w:i w:val="0"/>
          <w:iCs w:val="0"/>
          <w:lang w:val="en-US" w:eastAsia="zh-CN"/>
        </w:rPr>
      </w:pPr>
      <w:r w:rsidRPr="00A50D7D">
        <w:rPr>
          <w:i w:val="0"/>
          <w:iCs w:val="0"/>
          <w:noProof/>
          <w:lang w:val="en-US" w:eastAsia="zh-CN"/>
        </w:rPr>
        <w:drawing>
          <wp:inline distT="0" distB="0" distL="0" distR="0" wp14:anchorId="6F264FDA" wp14:editId="47772A67">
            <wp:extent cx="3072890" cy="2279015"/>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0">
                      <a:extLst>
                        <a:ext uri="{28A0092B-C50C-407E-A947-70E740481C1C}">
                          <a14:useLocalDpi xmlns:a14="http://schemas.microsoft.com/office/drawing/2010/main" val="0"/>
                        </a:ext>
                      </a:extLst>
                    </a:blip>
                    <a:stretch>
                      <a:fillRect/>
                    </a:stretch>
                  </pic:blipFill>
                  <pic:spPr>
                    <a:xfrm>
                      <a:off x="0" y="0"/>
                      <a:ext cx="3086847" cy="2289366"/>
                    </a:xfrm>
                    <a:prstGeom prst="rect">
                      <a:avLst/>
                    </a:prstGeom>
                  </pic:spPr>
                </pic:pic>
              </a:graphicData>
            </a:graphic>
          </wp:inline>
        </w:drawing>
      </w:r>
    </w:p>
    <w:p w14:paraId="1550917E" w14:textId="0F28045C" w:rsidR="008B3424" w:rsidRDefault="008067A2" w:rsidP="00252F40">
      <w:pPr>
        <w:pStyle w:val="EditorsNote"/>
        <w:spacing w:before="120" w:after="120"/>
        <w:jc w:val="both"/>
        <w:rPr>
          <w:i w:val="0"/>
          <w:iCs w:val="0"/>
          <w:lang w:val="en-US" w:eastAsia="zh-CN"/>
        </w:rPr>
      </w:pPr>
      <w:r w:rsidRPr="008067A2">
        <w:rPr>
          <w:i w:val="0"/>
          <w:iCs w:val="0"/>
          <w:lang w:val="en-US" w:eastAsia="zh-CN"/>
        </w:rPr>
        <w:t xml:space="preserve">The South America satellite visibility is a view of 20,126,808 km² as presented in Fig.3 in the red circle, while Brazil's territory area, around 8,510,345.358 km2 [1]. More than 86% [2] of Brazil is comprised of forests, agricultural areas, and semiarid places, with low population density. The whole satellite visible view of the Earth for a space object operating at 514 km altitude height is represented by a spherical cap with an arc length of approximately 5,092 km. Considering that the satellite will also be covering oceans simultaneously to land surfaces, </w:t>
      </w:r>
      <w:r w:rsidR="004A0E25">
        <w:rPr>
          <w:i w:val="0"/>
          <w:iCs w:val="0"/>
          <w:lang w:val="en-US" w:eastAsia="zh-CN"/>
        </w:rPr>
        <w:t xml:space="preserve">the number of Hot Spots were calculated based on </w:t>
      </w:r>
      <w:r w:rsidRPr="008067A2">
        <w:rPr>
          <w:i w:val="0"/>
          <w:iCs w:val="0"/>
          <w:lang w:val="en-US" w:eastAsia="zh-CN"/>
        </w:rPr>
        <w:t>the area of 8,510,345.358 km², to discount large unpopulated areas in South America inside the full visibility of the satellite</w:t>
      </w:r>
      <w:r w:rsidR="004A0E25">
        <w:rPr>
          <w:i w:val="0"/>
          <w:iCs w:val="0"/>
          <w:lang w:val="en-US" w:eastAsia="zh-CN"/>
        </w:rPr>
        <w:t>, but these Hot Spots were spread over an larger area, once different countries may deploy IMT in this band</w:t>
      </w:r>
      <w:r w:rsidRPr="008067A2">
        <w:rPr>
          <w:i w:val="0"/>
          <w:iCs w:val="0"/>
          <w:lang w:val="en-US" w:eastAsia="zh-CN"/>
        </w:rPr>
        <w:t>. Furthermore, to illustrate our simulation scenario, Fig.4 reports the Active EESS scanning Brazil territory in two antenna beam angles.</w:t>
      </w:r>
    </w:p>
    <w:p w14:paraId="0A080572" w14:textId="247AC1B1" w:rsidR="00847285" w:rsidRPr="00A50D7D" w:rsidRDefault="00847285" w:rsidP="00847285">
      <w:pPr>
        <w:pStyle w:val="FigureNo"/>
        <w:spacing w:before="120"/>
        <w:rPr>
          <w:rFonts w:eastAsia="SimSun"/>
        </w:rPr>
      </w:pPr>
      <w:r w:rsidRPr="00A50D7D">
        <w:rPr>
          <w:rFonts w:eastAsia="SimSun"/>
        </w:rPr>
        <w:t xml:space="preserve">FIGURE </w:t>
      </w:r>
      <w:r w:rsidR="0066230F" w:rsidRPr="00A50D7D">
        <w:rPr>
          <w:rFonts w:eastAsia="SimSun"/>
        </w:rPr>
        <w:t>3</w:t>
      </w:r>
    </w:p>
    <w:p w14:paraId="66D31B54" w14:textId="7C941188" w:rsidR="00847285" w:rsidRPr="00A50D7D" w:rsidRDefault="0066230F" w:rsidP="00847285">
      <w:pPr>
        <w:jc w:val="center"/>
        <w:rPr>
          <w:rFonts w:ascii="Times New Roman Bold" w:hAnsi="Times New Roman Bold"/>
          <w:b/>
          <w:sz w:val="20"/>
        </w:rPr>
      </w:pPr>
      <w:r w:rsidRPr="00A50D7D">
        <w:rPr>
          <w:rFonts w:ascii="Times New Roman Bold" w:hAnsi="Times New Roman Bold"/>
          <w:b/>
          <w:sz w:val="20"/>
        </w:rPr>
        <w:t>Representation</w:t>
      </w:r>
      <w:r w:rsidR="00847285" w:rsidRPr="00A50D7D">
        <w:rPr>
          <w:rFonts w:ascii="Times New Roman Bold" w:hAnsi="Times New Roman Bold"/>
          <w:b/>
          <w:sz w:val="20"/>
        </w:rPr>
        <w:t xml:space="preserve"> of the whole satellite visible view over South America</w:t>
      </w:r>
      <w:r w:rsidRPr="00A50D7D">
        <w:rPr>
          <w:rFonts w:ascii="Times New Roman Bold" w:hAnsi="Times New Roman Bold"/>
          <w:b/>
          <w:sz w:val="20"/>
        </w:rPr>
        <w:t xml:space="preserve"> from Brazil territory</w:t>
      </w:r>
      <w:r w:rsidR="00847285" w:rsidRPr="00A50D7D">
        <w:rPr>
          <w:rFonts w:ascii="Times New Roman Bold" w:hAnsi="Times New Roman Bold"/>
          <w:b/>
          <w:sz w:val="20"/>
        </w:rPr>
        <w:t xml:space="preserve"> </w:t>
      </w:r>
    </w:p>
    <w:p w14:paraId="2C70C4E9" w14:textId="2CD91691" w:rsidR="00EB1B94" w:rsidRPr="00A50D7D" w:rsidRDefault="008210E9" w:rsidP="0066230F">
      <w:pPr>
        <w:pStyle w:val="EditorsNote"/>
        <w:spacing w:before="120" w:after="120"/>
        <w:jc w:val="center"/>
        <w:rPr>
          <w:i w:val="0"/>
          <w:iCs w:val="0"/>
          <w:lang w:val="en-US" w:eastAsia="zh-CN"/>
        </w:rPr>
      </w:pPr>
      <w:r w:rsidRPr="00A50D7D">
        <w:rPr>
          <w:i w:val="0"/>
          <w:iCs w:val="0"/>
          <w:noProof/>
          <w:lang w:val="en-US" w:eastAsia="zh-CN"/>
        </w:rPr>
        <w:drawing>
          <wp:inline distT="0" distB="0" distL="0" distR="0" wp14:anchorId="077CEB33" wp14:editId="2B46F37B">
            <wp:extent cx="2586785" cy="3032005"/>
            <wp:effectExtent l="0" t="0" r="444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13598" cy="3063432"/>
                    </a:xfrm>
                    <a:prstGeom prst="rect">
                      <a:avLst/>
                    </a:prstGeom>
                  </pic:spPr>
                </pic:pic>
              </a:graphicData>
            </a:graphic>
          </wp:inline>
        </w:drawing>
      </w:r>
    </w:p>
    <w:p w14:paraId="36220157" w14:textId="5842828E" w:rsidR="00EB1B94" w:rsidRPr="00A50D7D" w:rsidRDefault="00EB1B94" w:rsidP="00252F40">
      <w:pPr>
        <w:pStyle w:val="EditorsNote"/>
        <w:spacing w:before="120" w:after="120"/>
        <w:jc w:val="both"/>
        <w:rPr>
          <w:i w:val="0"/>
          <w:iCs w:val="0"/>
          <w:lang w:val="en-US" w:eastAsia="zh-CN"/>
        </w:rPr>
      </w:pPr>
    </w:p>
    <w:p w14:paraId="1D5A82A7" w14:textId="7D6CEE3A" w:rsidR="00D24AC8" w:rsidRPr="00A50D7D" w:rsidRDefault="00D24AC8" w:rsidP="00BF1AAC">
      <w:pPr>
        <w:pStyle w:val="FigureNo"/>
        <w:spacing w:before="120"/>
        <w:rPr>
          <w:rFonts w:eastAsia="SimSun"/>
          <w:lang w:eastAsia="zh-CN"/>
        </w:rPr>
      </w:pPr>
      <w:r w:rsidRPr="00A50D7D">
        <w:rPr>
          <w:rFonts w:eastAsia="SimSun"/>
        </w:rPr>
        <w:lastRenderedPageBreak/>
        <w:t xml:space="preserve">FIGURE </w:t>
      </w:r>
      <w:r w:rsidR="0066230F" w:rsidRPr="00A50D7D">
        <w:rPr>
          <w:rFonts w:eastAsia="SimSun"/>
        </w:rPr>
        <w:t>4</w:t>
      </w:r>
    </w:p>
    <w:p w14:paraId="3F683F8B" w14:textId="3605A3D1" w:rsidR="00D24AC8" w:rsidRPr="00A50D7D" w:rsidRDefault="00D24AC8" w:rsidP="00BF1AAC">
      <w:pPr>
        <w:pStyle w:val="Figuretitle"/>
        <w:spacing w:after="240"/>
      </w:pPr>
      <w:r w:rsidRPr="00A50D7D">
        <w:t>Simulation scenario covering Brazil area</w:t>
      </w:r>
      <w:r w:rsidR="00B02E3B" w:rsidRPr="00A50D7D">
        <w:t xml:space="preserve"> with Active EESS stations sca</w:t>
      </w:r>
      <w:r w:rsidR="00437964" w:rsidRPr="00A50D7D">
        <w:t>n</w:t>
      </w:r>
      <w:r w:rsidR="00B02E3B" w:rsidRPr="00A50D7D">
        <w:t>ning in two antenna angles</w:t>
      </w:r>
      <w:r w:rsidRPr="00A50D7D">
        <w:t xml:space="preserve"> (not in scale, only for illustrative purpose)</w:t>
      </w:r>
    </w:p>
    <w:p w14:paraId="0E711116" w14:textId="04884C7E" w:rsidR="00E70D0C" w:rsidRPr="00A50D7D" w:rsidRDefault="004569ED" w:rsidP="00C72307">
      <w:pPr>
        <w:pStyle w:val="EditorsNote"/>
        <w:jc w:val="center"/>
        <w:rPr>
          <w:i w:val="0"/>
          <w:iCs w:val="0"/>
          <w:lang w:eastAsia="zh-CN"/>
        </w:rPr>
      </w:pPr>
      <w:r>
        <w:rPr>
          <w:i w:val="0"/>
          <w:iCs w:val="0"/>
          <w:noProof/>
          <w:lang w:eastAsia="zh-CN"/>
        </w:rPr>
        <mc:AlternateContent>
          <mc:Choice Requires="wps">
            <w:drawing>
              <wp:anchor distT="0" distB="0" distL="114300" distR="114300" simplePos="0" relativeHeight="251659264" behindDoc="0" locked="0" layoutInCell="1" allowOverlap="1" wp14:anchorId="7BEB1E10" wp14:editId="19D700D2">
                <wp:simplePos x="0" y="0"/>
                <wp:positionH relativeFrom="column">
                  <wp:posOffset>2442210</wp:posOffset>
                </wp:positionH>
                <wp:positionV relativeFrom="paragraph">
                  <wp:posOffset>505460</wp:posOffset>
                </wp:positionV>
                <wp:extent cx="1874520" cy="1722120"/>
                <wp:effectExtent l="0" t="0" r="11430" b="11430"/>
                <wp:wrapNone/>
                <wp:docPr id="2" name="Elipse 2"/>
                <wp:cNvGraphicFramePr/>
                <a:graphic xmlns:a="http://schemas.openxmlformats.org/drawingml/2006/main">
                  <a:graphicData uri="http://schemas.microsoft.com/office/word/2010/wordprocessingShape">
                    <wps:wsp>
                      <wps:cNvSpPr/>
                      <wps:spPr>
                        <a:xfrm>
                          <a:off x="0" y="0"/>
                          <a:ext cx="1874520" cy="1722120"/>
                        </a:xfrm>
                        <a:prstGeom prst="ellipse">
                          <a:avLst/>
                        </a:prstGeom>
                        <a:solidFill>
                          <a:schemeClr val="accent1">
                            <a:alpha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69F782" id="Elipse 2" o:spid="_x0000_s1026" style="position:absolute;margin-left:192.3pt;margin-top:39.8pt;width:147.6pt;height:13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" fillcolor="#4f81bd [3204]" strokecolor="#243f60 [1604]" strokeweight="2pt">
                <v:fill opacity="6682f"/>
              </v:oval>
            </w:pict>
          </mc:Fallback>
        </mc:AlternateContent>
      </w:r>
      <w:r w:rsidR="0066230F" w:rsidRPr="00A50D7D">
        <w:rPr>
          <w:i w:val="0"/>
          <w:iCs w:val="0"/>
          <w:noProof/>
          <w:lang w:eastAsia="zh-CN"/>
        </w:rPr>
        <w:drawing>
          <wp:inline distT="0" distB="0" distL="0" distR="0" wp14:anchorId="01B1F0EE" wp14:editId="01BA97FE">
            <wp:extent cx="3139931" cy="3067050"/>
            <wp:effectExtent l="0" t="0" r="381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0282" cy="3077160"/>
                    </a:xfrm>
                    <a:prstGeom prst="rect">
                      <a:avLst/>
                    </a:prstGeom>
                    <a:noFill/>
                  </pic:spPr>
                </pic:pic>
              </a:graphicData>
            </a:graphic>
          </wp:inline>
        </w:drawing>
      </w:r>
    </w:p>
    <w:p w14:paraId="4F1BDCC1" w14:textId="1C792707" w:rsidR="00847285" w:rsidRPr="00A50D7D" w:rsidRDefault="00847285" w:rsidP="00847285">
      <w:pPr>
        <w:pStyle w:val="EditorsNote"/>
        <w:spacing w:before="120" w:after="120"/>
        <w:jc w:val="both"/>
        <w:rPr>
          <w:i w:val="0"/>
          <w:iCs w:val="0"/>
          <w:lang w:val="en-US" w:eastAsia="zh-CN"/>
        </w:rPr>
      </w:pPr>
      <w:r w:rsidRPr="00A50D7D">
        <w:rPr>
          <w:i w:val="0"/>
          <w:iCs w:val="0"/>
          <w:lang w:val="en-US" w:eastAsia="zh-CN"/>
        </w:rPr>
        <w:t xml:space="preserve">Our coexistence study scenario is presented in Fig. </w:t>
      </w:r>
      <w:r w:rsidR="00DC052C" w:rsidRPr="00A50D7D">
        <w:rPr>
          <w:i w:val="0"/>
          <w:iCs w:val="0"/>
          <w:lang w:val="en-US" w:eastAsia="zh-CN"/>
        </w:rPr>
        <w:t>5</w:t>
      </w:r>
      <w:r w:rsidRPr="00A50D7D">
        <w:rPr>
          <w:i w:val="0"/>
          <w:iCs w:val="0"/>
          <w:lang w:val="en-US" w:eastAsia="zh-CN"/>
        </w:rPr>
        <w:t xml:space="preserve">, which is considered </w:t>
      </w:r>
      <w:r w:rsidR="00DC052C" w:rsidRPr="00A50D7D">
        <w:rPr>
          <w:i w:val="0"/>
          <w:iCs w:val="0"/>
          <w:lang w:val="en-US" w:eastAsia="zh-CN"/>
        </w:rPr>
        <w:t>the whole Brazil territory</w:t>
      </w:r>
      <w:r w:rsidRPr="00A50D7D">
        <w:rPr>
          <w:i w:val="0"/>
          <w:iCs w:val="0"/>
          <w:lang w:val="en-US" w:eastAsia="zh-CN"/>
        </w:rPr>
        <w:t xml:space="preserve">. In addition, the </w:t>
      </w:r>
      <w:proofErr w:type="spellStart"/>
      <w:r w:rsidRPr="00A50D7D">
        <w:rPr>
          <w:i w:val="0"/>
          <w:iCs w:val="0"/>
          <w:lang w:val="en-US" w:eastAsia="zh-CN"/>
        </w:rPr>
        <w:t>intersite</w:t>
      </w:r>
      <w:proofErr w:type="spellEnd"/>
      <w:r w:rsidRPr="00A50D7D">
        <w:rPr>
          <w:i w:val="0"/>
          <w:iCs w:val="0"/>
          <w:lang w:val="en-US" w:eastAsia="zh-CN"/>
        </w:rPr>
        <w:t xml:space="preserve"> distance and number of base stations are following Ra and Rb density factors for the coverage area presented in Table </w:t>
      </w:r>
      <w:r w:rsidR="00DC052C" w:rsidRPr="00A50D7D">
        <w:rPr>
          <w:i w:val="0"/>
          <w:iCs w:val="0"/>
          <w:lang w:val="en-US" w:eastAsia="zh-CN"/>
        </w:rPr>
        <w:t>5</w:t>
      </w:r>
      <w:r w:rsidRPr="00A50D7D">
        <w:rPr>
          <w:i w:val="0"/>
          <w:iCs w:val="0"/>
          <w:lang w:val="en-US" w:eastAsia="zh-CN"/>
        </w:rPr>
        <w:t>.</w:t>
      </w:r>
      <w:r w:rsidR="006162AA">
        <w:rPr>
          <w:i w:val="0"/>
          <w:iCs w:val="0"/>
          <w:lang w:val="en-US" w:eastAsia="zh-CN"/>
        </w:rPr>
        <w:t xml:space="preserve"> </w:t>
      </w:r>
      <w:r w:rsidR="00F95E31" w:rsidRPr="00A50D7D">
        <w:rPr>
          <w:i w:val="0"/>
          <w:iCs w:val="0"/>
          <w:lang w:val="en-US" w:eastAsia="zh-CN"/>
        </w:rPr>
        <w:t xml:space="preserve">The UE </w:t>
      </w:r>
      <w:r w:rsidR="00ED4A36">
        <w:rPr>
          <w:i w:val="0"/>
          <w:iCs w:val="0"/>
          <w:lang w:val="en-US" w:eastAsia="zh-CN"/>
        </w:rPr>
        <w:t>is</w:t>
      </w:r>
      <w:r w:rsidR="00F95E31" w:rsidRPr="00A50D7D">
        <w:rPr>
          <w:i w:val="0"/>
          <w:iCs w:val="0"/>
          <w:lang w:val="en-US" w:eastAsia="zh-CN"/>
        </w:rPr>
        <w:t xml:space="preserve"> distributed within the hotspot coverage area, with a Rayleigh distribution with scale parameter </w:t>
      </w:r>
      <w:proofErr w:type="spellStart"/>
      <w:r w:rsidR="00F95E31" w:rsidRPr="00A50D7D">
        <w:rPr>
          <w:i w:val="0"/>
          <w:iCs w:val="0"/>
          <w:lang w:val="en-US" w:eastAsia="zh-CN"/>
        </w:rPr>
        <w:t>σd</w:t>
      </w:r>
      <w:proofErr w:type="spellEnd"/>
      <w:r w:rsidR="00F95E31" w:rsidRPr="00A50D7D">
        <w:rPr>
          <w:i w:val="0"/>
          <w:iCs w:val="0"/>
          <w:lang w:val="en-US" w:eastAsia="zh-CN"/>
        </w:rPr>
        <w:t xml:space="preserve"> = 32 m for the distance between UE and BS hotspot, and a normal distribution for the azimuth between them, truncated at the ±60o range, with mean </w:t>
      </w:r>
      <w:proofErr w:type="spellStart"/>
      <w:r w:rsidR="00F95E31" w:rsidRPr="00A50D7D">
        <w:rPr>
          <w:i w:val="0"/>
          <w:iCs w:val="0"/>
          <w:lang w:val="en-US" w:eastAsia="zh-CN"/>
        </w:rPr>
        <w:t>μa</w:t>
      </w:r>
      <w:proofErr w:type="spellEnd"/>
      <w:r w:rsidR="00F95E31" w:rsidRPr="00A50D7D">
        <w:rPr>
          <w:i w:val="0"/>
          <w:iCs w:val="0"/>
          <w:lang w:val="en-US" w:eastAsia="zh-CN"/>
        </w:rPr>
        <w:t xml:space="preserve"> = 0o and standard deviation </w:t>
      </w:r>
      <w:proofErr w:type="spellStart"/>
      <w:r w:rsidR="00F95E31" w:rsidRPr="00A50D7D">
        <w:rPr>
          <w:i w:val="0"/>
          <w:iCs w:val="0"/>
          <w:lang w:val="en-US" w:eastAsia="zh-CN"/>
        </w:rPr>
        <w:t>σa</w:t>
      </w:r>
      <w:proofErr w:type="spellEnd"/>
      <w:r w:rsidR="00F95E31" w:rsidRPr="00A50D7D">
        <w:rPr>
          <w:i w:val="0"/>
          <w:iCs w:val="0"/>
          <w:lang w:val="en-US" w:eastAsia="zh-CN"/>
        </w:rPr>
        <w:t xml:space="preserve"> = 30o. </w:t>
      </w:r>
      <w:r w:rsidRPr="00A50D7D">
        <w:rPr>
          <w:i w:val="0"/>
          <w:iCs w:val="0"/>
          <w:lang w:val="en-US" w:eastAsia="zh-CN"/>
        </w:rPr>
        <w:t>The Active EESS sensor was modeled according to characteristics presented in Section 2 and we considered two cases of antenna beam angle, 18 and 50</w:t>
      </w:r>
      <w:r w:rsidRPr="00A50D7D">
        <w:rPr>
          <w:i w:val="0"/>
          <w:iCs w:val="0"/>
          <w:vertAlign w:val="superscript"/>
          <w:lang w:val="en-US" w:eastAsia="zh-CN"/>
        </w:rPr>
        <w:t>0</w:t>
      </w:r>
      <w:r w:rsidRPr="00A50D7D">
        <w:rPr>
          <w:i w:val="0"/>
          <w:iCs w:val="0"/>
          <w:lang w:val="en-US" w:eastAsia="zh-CN"/>
        </w:rPr>
        <w:t>.</w:t>
      </w:r>
      <w:r w:rsidR="00F95E31" w:rsidRPr="00A50D7D">
        <w:rPr>
          <w:i w:val="0"/>
          <w:iCs w:val="0"/>
          <w:lang w:val="en-US" w:eastAsia="zh-CN"/>
        </w:rPr>
        <w:t xml:space="preserve"> </w:t>
      </w:r>
    </w:p>
    <w:p w14:paraId="2EDFDA99" w14:textId="46A4E8DC" w:rsidR="00D24AC8" w:rsidRPr="00A50D7D" w:rsidRDefault="00043546" w:rsidP="00252F40">
      <w:pPr>
        <w:pStyle w:val="EditorsNote"/>
        <w:jc w:val="both"/>
        <w:rPr>
          <w:i w:val="0"/>
          <w:iCs w:val="0"/>
          <w:lang w:val="en-US" w:eastAsia="zh-CN"/>
        </w:rPr>
      </w:pPr>
      <w:r w:rsidRPr="00A50D7D">
        <w:rPr>
          <w:i w:val="0"/>
          <w:iCs w:val="0"/>
          <w:lang w:val="en-US" w:eastAsia="zh-CN"/>
        </w:rPr>
        <w:t>Regarding the calculus of the number of base stations in the whole Brazil territorial area</w:t>
      </w:r>
      <w:r w:rsidR="002E42E4" w:rsidRPr="00A50D7D">
        <w:rPr>
          <w:i w:val="0"/>
          <w:iCs w:val="0"/>
          <w:lang w:val="en-US" w:eastAsia="zh-CN"/>
        </w:rPr>
        <w:t xml:space="preserve"> (</w:t>
      </w:r>
      <w:proofErr w:type="spellStart"/>
      <w:r w:rsidR="002E42E4" w:rsidRPr="00A50D7D">
        <w:rPr>
          <w:rFonts w:eastAsia="MS Mincho"/>
        </w:rPr>
        <w:t>S</w:t>
      </w:r>
      <w:r w:rsidR="002E42E4" w:rsidRPr="00A50D7D">
        <w:rPr>
          <w:rFonts w:eastAsia="MS Mincho"/>
          <w:vertAlign w:val="subscript"/>
        </w:rPr>
        <w:t>area</w:t>
      </w:r>
      <w:proofErr w:type="spellEnd"/>
      <w:r w:rsidR="002E42E4" w:rsidRPr="00A50D7D">
        <w:rPr>
          <w:i w:val="0"/>
          <w:iCs w:val="0"/>
          <w:lang w:val="en-US" w:eastAsia="zh-CN"/>
        </w:rPr>
        <w:t>),</w:t>
      </w:r>
      <w:r w:rsidRPr="00A50D7D">
        <w:rPr>
          <w:i w:val="0"/>
          <w:iCs w:val="0"/>
          <w:lang w:val="en-US" w:eastAsia="zh-CN"/>
        </w:rPr>
        <w:t xml:space="preserve"> we followed the Urban and Suburban density of 30 and 10 BS/km2, respectively. The Ra and Rb factors were applied as follows.</w:t>
      </w:r>
    </w:p>
    <w:p w14:paraId="2EF7C593" w14:textId="77BA8207" w:rsidR="00B02E3B" w:rsidRPr="00A50D7D" w:rsidRDefault="00B02E3B" w:rsidP="004F30D2">
      <w:pPr>
        <w:pStyle w:val="EditorsNote"/>
        <w:rPr>
          <w:i w:val="0"/>
          <w:iCs w:val="0"/>
          <w:lang w:val="en-US" w:eastAsia="zh-CN"/>
        </w:rPr>
      </w:pPr>
      <m:oMathPara>
        <m:oMath>
          <m:r>
            <w:rPr>
              <w:rFonts w:ascii="Cambria Math" w:hAnsi="Cambria Math"/>
              <w:lang w:val="en-US" w:eastAsia="zh-CN"/>
            </w:rPr>
            <m:t>Dl=30*7%*1%+10*3%*1%</m:t>
          </m:r>
        </m:oMath>
      </m:oMathPara>
    </w:p>
    <w:p w14:paraId="23D53082" w14:textId="353BBB6D" w:rsidR="00B02E3B" w:rsidRPr="00A50D7D" w:rsidRDefault="00B02E3B" w:rsidP="00B02E3B">
      <w:pPr>
        <w:pStyle w:val="EditorsNote"/>
        <w:rPr>
          <w:i w:val="0"/>
          <w:iCs w:val="0"/>
          <w:lang w:val="en-US" w:eastAsia="zh-CN"/>
        </w:rPr>
      </w:pPr>
      <m:oMathPara>
        <m:oMath>
          <m:r>
            <w:rPr>
              <w:rFonts w:ascii="Cambria Math" w:hAnsi="Cambria Math"/>
              <w:lang w:val="en-US" w:eastAsia="zh-CN"/>
            </w:rPr>
            <m:t>Dl=0.024 BS/</m:t>
          </m:r>
          <m:sSup>
            <m:sSupPr>
              <m:ctrlPr>
                <w:rPr>
                  <w:rFonts w:ascii="Cambria Math" w:hAnsi="Cambria Math"/>
                  <w:iCs w:val="0"/>
                  <w:lang w:val="en-US" w:eastAsia="zh-CN"/>
                </w:rPr>
              </m:ctrlPr>
            </m:sSupPr>
            <m:e>
              <m:r>
                <w:rPr>
                  <w:rFonts w:ascii="Cambria Math" w:hAnsi="Cambria Math"/>
                  <w:lang w:val="en-US" w:eastAsia="zh-CN"/>
                </w:rPr>
                <m:t>km</m:t>
              </m:r>
            </m:e>
            <m:sup>
              <m:r>
                <w:rPr>
                  <w:rFonts w:ascii="Cambria Math" w:hAnsi="Cambria Math"/>
                  <w:lang w:val="en-US" w:eastAsia="zh-CN"/>
                </w:rPr>
                <m:t>2</m:t>
              </m:r>
            </m:sup>
          </m:sSup>
        </m:oMath>
      </m:oMathPara>
    </w:p>
    <w:p w14:paraId="491B4CF7" w14:textId="433E47FC" w:rsidR="00B02E3B" w:rsidRPr="00A50D7D" w:rsidRDefault="00043546" w:rsidP="00252F40">
      <w:pPr>
        <w:pStyle w:val="EditorsNote"/>
        <w:jc w:val="both"/>
        <w:rPr>
          <w:i w:val="0"/>
          <w:iCs w:val="0"/>
          <w:lang w:val="en-US" w:eastAsia="zh-CN"/>
        </w:rPr>
      </w:pPr>
      <w:r w:rsidRPr="00A50D7D">
        <w:rPr>
          <w:i w:val="0"/>
          <w:iCs w:val="0"/>
          <w:lang w:val="en-US" w:eastAsia="zh-CN"/>
        </w:rPr>
        <w:t xml:space="preserve">According to our study area, the number of base stations, N, to be deployed is </w:t>
      </w:r>
      <w:r w:rsidR="00252F40" w:rsidRPr="00A50D7D">
        <w:rPr>
          <w:i w:val="0"/>
          <w:iCs w:val="0"/>
          <w:lang w:val="en-US" w:eastAsia="zh-CN"/>
        </w:rPr>
        <w:t>calculated by</w:t>
      </w:r>
      <w:r w:rsidRPr="00A50D7D">
        <w:rPr>
          <w:i w:val="0"/>
          <w:iCs w:val="0"/>
          <w:lang w:val="en-US" w:eastAsia="zh-CN"/>
        </w:rPr>
        <w:t>:</w:t>
      </w:r>
    </w:p>
    <w:p w14:paraId="5562E943" w14:textId="18821132" w:rsidR="002E42E4" w:rsidRPr="00A50D7D" w:rsidRDefault="00B87E68" w:rsidP="004F30D2">
      <w:pPr>
        <w:pStyle w:val="EditorsNote"/>
        <w:rPr>
          <w:i w:val="0"/>
          <w:iCs w:val="0"/>
          <w:lang w:val="en-US" w:eastAsia="zh-CN"/>
        </w:rPr>
      </w:pPr>
      <m:oMathPara>
        <m:oMath>
          <m:sSub>
            <m:sSubPr>
              <m:ctrlPr>
                <w:rPr>
                  <w:rFonts w:ascii="Cambria Math" w:hAnsi="Cambria Math"/>
                  <w:iCs w:val="0"/>
                  <w:lang w:val="en-US" w:eastAsia="zh-CN"/>
                </w:rPr>
              </m:ctrlPr>
            </m:sSubPr>
            <m:e>
              <m:r>
                <w:rPr>
                  <w:rFonts w:ascii="Cambria Math" w:hAnsi="Cambria Math"/>
                  <w:lang w:val="en-US" w:eastAsia="zh-CN"/>
                </w:rPr>
                <m:t>N</m:t>
              </m:r>
            </m:e>
            <m:sub>
              <m:r>
                <w:rPr>
                  <w:rFonts w:ascii="Cambria Math" w:hAnsi="Cambria Math"/>
                  <w:lang w:val="en-US" w:eastAsia="zh-CN"/>
                </w:rPr>
                <m:t>Base Stations</m:t>
              </m:r>
            </m:sub>
          </m:sSub>
          <m:r>
            <w:rPr>
              <w:rFonts w:ascii="Cambria Math" w:hAnsi="Cambria Math"/>
              <w:lang w:val="en-US" w:eastAsia="zh-CN"/>
            </w:rPr>
            <m:t xml:space="preserve">= </m:t>
          </m:r>
          <m:sSub>
            <m:sSubPr>
              <m:ctrlPr>
                <w:rPr>
                  <w:rFonts w:ascii="Cambria Math" w:hAnsi="Cambria Math"/>
                  <w:iCs w:val="0"/>
                  <w:lang w:val="en-US" w:eastAsia="zh-CN"/>
                </w:rPr>
              </m:ctrlPr>
            </m:sSubPr>
            <m:e>
              <m:r>
                <w:rPr>
                  <w:rFonts w:ascii="Cambria Math" w:hAnsi="Cambria Math"/>
                  <w:lang w:val="en-US" w:eastAsia="zh-CN"/>
                </w:rPr>
                <m:t>S</m:t>
              </m:r>
            </m:e>
            <m:sub>
              <m:r>
                <w:rPr>
                  <w:rFonts w:ascii="Cambria Math" w:hAnsi="Cambria Math"/>
                  <w:lang w:val="en-US" w:eastAsia="zh-CN"/>
                </w:rPr>
                <m:t>area</m:t>
              </m:r>
            </m:sub>
          </m:sSub>
          <m:r>
            <w:rPr>
              <w:rFonts w:ascii="Cambria Math" w:hAnsi="Cambria Math"/>
              <w:lang w:val="en-US" w:eastAsia="zh-CN"/>
            </w:rPr>
            <m:t>*</m:t>
          </m:r>
          <m:sSub>
            <m:sSubPr>
              <m:ctrlPr>
                <w:rPr>
                  <w:rFonts w:ascii="Cambria Math" w:hAnsi="Cambria Math"/>
                  <w:iCs w:val="0"/>
                  <w:lang w:val="en-US" w:eastAsia="zh-CN"/>
                </w:rPr>
              </m:ctrlPr>
            </m:sSubPr>
            <m:e>
              <m:r>
                <w:rPr>
                  <w:rFonts w:ascii="Cambria Math" w:hAnsi="Cambria Math"/>
                  <w:lang w:val="en-US" w:eastAsia="zh-CN"/>
                </w:rPr>
                <m:t>D</m:t>
              </m:r>
            </m:e>
            <m:sub>
              <m:r>
                <w:rPr>
                  <w:rFonts w:ascii="Cambria Math" w:hAnsi="Cambria Math"/>
                  <w:lang w:val="en-US" w:eastAsia="zh-CN"/>
                </w:rPr>
                <m:t>l</m:t>
              </m:r>
            </m:sub>
          </m:sSub>
        </m:oMath>
      </m:oMathPara>
    </w:p>
    <w:p w14:paraId="462CD6ED" w14:textId="76347469" w:rsidR="00B02E3B" w:rsidRPr="00A50D7D" w:rsidRDefault="00B87E68" w:rsidP="004F30D2">
      <w:pPr>
        <w:pStyle w:val="EditorsNote"/>
        <w:rPr>
          <w:i w:val="0"/>
          <w:iCs w:val="0"/>
          <w:lang w:val="en-US" w:eastAsia="zh-CN"/>
        </w:rPr>
      </w:pPr>
      <m:oMathPara>
        <m:oMath>
          <m:sSub>
            <m:sSubPr>
              <m:ctrlPr>
                <w:rPr>
                  <w:rFonts w:ascii="Cambria Math" w:hAnsi="Cambria Math"/>
                  <w:iCs w:val="0"/>
                  <w:lang w:val="en-US" w:eastAsia="zh-CN"/>
                </w:rPr>
              </m:ctrlPr>
            </m:sSubPr>
            <m:e>
              <m:r>
                <w:rPr>
                  <w:rFonts w:ascii="Cambria Math" w:hAnsi="Cambria Math"/>
                  <w:lang w:val="en-US" w:eastAsia="zh-CN"/>
                </w:rPr>
                <m:t>N</m:t>
              </m:r>
            </m:e>
            <m:sub>
              <m:r>
                <w:rPr>
                  <w:rFonts w:ascii="Cambria Math" w:hAnsi="Cambria Math"/>
                  <w:lang w:val="en-US" w:eastAsia="zh-CN"/>
                </w:rPr>
                <m:t>Base Stations</m:t>
              </m:r>
            </m:sub>
          </m:sSub>
          <m:r>
            <w:rPr>
              <w:rFonts w:ascii="Cambria Math" w:hAnsi="Cambria Math"/>
              <w:lang w:val="en-US" w:eastAsia="zh-CN"/>
            </w:rPr>
            <m:t xml:space="preserve">=8.510.345,358 </m:t>
          </m:r>
          <m:sSup>
            <m:sSupPr>
              <m:ctrlPr>
                <w:rPr>
                  <w:rFonts w:ascii="Cambria Math" w:hAnsi="Cambria Math"/>
                  <w:iCs w:val="0"/>
                  <w:lang w:val="en-US" w:eastAsia="zh-CN"/>
                </w:rPr>
              </m:ctrlPr>
            </m:sSupPr>
            <m:e>
              <m:r>
                <w:rPr>
                  <w:rFonts w:ascii="Cambria Math" w:hAnsi="Cambria Math"/>
                  <w:lang w:val="en-US" w:eastAsia="zh-CN"/>
                </w:rPr>
                <m:t>km</m:t>
              </m:r>
            </m:e>
            <m:sup>
              <m:r>
                <w:rPr>
                  <w:rFonts w:ascii="Cambria Math" w:hAnsi="Cambria Math"/>
                  <w:lang w:val="en-US" w:eastAsia="zh-CN"/>
                </w:rPr>
                <m:t>2</m:t>
              </m:r>
            </m:sup>
          </m:sSup>
          <m:r>
            <w:rPr>
              <w:rFonts w:ascii="Cambria Math" w:hAnsi="Cambria Math"/>
              <w:lang w:val="en-US" w:eastAsia="zh-CN"/>
            </w:rPr>
            <m:t>*0.024 BS/</m:t>
          </m:r>
          <m:sSup>
            <m:sSupPr>
              <m:ctrlPr>
                <w:rPr>
                  <w:rFonts w:ascii="Cambria Math" w:hAnsi="Cambria Math"/>
                  <w:iCs w:val="0"/>
                  <w:lang w:val="en-US" w:eastAsia="zh-CN"/>
                </w:rPr>
              </m:ctrlPr>
            </m:sSupPr>
            <m:e>
              <m:r>
                <w:rPr>
                  <w:rFonts w:ascii="Cambria Math" w:hAnsi="Cambria Math"/>
                  <w:lang w:val="en-US" w:eastAsia="zh-CN"/>
                </w:rPr>
                <m:t>km</m:t>
              </m:r>
            </m:e>
            <m:sup>
              <m:r>
                <w:rPr>
                  <w:rFonts w:ascii="Cambria Math" w:hAnsi="Cambria Math"/>
                  <w:lang w:val="en-US" w:eastAsia="zh-CN"/>
                </w:rPr>
                <m:t>2</m:t>
              </m:r>
            </m:sup>
          </m:sSup>
        </m:oMath>
      </m:oMathPara>
    </w:p>
    <w:p w14:paraId="558EE82F" w14:textId="79F04B52" w:rsidR="00D24AC8" w:rsidRPr="00A50D7D" w:rsidRDefault="00B87E68" w:rsidP="004F30D2">
      <w:pPr>
        <w:pStyle w:val="EditorsNote"/>
        <w:rPr>
          <w:i w:val="0"/>
          <w:lang w:val="en-US" w:eastAsia="zh-CN"/>
        </w:rPr>
      </w:pPr>
      <m:oMathPara>
        <m:oMath>
          <m:sSub>
            <m:sSubPr>
              <m:ctrlPr>
                <w:rPr>
                  <w:rFonts w:ascii="Cambria Math" w:hAnsi="Cambria Math"/>
                  <w:iCs w:val="0"/>
                  <w:lang w:val="en-US" w:eastAsia="zh-CN"/>
                </w:rPr>
              </m:ctrlPr>
            </m:sSubPr>
            <m:e>
              <m:r>
                <w:rPr>
                  <w:rFonts w:ascii="Cambria Math" w:hAnsi="Cambria Math"/>
                  <w:lang w:val="en-US" w:eastAsia="zh-CN"/>
                </w:rPr>
                <m:t>N</m:t>
              </m:r>
            </m:e>
            <m:sub>
              <m:r>
                <w:rPr>
                  <w:rFonts w:ascii="Cambria Math" w:hAnsi="Cambria Math"/>
                  <w:lang w:val="en-US" w:eastAsia="zh-CN"/>
                </w:rPr>
                <m:t xml:space="preserve">Base Stations </m:t>
              </m:r>
            </m:sub>
          </m:sSub>
          <m:r>
            <w:rPr>
              <w:rFonts w:ascii="Cambria Math" w:hAnsi="Cambria Math"/>
              <w:lang w:val="en-US" w:eastAsia="zh-CN"/>
            </w:rPr>
            <m:t xml:space="preserve">=204,248 </m:t>
          </m:r>
        </m:oMath>
      </m:oMathPara>
    </w:p>
    <w:p w14:paraId="030E726E" w14:textId="444B06D1" w:rsidR="00352A0D" w:rsidRPr="00A50D7D" w:rsidRDefault="00847285" w:rsidP="00ED4A36">
      <w:pPr>
        <w:pStyle w:val="EditorsNote"/>
        <w:jc w:val="both"/>
        <w:rPr>
          <w:i w:val="0"/>
          <w:iCs w:val="0"/>
          <w:lang w:val="en-US" w:eastAsia="zh-CN"/>
        </w:rPr>
      </w:pPr>
      <w:r w:rsidRPr="00A50D7D">
        <w:rPr>
          <w:i w:val="0"/>
          <w:iCs w:val="0"/>
          <w:lang w:val="en-US" w:eastAsia="zh-CN"/>
        </w:rPr>
        <w:t>In this study</w:t>
      </w:r>
      <w:r w:rsidR="00ED4A36">
        <w:rPr>
          <w:i w:val="0"/>
          <w:iCs w:val="0"/>
          <w:lang w:val="en-US" w:eastAsia="zh-CN"/>
        </w:rPr>
        <w:t>,</w:t>
      </w:r>
      <w:r w:rsidRPr="00A50D7D">
        <w:rPr>
          <w:i w:val="0"/>
          <w:iCs w:val="0"/>
          <w:lang w:val="en-US" w:eastAsia="zh-CN"/>
        </w:rPr>
        <w:t xml:space="preserve"> we are considering the overlapping of IMT and EESS</w:t>
      </w:r>
      <w:r w:rsidR="00E64106">
        <w:rPr>
          <w:i w:val="0"/>
          <w:iCs w:val="0"/>
          <w:lang w:val="en-US" w:eastAsia="zh-CN"/>
        </w:rPr>
        <w:t xml:space="preserve"> </w:t>
      </w:r>
      <w:r w:rsidRPr="00A50D7D">
        <w:rPr>
          <w:i w:val="0"/>
          <w:iCs w:val="0"/>
          <w:lang w:val="en-US" w:eastAsia="zh-CN"/>
        </w:rPr>
        <w:t>(</w:t>
      </w:r>
      <w:r w:rsidRPr="00A50D7D">
        <w:rPr>
          <w:lang w:val="en-US" w:eastAsia="zh-CN"/>
        </w:rPr>
        <w:t>active</w:t>
      </w:r>
      <w:r w:rsidRPr="00A50D7D">
        <w:rPr>
          <w:i w:val="0"/>
          <w:iCs w:val="0"/>
          <w:lang w:val="en-US" w:eastAsia="zh-CN"/>
        </w:rPr>
        <w:t xml:space="preserve">) in the band 10 </w:t>
      </w:r>
      <w:r w:rsidR="00DC052C" w:rsidRPr="00A50D7D">
        <w:rPr>
          <w:i w:val="0"/>
          <w:iCs w:val="0"/>
          <w:lang w:val="en-US" w:eastAsia="zh-CN"/>
        </w:rPr>
        <w:t>-</w:t>
      </w:r>
      <w:r w:rsidRPr="00A50D7D">
        <w:rPr>
          <w:i w:val="0"/>
          <w:iCs w:val="0"/>
          <w:lang w:val="en-US" w:eastAsia="zh-CN"/>
        </w:rPr>
        <w:t xml:space="preserve"> 10.4</w:t>
      </w:r>
      <w:r w:rsidR="00E64106">
        <w:rPr>
          <w:i w:val="0"/>
          <w:iCs w:val="0"/>
          <w:lang w:val="en-US" w:eastAsia="zh-CN"/>
        </w:rPr>
        <w:t> </w:t>
      </w:r>
      <w:r w:rsidR="00DC052C" w:rsidRPr="00A50D7D">
        <w:rPr>
          <w:i w:val="0"/>
          <w:iCs w:val="0"/>
          <w:lang w:val="en-US" w:eastAsia="zh-CN"/>
        </w:rPr>
        <w:t>G</w:t>
      </w:r>
      <w:r w:rsidRPr="00A50D7D">
        <w:rPr>
          <w:i w:val="0"/>
          <w:iCs w:val="0"/>
          <w:lang w:val="en-US" w:eastAsia="zh-CN"/>
        </w:rPr>
        <w:t xml:space="preserve">Hz. </w:t>
      </w:r>
      <w:r w:rsidR="00352A0D" w:rsidRPr="00A50D7D">
        <w:rPr>
          <w:i w:val="0"/>
          <w:iCs w:val="0"/>
          <w:lang w:val="en-US" w:eastAsia="zh-CN"/>
        </w:rPr>
        <w:t>In this context, we considered 4 operators, each one using 100 MHz, performing the 400 MHz of spectrum usage in co-channel</w:t>
      </w:r>
      <w:r w:rsidRPr="00A50D7D">
        <w:rPr>
          <w:i w:val="0"/>
          <w:iCs w:val="0"/>
          <w:lang w:val="en-US" w:eastAsia="zh-CN"/>
        </w:rPr>
        <w:t xml:space="preserve">. Therefore, we multiply the number of base stations </w:t>
      </w:r>
      <w:proofErr w:type="spellStart"/>
      <w:r w:rsidRPr="00A50D7D">
        <w:rPr>
          <w:i w:val="0"/>
          <w:iCs w:val="0"/>
          <w:lang w:val="en-US" w:eastAsia="zh-CN"/>
        </w:rPr>
        <w:t>N</w:t>
      </w:r>
      <w:r w:rsidRPr="00A50D7D">
        <w:rPr>
          <w:i w:val="0"/>
          <w:iCs w:val="0"/>
          <w:vertAlign w:val="subscript"/>
          <w:lang w:val="en-US" w:eastAsia="zh-CN"/>
        </w:rPr>
        <w:t>Base</w:t>
      </w:r>
      <w:proofErr w:type="spellEnd"/>
      <w:r w:rsidRPr="00A50D7D">
        <w:rPr>
          <w:i w:val="0"/>
          <w:iCs w:val="0"/>
          <w:vertAlign w:val="subscript"/>
          <w:lang w:val="en-US" w:eastAsia="zh-CN"/>
        </w:rPr>
        <w:t xml:space="preserve"> Stations </w:t>
      </w:r>
      <w:r w:rsidRPr="00A50D7D">
        <w:rPr>
          <w:i w:val="0"/>
          <w:iCs w:val="0"/>
          <w:lang w:val="en-US" w:eastAsia="zh-CN"/>
        </w:rPr>
        <w:t>by 4, as a result, the total number of base stations considered in our study is 816,99</w:t>
      </w:r>
      <w:r w:rsidR="00DC052C" w:rsidRPr="00A50D7D">
        <w:rPr>
          <w:i w:val="0"/>
          <w:iCs w:val="0"/>
          <w:lang w:val="en-US" w:eastAsia="zh-CN"/>
        </w:rPr>
        <w:t>2</w:t>
      </w:r>
      <w:r w:rsidRPr="00A50D7D">
        <w:rPr>
          <w:i w:val="0"/>
          <w:iCs w:val="0"/>
          <w:lang w:val="en-US" w:eastAsia="zh-CN"/>
        </w:rPr>
        <w:t xml:space="preserve"> hotspots</w:t>
      </w:r>
      <w:r w:rsidR="00FA19FC" w:rsidRPr="00A50D7D">
        <w:rPr>
          <w:i w:val="0"/>
          <w:iCs w:val="0"/>
          <w:lang w:val="en-US" w:eastAsia="zh-CN"/>
        </w:rPr>
        <w:t xml:space="preserve">, in this </w:t>
      </w:r>
      <w:r w:rsidR="00FA19FC" w:rsidRPr="00A50D7D">
        <w:rPr>
          <w:i w:val="0"/>
          <w:iCs w:val="0"/>
          <w:lang w:val="en-US" w:eastAsia="zh-CN"/>
        </w:rPr>
        <w:lastRenderedPageBreak/>
        <w:t xml:space="preserve">number will be used as </w:t>
      </w:r>
      <w:proofErr w:type="spellStart"/>
      <w:r w:rsidR="00FA19FC" w:rsidRPr="00A50D7D">
        <w:rPr>
          <w:i w:val="0"/>
          <w:iCs w:val="0"/>
          <w:lang w:val="en-US" w:eastAsia="zh-CN"/>
        </w:rPr>
        <w:t>N</w:t>
      </w:r>
      <w:r w:rsidR="00FA19FC" w:rsidRPr="00A50D7D">
        <w:rPr>
          <w:i w:val="0"/>
          <w:iCs w:val="0"/>
          <w:vertAlign w:val="subscript"/>
          <w:lang w:val="en-US" w:eastAsia="zh-CN"/>
        </w:rPr>
        <w:t>Base</w:t>
      </w:r>
      <w:proofErr w:type="spellEnd"/>
      <w:r w:rsidR="00FA19FC" w:rsidRPr="00A50D7D">
        <w:rPr>
          <w:i w:val="0"/>
          <w:iCs w:val="0"/>
          <w:vertAlign w:val="subscript"/>
          <w:lang w:val="en-US" w:eastAsia="zh-CN"/>
        </w:rPr>
        <w:t xml:space="preserve"> Stations</w:t>
      </w:r>
      <w:r w:rsidRPr="00A50D7D">
        <w:rPr>
          <w:i w:val="0"/>
          <w:iCs w:val="0"/>
          <w:lang w:val="en-US" w:eastAsia="zh-CN"/>
        </w:rPr>
        <w:t xml:space="preserve">. </w:t>
      </w:r>
      <w:r w:rsidR="00352A0D" w:rsidRPr="00A50D7D">
        <w:rPr>
          <w:i w:val="0"/>
          <w:iCs w:val="0"/>
          <w:lang w:val="en-US" w:eastAsia="zh-CN"/>
        </w:rPr>
        <w:t xml:space="preserve">To reduce the computational </w:t>
      </w:r>
      <w:r w:rsidR="00E64106" w:rsidRPr="00A50D7D">
        <w:rPr>
          <w:i w:val="0"/>
          <w:iCs w:val="0"/>
          <w:lang w:val="en-US" w:eastAsia="zh-CN"/>
        </w:rPr>
        <w:t>effort,</w:t>
      </w:r>
      <w:r w:rsidR="00352A0D" w:rsidRPr="00A50D7D">
        <w:rPr>
          <w:i w:val="0"/>
          <w:iCs w:val="0"/>
          <w:lang w:val="en-US" w:eastAsia="zh-CN"/>
        </w:rPr>
        <w:t xml:space="preserve"> we used the segment factor </w:t>
      </w:r>
      <w:proofErr w:type="gramStart"/>
      <w:r w:rsidR="00352A0D" w:rsidRPr="00A50D7D">
        <w:rPr>
          <w:i w:val="0"/>
          <w:iCs w:val="0"/>
          <w:lang w:val="en-US" w:eastAsia="zh-CN"/>
        </w:rPr>
        <w:t>methodology</w:t>
      </w:r>
      <w:proofErr w:type="gramEnd"/>
      <w:r w:rsidR="00352A0D" w:rsidRPr="00A50D7D">
        <w:rPr>
          <w:i w:val="0"/>
          <w:iCs w:val="0"/>
          <w:lang w:val="en-US" w:eastAsia="zh-CN"/>
        </w:rPr>
        <w:t xml:space="preserve"> and our topology is presented in Fig. </w:t>
      </w:r>
      <w:r w:rsidR="00846854" w:rsidRPr="00A50D7D">
        <w:rPr>
          <w:i w:val="0"/>
          <w:iCs w:val="0"/>
          <w:lang w:val="en-US" w:eastAsia="zh-CN"/>
        </w:rPr>
        <w:t>5</w:t>
      </w:r>
      <w:r w:rsidR="00352A0D" w:rsidRPr="00A50D7D">
        <w:rPr>
          <w:i w:val="0"/>
          <w:iCs w:val="0"/>
          <w:lang w:val="en-US" w:eastAsia="zh-CN"/>
        </w:rPr>
        <w:t>.</w:t>
      </w:r>
    </w:p>
    <w:p w14:paraId="2B4FE307" w14:textId="23E8D658" w:rsidR="00EE07B8" w:rsidRPr="00A50D7D" w:rsidRDefault="00EE07B8" w:rsidP="00252F40">
      <w:pPr>
        <w:pStyle w:val="FigureNo"/>
        <w:spacing w:before="240"/>
        <w:rPr>
          <w:rFonts w:eastAsia="SimSun"/>
          <w:lang w:eastAsia="zh-CN"/>
        </w:rPr>
      </w:pPr>
      <w:r w:rsidRPr="00A50D7D">
        <w:rPr>
          <w:rFonts w:eastAsia="SimSun"/>
        </w:rPr>
        <w:t xml:space="preserve">FIGURE </w:t>
      </w:r>
      <w:r w:rsidR="00846854" w:rsidRPr="00A50D7D">
        <w:rPr>
          <w:rFonts w:eastAsia="SimSun"/>
        </w:rPr>
        <w:t>5</w:t>
      </w:r>
    </w:p>
    <w:p w14:paraId="1DD91037" w14:textId="0C596FFD" w:rsidR="00EE07B8" w:rsidRPr="00A50D7D" w:rsidRDefault="00EE07B8" w:rsidP="00EE07B8">
      <w:pPr>
        <w:pStyle w:val="Figuretitle"/>
      </w:pPr>
      <w:r w:rsidRPr="00A50D7D">
        <w:t>IMT network deployment scenario with 7 clusters of 19 cells with 3 hotspots per sector</w:t>
      </w:r>
    </w:p>
    <w:p w14:paraId="3AE2546D" w14:textId="47A655AA" w:rsidR="00EE07B8" w:rsidRPr="00A50D7D" w:rsidRDefault="00EE07B8" w:rsidP="00EE07B8">
      <w:pPr>
        <w:pStyle w:val="EditorsNote"/>
        <w:jc w:val="center"/>
        <w:rPr>
          <w:i w:val="0"/>
          <w:iCs w:val="0"/>
          <w:lang w:val="en-US" w:eastAsia="zh-CN"/>
        </w:rPr>
      </w:pPr>
      <w:r w:rsidRPr="00A50D7D">
        <w:rPr>
          <w:i w:val="0"/>
          <w:iCs w:val="0"/>
          <w:noProof/>
          <w:lang w:val="en-US" w:eastAsia="zh-CN"/>
        </w:rPr>
        <w:drawing>
          <wp:inline distT="0" distB="0" distL="0" distR="0" wp14:anchorId="53312EFA" wp14:editId="075F03C5">
            <wp:extent cx="3733800" cy="3729148"/>
            <wp:effectExtent l="0" t="0" r="0" b="508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16256" cy="3811501"/>
                    </a:xfrm>
                    <a:prstGeom prst="rect">
                      <a:avLst/>
                    </a:prstGeom>
                  </pic:spPr>
                </pic:pic>
              </a:graphicData>
            </a:graphic>
          </wp:inline>
        </w:drawing>
      </w:r>
    </w:p>
    <w:p w14:paraId="525BAD5F" w14:textId="0D514636" w:rsidR="00EE07B8" w:rsidRPr="00A50D7D" w:rsidRDefault="00012380" w:rsidP="00C86838">
      <w:pPr>
        <w:pStyle w:val="EditorsNote"/>
        <w:jc w:val="both"/>
        <w:rPr>
          <w:i w:val="0"/>
          <w:iCs w:val="0"/>
          <w:lang w:val="en-US" w:eastAsia="zh-CN"/>
        </w:rPr>
      </w:pPr>
      <w:r w:rsidRPr="00A50D7D">
        <w:rPr>
          <w:i w:val="0"/>
          <w:iCs w:val="0"/>
          <w:lang w:val="en-US" w:eastAsia="zh-CN"/>
        </w:rPr>
        <w:t>At each simulation snap</w:t>
      </w:r>
      <w:r w:rsidR="00437964" w:rsidRPr="00A50D7D">
        <w:rPr>
          <w:i w:val="0"/>
          <w:iCs w:val="0"/>
          <w:lang w:val="en-US" w:eastAsia="zh-CN"/>
        </w:rPr>
        <w:t>s</w:t>
      </w:r>
      <w:r w:rsidRPr="00A50D7D">
        <w:rPr>
          <w:i w:val="0"/>
          <w:iCs w:val="0"/>
          <w:lang w:val="en-US" w:eastAsia="zh-CN"/>
        </w:rPr>
        <w:t xml:space="preserve">hot, the BS and UE are randomly generated and </w:t>
      </w:r>
      <w:r w:rsidR="00FA19FC" w:rsidRPr="00A50D7D">
        <w:rPr>
          <w:i w:val="0"/>
          <w:iCs w:val="0"/>
          <w:lang w:val="en-US" w:eastAsia="zh-CN"/>
        </w:rPr>
        <w:t xml:space="preserve">uniformly </w:t>
      </w:r>
      <w:r w:rsidRPr="00A50D7D">
        <w:rPr>
          <w:i w:val="0"/>
          <w:iCs w:val="0"/>
          <w:lang w:val="en-US" w:eastAsia="zh-CN"/>
        </w:rPr>
        <w:t>distributed in a simulation scenario</w:t>
      </w:r>
      <w:r w:rsidR="00FA19FC" w:rsidRPr="00A50D7D">
        <w:rPr>
          <w:i w:val="0"/>
          <w:iCs w:val="0"/>
          <w:lang w:val="en-US" w:eastAsia="zh-CN"/>
        </w:rPr>
        <w:t>, according to Rec. ITU-R M.2101 (see §3.1.4, Approach No 1)</w:t>
      </w:r>
      <w:r w:rsidRPr="00A50D7D">
        <w:rPr>
          <w:i w:val="0"/>
          <w:iCs w:val="0"/>
          <w:lang w:val="en-US" w:eastAsia="zh-CN"/>
        </w:rPr>
        <w:t xml:space="preserve">. The coupling loss is calculated between UE and BS, considering </w:t>
      </w:r>
      <w:proofErr w:type="spellStart"/>
      <w:r w:rsidRPr="00A50D7D">
        <w:rPr>
          <w:i w:val="0"/>
          <w:iCs w:val="0"/>
          <w:lang w:val="en-US" w:eastAsia="zh-CN"/>
        </w:rPr>
        <w:t>beamsteering</w:t>
      </w:r>
      <w:proofErr w:type="spellEnd"/>
      <w:r w:rsidRPr="00A50D7D">
        <w:rPr>
          <w:i w:val="0"/>
          <w:iCs w:val="0"/>
          <w:lang w:val="en-US" w:eastAsia="zh-CN"/>
        </w:rPr>
        <w:t xml:space="preserve"> limit angles in serving BS. In addition</w:t>
      </w:r>
      <w:r w:rsidR="00437964" w:rsidRPr="00A50D7D">
        <w:rPr>
          <w:i w:val="0"/>
          <w:iCs w:val="0"/>
          <w:lang w:val="en-US" w:eastAsia="zh-CN"/>
        </w:rPr>
        <w:t>,</w:t>
      </w:r>
      <w:r w:rsidRPr="00A50D7D">
        <w:rPr>
          <w:i w:val="0"/>
          <w:iCs w:val="0"/>
          <w:lang w:val="en-US" w:eastAsia="zh-CN"/>
        </w:rPr>
        <w:t xml:space="preserve"> the simulation performs the resource scheduling, power control, enabling the interference calculation between </w:t>
      </w:r>
      <w:r w:rsidR="00437964" w:rsidRPr="00A50D7D">
        <w:rPr>
          <w:i w:val="0"/>
          <w:iCs w:val="0"/>
          <w:lang w:val="en-US" w:eastAsia="zh-CN"/>
        </w:rPr>
        <w:t xml:space="preserve">the </w:t>
      </w:r>
      <w:r w:rsidRPr="00A50D7D">
        <w:rPr>
          <w:i w:val="0"/>
          <w:iCs w:val="0"/>
          <w:lang w:val="en-US" w:eastAsia="zh-CN"/>
        </w:rPr>
        <w:t>IMT-2020 system and EESS</w:t>
      </w:r>
      <w:r w:rsidR="00E64106">
        <w:rPr>
          <w:i w:val="0"/>
          <w:iCs w:val="0"/>
          <w:lang w:val="en-US" w:eastAsia="zh-CN"/>
        </w:rPr>
        <w:t xml:space="preserve"> </w:t>
      </w:r>
      <w:r w:rsidR="00FA19FC" w:rsidRPr="00A50D7D">
        <w:rPr>
          <w:i w:val="0"/>
          <w:iCs w:val="0"/>
          <w:lang w:val="en-US" w:eastAsia="zh-CN"/>
        </w:rPr>
        <w:t>(</w:t>
      </w:r>
      <w:r w:rsidR="00FA19FC" w:rsidRPr="00A50D7D">
        <w:rPr>
          <w:lang w:val="en-US" w:eastAsia="zh-CN"/>
        </w:rPr>
        <w:t>active</w:t>
      </w:r>
      <w:r w:rsidR="00FA19FC" w:rsidRPr="00A50D7D">
        <w:rPr>
          <w:i w:val="0"/>
          <w:iCs w:val="0"/>
          <w:lang w:val="en-US" w:eastAsia="zh-CN"/>
        </w:rPr>
        <w:t>)</w:t>
      </w:r>
      <w:r w:rsidRPr="00A50D7D">
        <w:rPr>
          <w:i w:val="0"/>
          <w:iCs w:val="0"/>
          <w:lang w:val="en-US" w:eastAsia="zh-CN"/>
        </w:rPr>
        <w:t xml:space="preserve"> </w:t>
      </w:r>
      <w:r w:rsidR="00FA19FC" w:rsidRPr="00A50D7D">
        <w:rPr>
          <w:i w:val="0"/>
          <w:iCs w:val="0"/>
          <w:lang w:val="en-US" w:eastAsia="zh-CN"/>
        </w:rPr>
        <w:t>sensors</w:t>
      </w:r>
      <w:r w:rsidRPr="00A50D7D">
        <w:rPr>
          <w:i w:val="0"/>
          <w:iCs w:val="0"/>
          <w:lang w:val="en-US" w:eastAsia="zh-CN"/>
        </w:rPr>
        <w:t xml:space="preserve">. </w:t>
      </w:r>
      <w:r w:rsidR="001B19B8" w:rsidRPr="00A50D7D">
        <w:rPr>
          <w:i w:val="0"/>
          <w:iCs w:val="0"/>
          <w:lang w:val="en-US" w:eastAsia="zh-CN"/>
        </w:rPr>
        <w:t>The simulations were done with 10 000 snapshots.</w:t>
      </w:r>
      <w:r w:rsidR="00C86838" w:rsidRPr="00A50D7D">
        <w:rPr>
          <w:i w:val="0"/>
          <w:iCs w:val="0"/>
          <w:lang w:val="en-US" w:eastAsia="zh-CN"/>
        </w:rPr>
        <w:t xml:space="preserve"> </w:t>
      </w:r>
      <w:r w:rsidR="002E42E4" w:rsidRPr="00A50D7D">
        <w:rPr>
          <w:i w:val="0"/>
          <w:iCs w:val="0"/>
          <w:lang w:val="en-US" w:eastAsia="zh-CN"/>
        </w:rPr>
        <w:t>The segment factor (</w:t>
      </w:r>
      <w:r w:rsidR="002E42E4" w:rsidRPr="00A50D7D">
        <w:rPr>
          <w:lang w:val="en-US" w:eastAsia="zh-CN"/>
        </w:rPr>
        <w:t>S</w:t>
      </w:r>
      <w:r w:rsidR="002E42E4" w:rsidRPr="00A50D7D">
        <w:rPr>
          <w:i w:val="0"/>
          <w:iCs w:val="0"/>
          <w:lang w:val="en-US" w:eastAsia="zh-CN"/>
        </w:rPr>
        <w:t>) can be assess</w:t>
      </w:r>
      <w:r w:rsidRPr="00A50D7D">
        <w:rPr>
          <w:i w:val="0"/>
          <w:iCs w:val="0"/>
          <w:lang w:val="en-US" w:eastAsia="zh-CN"/>
        </w:rPr>
        <w:t>ed</w:t>
      </w:r>
      <w:r w:rsidR="002E42E4" w:rsidRPr="00A50D7D">
        <w:rPr>
          <w:i w:val="0"/>
          <w:iCs w:val="0"/>
          <w:lang w:val="en-US" w:eastAsia="zh-CN"/>
        </w:rPr>
        <w:t xml:space="preserve"> as follow:</w:t>
      </w:r>
    </w:p>
    <w:p w14:paraId="29E3F4C6" w14:textId="2AEBFB59" w:rsidR="002E42E4" w:rsidRPr="00A50D7D" w:rsidRDefault="002E42E4" w:rsidP="00012380">
      <w:pPr>
        <w:pStyle w:val="EditorsNote"/>
        <w:jc w:val="center"/>
        <w:rPr>
          <w:i w:val="0"/>
          <w:iCs w:val="0"/>
          <w:lang w:val="en-US" w:eastAsia="zh-CN"/>
        </w:rPr>
      </w:pPr>
      <m:oMathPara>
        <m:oMath>
          <m:r>
            <w:rPr>
              <w:rFonts w:ascii="Cambria Math" w:hAnsi="Cambria Math"/>
              <w:lang w:val="en-US" w:eastAsia="zh-CN"/>
            </w:rPr>
            <m:t>S=</m:t>
          </m:r>
          <m:f>
            <m:fPr>
              <m:ctrlPr>
                <w:rPr>
                  <w:rFonts w:ascii="Cambria Math" w:hAnsi="Cambria Math"/>
                  <w:iCs w:val="0"/>
                  <w:lang w:val="en-US" w:eastAsia="zh-CN"/>
                </w:rPr>
              </m:ctrlPr>
            </m:fPr>
            <m:num>
              <m:sSub>
                <m:sSubPr>
                  <m:ctrlPr>
                    <w:rPr>
                      <w:rFonts w:ascii="Cambria Math" w:hAnsi="Cambria Math"/>
                      <w:iCs w:val="0"/>
                      <w:lang w:val="en-US" w:eastAsia="zh-CN"/>
                    </w:rPr>
                  </m:ctrlPr>
                </m:sSubPr>
                <m:e>
                  <m:r>
                    <w:rPr>
                      <w:rFonts w:ascii="Cambria Math" w:hAnsi="Cambria Math"/>
                      <w:lang w:val="en-US" w:eastAsia="zh-CN"/>
                    </w:rPr>
                    <m:t>N</m:t>
                  </m:r>
                </m:e>
                <m:sub>
                  <m:r>
                    <w:rPr>
                      <w:rFonts w:ascii="Cambria Math" w:hAnsi="Cambria Math"/>
                      <w:lang w:val="en-US" w:eastAsia="zh-CN"/>
                    </w:rPr>
                    <m:t>base stations</m:t>
                  </m:r>
                </m:sub>
              </m:sSub>
            </m:num>
            <m:den>
              <m:sSub>
                <m:sSubPr>
                  <m:ctrlPr>
                    <w:rPr>
                      <w:rFonts w:ascii="Cambria Math" w:hAnsi="Cambria Math"/>
                      <w:iCs w:val="0"/>
                      <w:lang w:val="en-US" w:eastAsia="zh-CN"/>
                    </w:rPr>
                  </m:ctrlPr>
                </m:sSubPr>
                <m:e>
                  <m:r>
                    <w:rPr>
                      <w:rFonts w:ascii="Cambria Math" w:hAnsi="Cambria Math"/>
                      <w:lang w:val="en-US" w:eastAsia="zh-CN"/>
                    </w:rPr>
                    <m:t>N</m:t>
                  </m:r>
                </m:e>
                <m:sub>
                  <m:r>
                    <w:rPr>
                      <w:rFonts w:ascii="Cambria Math" w:hAnsi="Cambria Math"/>
                      <w:lang w:val="en-US" w:eastAsia="zh-CN"/>
                    </w:rPr>
                    <m:t>simulation</m:t>
                  </m:r>
                </m:sub>
              </m:sSub>
            </m:den>
          </m:f>
        </m:oMath>
      </m:oMathPara>
    </w:p>
    <w:p w14:paraId="3A165941" w14:textId="60977861" w:rsidR="00012380" w:rsidRPr="00A50D7D" w:rsidRDefault="007E26DC" w:rsidP="00012380">
      <w:pPr>
        <w:pStyle w:val="EditorsNote"/>
        <w:rPr>
          <w:i w:val="0"/>
          <w:iCs w:val="0"/>
          <w:lang w:val="en-US" w:eastAsia="zh-CN"/>
        </w:rPr>
      </w:pPr>
      <w:r w:rsidRPr="00A50D7D">
        <w:rPr>
          <w:i w:val="0"/>
          <w:iCs w:val="0"/>
          <w:lang w:val="en-US" w:eastAsia="zh-CN"/>
        </w:rPr>
        <w:t xml:space="preserve">Table </w:t>
      </w:r>
      <w:r w:rsidR="00846854" w:rsidRPr="00A50D7D">
        <w:rPr>
          <w:i w:val="0"/>
          <w:iCs w:val="0"/>
          <w:lang w:val="en-US" w:eastAsia="zh-CN"/>
        </w:rPr>
        <w:t>5</w:t>
      </w:r>
      <w:r w:rsidRPr="00A50D7D">
        <w:rPr>
          <w:i w:val="0"/>
          <w:iCs w:val="0"/>
          <w:lang w:val="en-US" w:eastAsia="zh-CN"/>
        </w:rPr>
        <w:t xml:space="preserve"> presents the simulation parameters used in our simulation.</w:t>
      </w:r>
    </w:p>
    <w:p w14:paraId="2A0B843C" w14:textId="74F181AE" w:rsidR="007E26DC" w:rsidRPr="00A50D7D" w:rsidRDefault="007E26DC" w:rsidP="007E26DC">
      <w:pPr>
        <w:pStyle w:val="TableNo"/>
      </w:pPr>
      <w:r w:rsidRPr="00A50D7D">
        <w:t xml:space="preserve">TABLE </w:t>
      </w:r>
      <w:r w:rsidR="00DC052C" w:rsidRPr="00A50D7D">
        <w:rPr>
          <w:lang w:eastAsia="ja-JP"/>
        </w:rPr>
        <w:t>5</w:t>
      </w:r>
    </w:p>
    <w:p w14:paraId="16DCBB3B" w14:textId="69C94DF9" w:rsidR="007E26DC" w:rsidRPr="00A50D7D" w:rsidRDefault="007E26DC" w:rsidP="007E26DC">
      <w:pPr>
        <w:pStyle w:val="Tabletitle"/>
        <w:rPr>
          <w:lang w:eastAsia="ja-JP"/>
        </w:rPr>
      </w:pPr>
      <w:r w:rsidRPr="00A50D7D">
        <w:t>Simulation parameters</w:t>
      </w:r>
    </w:p>
    <w:tbl>
      <w:tblPr>
        <w:tblW w:w="6810" w:type="dxa"/>
        <w:jc w:val="center"/>
        <w:tblLayout w:type="fixed"/>
        <w:tblCellMar>
          <w:left w:w="57" w:type="dxa"/>
          <w:right w:w="57" w:type="dxa"/>
        </w:tblCellMar>
        <w:tblLook w:val="04A0" w:firstRow="1" w:lastRow="0" w:firstColumn="1" w:lastColumn="0" w:noHBand="0" w:noVBand="1"/>
      </w:tblPr>
      <w:tblGrid>
        <w:gridCol w:w="1413"/>
        <w:gridCol w:w="5397"/>
      </w:tblGrid>
      <w:tr w:rsidR="007E26DC" w:rsidRPr="00A50D7D" w14:paraId="70A4F160" w14:textId="77777777" w:rsidTr="007E26DC">
        <w:trPr>
          <w:trHeight w:val="288"/>
          <w:tblHeader/>
          <w:jc w:val="center"/>
        </w:trPr>
        <w:tc>
          <w:tcPr>
            <w:tcW w:w="1413" w:type="dxa"/>
            <w:tcBorders>
              <w:top w:val="single" w:sz="4" w:space="0" w:color="000000"/>
              <w:left w:val="single" w:sz="4" w:space="0" w:color="000000"/>
              <w:bottom w:val="single" w:sz="4" w:space="0" w:color="000000"/>
              <w:right w:val="nil"/>
            </w:tcBorders>
            <w:vAlign w:val="center"/>
            <w:hideMark/>
          </w:tcPr>
          <w:p w14:paraId="2D077A36" w14:textId="77777777" w:rsidR="007E26DC" w:rsidRPr="00A50D7D" w:rsidRDefault="007E26DC" w:rsidP="006162AA">
            <w:pPr>
              <w:pStyle w:val="Tablehead"/>
              <w:rPr>
                <w:lang w:eastAsia="zh-CN"/>
              </w:rPr>
            </w:pPr>
            <w:r w:rsidRPr="00A50D7D">
              <w:rPr>
                <w:lang w:eastAsia="zh-CN"/>
              </w:rPr>
              <w:t>Parameter</w:t>
            </w:r>
          </w:p>
        </w:tc>
        <w:tc>
          <w:tcPr>
            <w:tcW w:w="5397" w:type="dxa"/>
            <w:tcBorders>
              <w:top w:val="single" w:sz="4" w:space="0" w:color="000000"/>
              <w:left w:val="single" w:sz="4" w:space="0" w:color="000000"/>
              <w:bottom w:val="single" w:sz="4" w:space="0" w:color="000000"/>
              <w:right w:val="single" w:sz="4" w:space="0" w:color="000000"/>
            </w:tcBorders>
            <w:vAlign w:val="center"/>
            <w:hideMark/>
          </w:tcPr>
          <w:p w14:paraId="12E830CD" w14:textId="52C11746" w:rsidR="007E26DC" w:rsidRPr="00A50D7D" w:rsidRDefault="007E26DC" w:rsidP="006162AA">
            <w:pPr>
              <w:pStyle w:val="Tablehead"/>
              <w:rPr>
                <w:lang w:eastAsia="zh-CN"/>
              </w:rPr>
            </w:pPr>
            <w:r w:rsidRPr="00A50D7D">
              <w:rPr>
                <w:lang w:eastAsia="zh-CN"/>
              </w:rPr>
              <w:t>Value</w:t>
            </w:r>
          </w:p>
        </w:tc>
      </w:tr>
      <w:tr w:rsidR="007E26DC" w:rsidRPr="00A50D7D" w14:paraId="31C5F957" w14:textId="77777777" w:rsidTr="007E26DC">
        <w:trPr>
          <w:jc w:val="center"/>
        </w:trPr>
        <w:tc>
          <w:tcPr>
            <w:tcW w:w="1413" w:type="dxa"/>
            <w:tcBorders>
              <w:top w:val="single" w:sz="4" w:space="0" w:color="000000"/>
              <w:left w:val="single" w:sz="4" w:space="0" w:color="000000"/>
              <w:bottom w:val="single" w:sz="4" w:space="0" w:color="000000"/>
              <w:right w:val="nil"/>
            </w:tcBorders>
            <w:vAlign w:val="center"/>
            <w:hideMark/>
          </w:tcPr>
          <w:p w14:paraId="02CCE5F7" w14:textId="2F551F9B" w:rsidR="007E26DC" w:rsidRPr="00A50D7D" w:rsidRDefault="00B87E68" w:rsidP="006162AA">
            <w:pPr>
              <w:pStyle w:val="Tabletext"/>
              <w:rPr>
                <w:rFonts w:asciiTheme="majorBidi" w:hAnsiTheme="majorBidi" w:cstheme="majorBidi"/>
                <w:lang w:eastAsia="zh-CN"/>
              </w:rPr>
            </w:pPr>
            <m:oMathPara>
              <m:oMath>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s</m:t>
                    </m:r>
                  </m:sub>
                </m:sSub>
              </m:oMath>
            </m:oMathPara>
          </w:p>
        </w:tc>
        <w:tc>
          <w:tcPr>
            <w:tcW w:w="5397" w:type="dxa"/>
            <w:tcBorders>
              <w:top w:val="single" w:sz="4" w:space="0" w:color="000000"/>
              <w:left w:val="single" w:sz="4" w:space="0" w:color="000000"/>
              <w:bottom w:val="single" w:sz="4" w:space="0" w:color="000000"/>
              <w:right w:val="single" w:sz="4" w:space="0" w:color="000000"/>
            </w:tcBorders>
            <w:vAlign w:val="center"/>
            <w:hideMark/>
          </w:tcPr>
          <w:p w14:paraId="099EF266" w14:textId="0B7223A3" w:rsidR="007E26DC" w:rsidRPr="00A50D7D" w:rsidRDefault="007E26DC" w:rsidP="006162AA">
            <w:pPr>
              <w:pStyle w:val="Tabletext"/>
              <w:jc w:val="center"/>
              <w:rPr>
                <w:rFonts w:asciiTheme="majorBidi" w:hAnsiTheme="majorBidi" w:cstheme="majorBidi"/>
                <w:lang w:eastAsia="zh-CN"/>
              </w:rPr>
            </w:pPr>
            <w:r w:rsidRPr="00A50D7D">
              <w:rPr>
                <w:rFonts w:asciiTheme="majorBidi" w:hAnsiTheme="majorBidi" w:cstheme="majorBidi"/>
                <w:lang w:eastAsia="zh-CN"/>
              </w:rPr>
              <w:t xml:space="preserve">30% (Urban area) and 10 % (Suburban area) </w:t>
            </w:r>
          </w:p>
        </w:tc>
      </w:tr>
      <w:tr w:rsidR="007E26DC" w:rsidRPr="00A50D7D" w14:paraId="39B82A55" w14:textId="77777777" w:rsidTr="007E26DC">
        <w:trPr>
          <w:jc w:val="center"/>
        </w:trPr>
        <w:tc>
          <w:tcPr>
            <w:tcW w:w="1413" w:type="dxa"/>
            <w:tcBorders>
              <w:top w:val="single" w:sz="4" w:space="0" w:color="000000"/>
              <w:left w:val="single" w:sz="4" w:space="0" w:color="000000"/>
              <w:bottom w:val="single" w:sz="4" w:space="0" w:color="000000"/>
              <w:right w:val="nil"/>
            </w:tcBorders>
            <w:hideMark/>
          </w:tcPr>
          <w:p w14:paraId="12FB579D" w14:textId="3BB83EFA" w:rsidR="007E26DC" w:rsidRPr="00A50D7D" w:rsidRDefault="00B87E68" w:rsidP="006162AA">
            <w:pPr>
              <w:pStyle w:val="Tabletext"/>
              <w:rPr>
                <w:rFonts w:asciiTheme="majorBidi" w:hAnsiTheme="majorBidi" w:cstheme="majorBidi"/>
                <w:lang w:eastAsia="zh-CN"/>
              </w:rPr>
            </w:pPr>
            <m:oMathPara>
              <m:oMath>
                <m:sSub>
                  <m:sSubPr>
                    <m:ctrlPr>
                      <w:rPr>
                        <w:rFonts w:ascii="Cambria Math" w:hAnsi="Cambria Math" w:cstheme="majorBidi"/>
                        <w:i/>
                        <w:lang w:eastAsia="zh-CN"/>
                      </w:rPr>
                    </m:ctrlPr>
                  </m:sSubPr>
                  <m:e>
                    <m:r>
                      <w:rPr>
                        <w:rFonts w:ascii="Cambria Math" w:hAnsi="Cambria Math" w:cstheme="majorBidi"/>
                        <w:lang w:eastAsia="zh-CN"/>
                      </w:rPr>
                      <m:t>R</m:t>
                    </m:r>
                  </m:e>
                  <m:sub>
                    <m:r>
                      <w:rPr>
                        <w:rFonts w:ascii="Cambria Math" w:hAnsi="Cambria Math" w:cstheme="majorBidi"/>
                        <w:lang w:eastAsia="zh-CN"/>
                      </w:rPr>
                      <m:t>a</m:t>
                    </m:r>
                  </m:sub>
                </m:sSub>
              </m:oMath>
            </m:oMathPara>
          </w:p>
        </w:tc>
        <w:tc>
          <w:tcPr>
            <w:tcW w:w="5397" w:type="dxa"/>
            <w:tcBorders>
              <w:top w:val="single" w:sz="4" w:space="0" w:color="000000"/>
              <w:left w:val="single" w:sz="4" w:space="0" w:color="000000"/>
              <w:bottom w:val="single" w:sz="4" w:space="0" w:color="000000"/>
              <w:right w:val="single" w:sz="4" w:space="0" w:color="000000"/>
            </w:tcBorders>
            <w:hideMark/>
          </w:tcPr>
          <w:p w14:paraId="4F5CE489" w14:textId="3CEF1420" w:rsidR="007E26DC" w:rsidRPr="00A50D7D" w:rsidRDefault="007E26DC" w:rsidP="006162AA">
            <w:pPr>
              <w:pStyle w:val="Tabletext"/>
              <w:jc w:val="center"/>
              <w:rPr>
                <w:rFonts w:asciiTheme="majorBidi" w:hAnsiTheme="majorBidi" w:cstheme="majorBidi"/>
                <w:lang w:eastAsia="zh-CN"/>
              </w:rPr>
            </w:pPr>
            <w:r w:rsidRPr="00A50D7D">
              <w:rPr>
                <w:rFonts w:asciiTheme="majorBidi" w:hAnsiTheme="majorBidi" w:cstheme="majorBidi"/>
                <w:lang w:eastAsia="zh-CN"/>
              </w:rPr>
              <w:t>7 % (Urban area) and 3% (Suburban area)</w:t>
            </w:r>
          </w:p>
        </w:tc>
      </w:tr>
      <w:tr w:rsidR="007E26DC" w:rsidRPr="00A50D7D" w14:paraId="67023613" w14:textId="77777777" w:rsidTr="007E26DC">
        <w:trPr>
          <w:jc w:val="center"/>
        </w:trPr>
        <w:tc>
          <w:tcPr>
            <w:tcW w:w="1413" w:type="dxa"/>
            <w:tcBorders>
              <w:top w:val="single" w:sz="4" w:space="0" w:color="000000"/>
              <w:left w:val="single" w:sz="4" w:space="0" w:color="000000"/>
              <w:bottom w:val="single" w:sz="4" w:space="0" w:color="000000"/>
              <w:right w:val="nil"/>
            </w:tcBorders>
            <w:vAlign w:val="center"/>
            <w:hideMark/>
          </w:tcPr>
          <w:p w14:paraId="693CD6D8" w14:textId="41BC741B" w:rsidR="007E26DC" w:rsidRPr="00A50D7D" w:rsidRDefault="00B87E68" w:rsidP="006162AA">
            <w:pPr>
              <w:pStyle w:val="Tabletext"/>
              <w:rPr>
                <w:rFonts w:asciiTheme="majorBidi" w:hAnsiTheme="majorBidi" w:cstheme="majorBidi"/>
                <w:lang w:eastAsia="zh-CN"/>
              </w:rPr>
            </w:pPr>
            <m:oMathPara>
              <m:oMath>
                <m:sSub>
                  <m:sSubPr>
                    <m:ctrlPr>
                      <w:rPr>
                        <w:rFonts w:ascii="Cambria Math" w:hAnsi="Cambria Math" w:cstheme="majorBidi"/>
                        <w:i/>
                        <w:lang w:eastAsia="zh-CN"/>
                      </w:rPr>
                    </m:ctrlPr>
                  </m:sSubPr>
                  <m:e>
                    <m:r>
                      <w:rPr>
                        <w:rFonts w:ascii="Cambria Math" w:hAnsi="Cambria Math" w:cstheme="majorBidi"/>
                        <w:lang w:eastAsia="zh-CN"/>
                      </w:rPr>
                      <m:t>R</m:t>
                    </m:r>
                  </m:e>
                  <m:sub>
                    <m:r>
                      <w:rPr>
                        <w:rFonts w:ascii="Cambria Math" w:hAnsi="Cambria Math" w:cstheme="majorBidi"/>
                        <w:lang w:eastAsia="zh-CN"/>
                      </w:rPr>
                      <m:t>b</m:t>
                    </m:r>
                  </m:sub>
                </m:sSub>
              </m:oMath>
            </m:oMathPara>
          </w:p>
        </w:tc>
        <w:tc>
          <w:tcPr>
            <w:tcW w:w="5397" w:type="dxa"/>
            <w:tcBorders>
              <w:top w:val="single" w:sz="4" w:space="0" w:color="000000"/>
              <w:left w:val="single" w:sz="4" w:space="0" w:color="000000"/>
              <w:bottom w:val="single" w:sz="4" w:space="0" w:color="000000"/>
              <w:right w:val="single" w:sz="4" w:space="0" w:color="000000"/>
            </w:tcBorders>
            <w:vAlign w:val="center"/>
            <w:hideMark/>
          </w:tcPr>
          <w:p w14:paraId="5E0AFFBF" w14:textId="59A1BF7E" w:rsidR="007E26DC" w:rsidRPr="00A50D7D" w:rsidRDefault="007E26DC" w:rsidP="006162AA">
            <w:pPr>
              <w:pStyle w:val="Tabletext"/>
              <w:jc w:val="center"/>
              <w:rPr>
                <w:rFonts w:asciiTheme="majorBidi" w:hAnsiTheme="majorBidi" w:cstheme="majorBidi"/>
                <w:lang w:eastAsia="zh-CN"/>
              </w:rPr>
            </w:pPr>
            <w:r w:rsidRPr="00A50D7D">
              <w:rPr>
                <w:rFonts w:asciiTheme="majorBidi" w:hAnsiTheme="majorBidi" w:cstheme="majorBidi"/>
                <w:lang w:eastAsia="zh-CN"/>
              </w:rPr>
              <w:t>1 %</w:t>
            </w:r>
          </w:p>
        </w:tc>
      </w:tr>
      <w:tr w:rsidR="007E26DC" w:rsidRPr="00A50D7D" w14:paraId="6CEB2EAF" w14:textId="77777777" w:rsidTr="007E26DC">
        <w:trPr>
          <w:jc w:val="center"/>
        </w:trPr>
        <w:tc>
          <w:tcPr>
            <w:tcW w:w="1413" w:type="dxa"/>
            <w:tcBorders>
              <w:top w:val="single" w:sz="4" w:space="0" w:color="000000"/>
              <w:left w:val="single" w:sz="4" w:space="0" w:color="000000"/>
              <w:bottom w:val="single" w:sz="4" w:space="0" w:color="000000"/>
              <w:right w:val="nil"/>
            </w:tcBorders>
            <w:vAlign w:val="center"/>
            <w:hideMark/>
          </w:tcPr>
          <w:p w14:paraId="5AE16220" w14:textId="4A718CDD" w:rsidR="007E26DC" w:rsidRPr="00A50D7D" w:rsidRDefault="00B87E68" w:rsidP="006162AA">
            <w:pPr>
              <w:pStyle w:val="Tabletext"/>
              <w:rPr>
                <w:rFonts w:asciiTheme="majorBidi" w:hAnsiTheme="majorBidi" w:cstheme="majorBidi"/>
                <w:lang w:eastAsia="zh-CN"/>
              </w:rPr>
            </w:pPr>
            <m:oMathPara>
              <m:oMath>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 xml:space="preserve"> [</m:t>
                </m:r>
                <m:sSup>
                  <m:sSupPr>
                    <m:ctrlPr>
                      <w:rPr>
                        <w:rFonts w:ascii="Cambria Math" w:hAnsi="Cambria Math"/>
                        <w:i/>
                        <w:lang w:eastAsia="zh-CN"/>
                      </w:rPr>
                    </m:ctrlPr>
                  </m:sSupPr>
                  <m:e>
                    <m:r>
                      <w:rPr>
                        <w:rFonts w:ascii="Cambria Math" w:hAnsi="Cambria Math"/>
                        <w:lang w:eastAsia="zh-CN"/>
                      </w:rPr>
                      <m:t>km</m:t>
                    </m:r>
                  </m:e>
                  <m:sup>
                    <m:r>
                      <w:rPr>
                        <w:rFonts w:ascii="Cambria Math" w:hAnsi="Cambria Math"/>
                        <w:lang w:eastAsia="zh-CN"/>
                      </w:rPr>
                      <m:t>2</m:t>
                    </m:r>
                  </m:sup>
                </m:sSup>
                <m:r>
                  <w:rPr>
                    <w:rFonts w:ascii="Cambria Math" w:hAnsi="Cambria Math"/>
                    <w:lang w:eastAsia="zh-CN"/>
                  </w:rPr>
                  <m:t>]</m:t>
                </m:r>
              </m:oMath>
            </m:oMathPara>
          </w:p>
        </w:tc>
        <w:tc>
          <w:tcPr>
            <w:tcW w:w="5397" w:type="dxa"/>
            <w:tcBorders>
              <w:top w:val="single" w:sz="4" w:space="0" w:color="000000"/>
              <w:left w:val="single" w:sz="4" w:space="0" w:color="000000"/>
              <w:bottom w:val="single" w:sz="4" w:space="0" w:color="000000"/>
              <w:right w:val="single" w:sz="4" w:space="0" w:color="000000"/>
            </w:tcBorders>
            <w:vAlign w:val="center"/>
            <w:hideMark/>
          </w:tcPr>
          <w:p w14:paraId="137E3CB2" w14:textId="7289B2C1" w:rsidR="007E26DC" w:rsidRPr="00A50D7D" w:rsidRDefault="00546548" w:rsidP="006162AA">
            <w:pPr>
              <w:pStyle w:val="Tabletext"/>
              <w:jc w:val="center"/>
              <w:rPr>
                <w:rFonts w:asciiTheme="majorBidi" w:hAnsiTheme="majorBidi" w:cstheme="majorBidi"/>
                <w:lang w:eastAsia="zh-CN"/>
              </w:rPr>
            </w:pPr>
            <w:r w:rsidRPr="00A50D7D">
              <w:rPr>
                <w:rFonts w:asciiTheme="majorBidi" w:hAnsiTheme="majorBidi" w:cstheme="majorBidi"/>
                <w:lang w:eastAsia="zh-CN"/>
              </w:rPr>
              <w:t>8</w:t>
            </w:r>
            <w:r w:rsidR="00FA19FC" w:rsidRPr="00A50D7D">
              <w:rPr>
                <w:rFonts w:asciiTheme="majorBidi" w:hAnsiTheme="majorBidi" w:cstheme="majorBidi"/>
                <w:lang w:eastAsia="zh-CN"/>
              </w:rPr>
              <w:t>,</w:t>
            </w:r>
            <w:r w:rsidRPr="00A50D7D">
              <w:rPr>
                <w:rFonts w:asciiTheme="majorBidi" w:hAnsiTheme="majorBidi" w:cstheme="majorBidi"/>
                <w:lang w:eastAsia="zh-CN"/>
              </w:rPr>
              <w:t>510</w:t>
            </w:r>
            <w:r w:rsidR="00FA19FC" w:rsidRPr="00A50D7D">
              <w:rPr>
                <w:rFonts w:asciiTheme="majorBidi" w:hAnsiTheme="majorBidi" w:cstheme="majorBidi"/>
                <w:lang w:eastAsia="zh-CN"/>
              </w:rPr>
              <w:t>,</w:t>
            </w:r>
            <w:r w:rsidRPr="00A50D7D">
              <w:rPr>
                <w:rFonts w:asciiTheme="majorBidi" w:hAnsiTheme="majorBidi" w:cstheme="majorBidi"/>
                <w:lang w:eastAsia="zh-CN"/>
              </w:rPr>
              <w:t>343</w:t>
            </w:r>
            <w:r w:rsidR="00FA19FC" w:rsidRPr="00A50D7D">
              <w:rPr>
                <w:rFonts w:asciiTheme="majorBidi" w:hAnsiTheme="majorBidi" w:cstheme="majorBidi"/>
                <w:lang w:eastAsia="zh-CN"/>
              </w:rPr>
              <w:t>.</w:t>
            </w:r>
            <w:r w:rsidRPr="00A50D7D">
              <w:rPr>
                <w:rFonts w:asciiTheme="majorBidi" w:hAnsiTheme="majorBidi" w:cstheme="majorBidi"/>
                <w:lang w:eastAsia="zh-CN"/>
              </w:rPr>
              <w:t xml:space="preserve">358 </w:t>
            </w:r>
          </w:p>
        </w:tc>
      </w:tr>
      <w:tr w:rsidR="007E26DC" w:rsidRPr="00A50D7D" w14:paraId="330FDF33" w14:textId="77777777" w:rsidTr="007E26DC">
        <w:trPr>
          <w:jc w:val="center"/>
        </w:trPr>
        <w:tc>
          <w:tcPr>
            <w:tcW w:w="1413" w:type="dxa"/>
            <w:tcBorders>
              <w:top w:val="single" w:sz="4" w:space="0" w:color="000000"/>
              <w:left w:val="single" w:sz="4" w:space="0" w:color="000000"/>
              <w:bottom w:val="single" w:sz="4" w:space="0" w:color="000000"/>
              <w:right w:val="nil"/>
            </w:tcBorders>
            <w:vAlign w:val="center"/>
            <w:hideMark/>
          </w:tcPr>
          <w:p w14:paraId="156AEE5B" w14:textId="57942739" w:rsidR="007E26DC" w:rsidRPr="00A50D7D" w:rsidRDefault="00546548" w:rsidP="00546548">
            <w:pPr>
              <w:pStyle w:val="Tabletext"/>
              <w:jc w:val="center"/>
              <w:rPr>
                <w:rFonts w:asciiTheme="majorBidi" w:hAnsiTheme="majorBidi" w:cstheme="majorBidi"/>
                <w:lang w:eastAsia="zh-CN"/>
              </w:rPr>
            </w:pPr>
            <w:r w:rsidRPr="00A50D7D">
              <w:rPr>
                <w:rFonts w:asciiTheme="majorBidi" w:hAnsiTheme="majorBidi" w:cstheme="majorBidi"/>
                <w:lang w:eastAsia="zh-CN"/>
              </w:rPr>
              <w:lastRenderedPageBreak/>
              <w:t>ISD [km]</w:t>
            </w:r>
          </w:p>
        </w:tc>
        <w:tc>
          <w:tcPr>
            <w:tcW w:w="5397" w:type="dxa"/>
            <w:tcBorders>
              <w:top w:val="single" w:sz="4" w:space="0" w:color="000000"/>
              <w:left w:val="single" w:sz="4" w:space="0" w:color="000000"/>
              <w:bottom w:val="single" w:sz="4" w:space="0" w:color="000000"/>
              <w:right w:val="single" w:sz="4" w:space="0" w:color="000000"/>
            </w:tcBorders>
            <w:vAlign w:val="center"/>
            <w:hideMark/>
          </w:tcPr>
          <w:p w14:paraId="4246D96C" w14:textId="1DFC16EF" w:rsidR="007E26DC" w:rsidRPr="00A50D7D" w:rsidRDefault="00546548" w:rsidP="006162AA">
            <w:pPr>
              <w:pStyle w:val="Tabletext"/>
              <w:jc w:val="center"/>
              <w:rPr>
                <w:rFonts w:asciiTheme="majorBidi" w:hAnsiTheme="majorBidi" w:cstheme="majorBidi"/>
                <w:lang w:eastAsia="zh-CN"/>
              </w:rPr>
            </w:pPr>
            <w:r w:rsidRPr="00A50D7D">
              <w:rPr>
                <w:rFonts w:asciiTheme="majorBidi" w:hAnsiTheme="majorBidi" w:cstheme="majorBidi"/>
                <w:lang w:eastAsia="zh-CN"/>
              </w:rPr>
              <w:t>271,820</w:t>
            </w:r>
          </w:p>
        </w:tc>
      </w:tr>
      <w:tr w:rsidR="007E26DC" w:rsidRPr="00A50D7D" w14:paraId="5A1D1D04" w14:textId="77777777" w:rsidTr="007E26DC">
        <w:trPr>
          <w:jc w:val="center"/>
        </w:trPr>
        <w:tc>
          <w:tcPr>
            <w:tcW w:w="1413" w:type="dxa"/>
            <w:tcBorders>
              <w:top w:val="single" w:sz="4" w:space="0" w:color="000000"/>
              <w:left w:val="single" w:sz="4" w:space="0" w:color="000000"/>
              <w:bottom w:val="single" w:sz="4" w:space="0" w:color="000000"/>
              <w:right w:val="nil"/>
            </w:tcBorders>
            <w:vAlign w:val="center"/>
            <w:hideMark/>
          </w:tcPr>
          <w:p w14:paraId="02F26EA3" w14:textId="68BEE9DA" w:rsidR="007E26DC" w:rsidRPr="00A50D7D" w:rsidRDefault="00B87E68" w:rsidP="006162AA">
            <w:pPr>
              <w:pStyle w:val="Tabletext"/>
              <w:rPr>
                <w:rFonts w:asciiTheme="majorBidi" w:hAnsiTheme="majorBidi" w:cstheme="majorBidi"/>
                <w:lang w:eastAsia="zh-CN"/>
              </w:rPr>
            </w:pPr>
            <m:oMathPara>
              <m:oMath>
                <m:sSub>
                  <m:sSubPr>
                    <m:ctrlPr>
                      <w:rPr>
                        <w:rFonts w:ascii="Cambria Math" w:hAnsi="Cambria Math" w:cstheme="majorBidi"/>
                        <w:i/>
                        <w:lang w:eastAsia="zh-CN"/>
                      </w:rPr>
                    </m:ctrlPr>
                  </m:sSubPr>
                  <m:e>
                    <m:r>
                      <w:rPr>
                        <w:rFonts w:ascii="Cambria Math" w:hAnsi="Cambria Math" w:cstheme="majorBidi"/>
                        <w:lang w:eastAsia="zh-CN"/>
                      </w:rPr>
                      <m:t>N</m:t>
                    </m:r>
                  </m:e>
                  <m:sub>
                    <m:r>
                      <w:rPr>
                        <w:rFonts w:ascii="Cambria Math" w:hAnsi="Cambria Math" w:cstheme="majorBidi"/>
                        <w:lang w:eastAsia="zh-CN"/>
                      </w:rPr>
                      <m:t>s</m:t>
                    </m:r>
                  </m:sub>
                </m:sSub>
              </m:oMath>
            </m:oMathPara>
          </w:p>
        </w:tc>
        <w:tc>
          <w:tcPr>
            <w:tcW w:w="5397" w:type="dxa"/>
            <w:tcBorders>
              <w:top w:val="single" w:sz="4" w:space="0" w:color="000000"/>
              <w:left w:val="single" w:sz="4" w:space="0" w:color="000000"/>
              <w:bottom w:val="single" w:sz="4" w:space="0" w:color="000000"/>
              <w:right w:val="single" w:sz="4" w:space="0" w:color="000000"/>
            </w:tcBorders>
            <w:vAlign w:val="center"/>
            <w:hideMark/>
          </w:tcPr>
          <w:p w14:paraId="298B2527" w14:textId="557D2E75" w:rsidR="007E26DC" w:rsidRPr="00A50D7D" w:rsidRDefault="00546548" w:rsidP="006162AA">
            <w:pPr>
              <w:pStyle w:val="Tabletext"/>
              <w:jc w:val="center"/>
              <w:rPr>
                <w:rFonts w:asciiTheme="majorBidi" w:hAnsiTheme="majorBidi" w:cstheme="majorBidi"/>
                <w:lang w:eastAsia="zh-CN"/>
              </w:rPr>
            </w:pPr>
            <w:r w:rsidRPr="00A50D7D">
              <w:rPr>
                <w:rFonts w:asciiTheme="majorBidi" w:hAnsiTheme="majorBidi" w:cstheme="majorBidi"/>
                <w:lang w:eastAsia="zh-CN"/>
              </w:rPr>
              <w:t>816</w:t>
            </w:r>
            <w:r w:rsidR="00FA19FC" w:rsidRPr="00A50D7D">
              <w:rPr>
                <w:rFonts w:asciiTheme="majorBidi" w:hAnsiTheme="majorBidi" w:cstheme="majorBidi"/>
                <w:lang w:eastAsia="zh-CN"/>
              </w:rPr>
              <w:t>,</w:t>
            </w:r>
            <w:r w:rsidRPr="00A50D7D">
              <w:rPr>
                <w:rFonts w:asciiTheme="majorBidi" w:hAnsiTheme="majorBidi" w:cstheme="majorBidi"/>
                <w:lang w:eastAsia="zh-CN"/>
              </w:rPr>
              <w:t>99</w:t>
            </w:r>
            <w:r w:rsidR="00DC052C" w:rsidRPr="00A50D7D">
              <w:rPr>
                <w:rFonts w:asciiTheme="majorBidi" w:hAnsiTheme="majorBidi" w:cstheme="majorBidi"/>
                <w:lang w:eastAsia="zh-CN"/>
              </w:rPr>
              <w:t>2</w:t>
            </w:r>
          </w:p>
        </w:tc>
      </w:tr>
      <w:tr w:rsidR="00B9331D" w:rsidRPr="00A50D7D" w14:paraId="3F287F45" w14:textId="77777777" w:rsidTr="007E26DC">
        <w:trPr>
          <w:jc w:val="center"/>
        </w:trPr>
        <w:tc>
          <w:tcPr>
            <w:tcW w:w="1413" w:type="dxa"/>
            <w:tcBorders>
              <w:top w:val="single" w:sz="4" w:space="0" w:color="000000"/>
              <w:left w:val="single" w:sz="4" w:space="0" w:color="000000"/>
              <w:bottom w:val="single" w:sz="4" w:space="0" w:color="000000"/>
              <w:right w:val="nil"/>
            </w:tcBorders>
            <w:vAlign w:val="center"/>
          </w:tcPr>
          <w:p w14:paraId="3C0EFD29" w14:textId="4E083B2F" w:rsidR="00B9331D" w:rsidRPr="00A50D7D" w:rsidRDefault="00B87E68" w:rsidP="006162AA">
            <w:pPr>
              <w:pStyle w:val="Tabletext"/>
              <w:rPr>
                <w:rFonts w:eastAsia="SimSun"/>
                <w:lang w:eastAsia="zh-CN"/>
              </w:rPr>
            </w:pPr>
            <m:oMathPara>
              <m:oMath>
                <m:sSub>
                  <m:sSubPr>
                    <m:ctrlPr>
                      <w:rPr>
                        <w:rFonts w:ascii="Cambria Math" w:hAnsi="Cambria Math" w:cstheme="majorBidi"/>
                        <w:i/>
                        <w:lang w:eastAsia="zh-CN"/>
                      </w:rPr>
                    </m:ctrlPr>
                  </m:sSubPr>
                  <m:e>
                    <m:r>
                      <w:rPr>
                        <w:rFonts w:ascii="Cambria Math" w:hAnsi="Cambria Math" w:cstheme="majorBidi"/>
                        <w:lang w:eastAsia="zh-CN"/>
                      </w:rPr>
                      <m:t>N</m:t>
                    </m:r>
                  </m:e>
                  <m:sub>
                    <m:r>
                      <w:rPr>
                        <w:rFonts w:ascii="Cambria Math" w:hAnsi="Cambria Math" w:cstheme="majorBidi"/>
                        <w:lang w:eastAsia="zh-CN"/>
                      </w:rPr>
                      <m:t>simulation</m:t>
                    </m:r>
                  </m:sub>
                </m:sSub>
              </m:oMath>
            </m:oMathPara>
          </w:p>
        </w:tc>
        <w:tc>
          <w:tcPr>
            <w:tcW w:w="5397" w:type="dxa"/>
            <w:tcBorders>
              <w:top w:val="single" w:sz="4" w:space="0" w:color="000000"/>
              <w:left w:val="single" w:sz="4" w:space="0" w:color="000000"/>
              <w:bottom w:val="single" w:sz="4" w:space="0" w:color="000000"/>
              <w:right w:val="single" w:sz="4" w:space="0" w:color="000000"/>
            </w:tcBorders>
            <w:vAlign w:val="center"/>
          </w:tcPr>
          <w:p w14:paraId="2612ED5B" w14:textId="03B4B531" w:rsidR="00B9331D" w:rsidRPr="00A50D7D" w:rsidRDefault="00B9331D" w:rsidP="006162AA">
            <w:pPr>
              <w:pStyle w:val="Tabletext"/>
              <w:jc w:val="center"/>
              <w:rPr>
                <w:rFonts w:asciiTheme="majorBidi" w:hAnsiTheme="majorBidi" w:cstheme="majorBidi"/>
                <w:lang w:eastAsia="zh-CN"/>
              </w:rPr>
            </w:pPr>
            <w:r w:rsidRPr="00A50D7D">
              <w:rPr>
                <w:rFonts w:asciiTheme="majorBidi" w:hAnsiTheme="majorBidi" w:cstheme="majorBidi"/>
                <w:lang w:eastAsia="zh-CN"/>
              </w:rPr>
              <w:t>1,197</w:t>
            </w:r>
          </w:p>
        </w:tc>
      </w:tr>
      <w:tr w:rsidR="007E26DC" w:rsidRPr="00A50D7D" w14:paraId="055666DB" w14:textId="77777777" w:rsidTr="007E26DC">
        <w:trPr>
          <w:jc w:val="center"/>
        </w:trPr>
        <w:tc>
          <w:tcPr>
            <w:tcW w:w="1413" w:type="dxa"/>
            <w:tcBorders>
              <w:top w:val="single" w:sz="4" w:space="0" w:color="000000"/>
              <w:left w:val="single" w:sz="4" w:space="0" w:color="000000"/>
              <w:bottom w:val="single" w:sz="4" w:space="0" w:color="000000"/>
              <w:right w:val="nil"/>
            </w:tcBorders>
            <w:hideMark/>
          </w:tcPr>
          <w:p w14:paraId="29EEF6C0" w14:textId="3C90512D" w:rsidR="007E26DC" w:rsidRPr="00A50D7D" w:rsidRDefault="00546548" w:rsidP="00546548">
            <w:pPr>
              <w:pStyle w:val="Tabletext"/>
              <w:jc w:val="center"/>
              <w:rPr>
                <w:rFonts w:asciiTheme="majorBidi" w:hAnsiTheme="majorBidi" w:cstheme="majorBidi"/>
                <w:lang w:eastAsia="zh-CN"/>
              </w:rPr>
            </w:pPr>
            <w:r w:rsidRPr="00A50D7D">
              <w:rPr>
                <w:rFonts w:asciiTheme="majorBidi" w:hAnsiTheme="majorBidi" w:cstheme="majorBidi"/>
                <w:lang w:eastAsia="zh-CN"/>
              </w:rPr>
              <w:t>S</w:t>
            </w:r>
          </w:p>
        </w:tc>
        <w:tc>
          <w:tcPr>
            <w:tcW w:w="5397" w:type="dxa"/>
            <w:tcBorders>
              <w:top w:val="single" w:sz="4" w:space="0" w:color="000000"/>
              <w:left w:val="single" w:sz="4" w:space="0" w:color="000000"/>
              <w:bottom w:val="single" w:sz="4" w:space="0" w:color="000000"/>
              <w:right w:val="single" w:sz="4" w:space="0" w:color="000000"/>
            </w:tcBorders>
            <w:hideMark/>
          </w:tcPr>
          <w:p w14:paraId="4F7CE47D" w14:textId="050675F2" w:rsidR="007E26DC" w:rsidRPr="00A50D7D" w:rsidRDefault="00546548" w:rsidP="006162AA">
            <w:pPr>
              <w:pStyle w:val="Tabletext"/>
              <w:jc w:val="center"/>
              <w:rPr>
                <w:rFonts w:asciiTheme="majorBidi" w:hAnsiTheme="majorBidi" w:cstheme="majorBidi"/>
                <w:lang w:eastAsia="zh-CN"/>
              </w:rPr>
            </w:pPr>
            <w:r w:rsidRPr="00A50D7D">
              <w:rPr>
                <w:lang w:eastAsia="zh-CN"/>
              </w:rPr>
              <w:t>682</w:t>
            </w:r>
          </w:p>
        </w:tc>
      </w:tr>
    </w:tbl>
    <w:p w14:paraId="64311A0A" w14:textId="0CCDA43C" w:rsidR="006162AA" w:rsidRPr="006162AA" w:rsidRDefault="00455D4B" w:rsidP="00ED4A36">
      <w:pPr>
        <w:pStyle w:val="EditorsNote"/>
        <w:jc w:val="both"/>
        <w:rPr>
          <w:i w:val="0"/>
          <w:iCs w:val="0"/>
          <w:lang w:val="en-US" w:eastAsia="zh-CN"/>
        </w:rPr>
      </w:pPr>
      <w:r w:rsidRPr="00455D4B">
        <w:rPr>
          <w:i w:val="0"/>
          <w:iCs w:val="0"/>
          <w:lang w:val="en-US" w:eastAsia="zh-CN"/>
        </w:rPr>
        <w:t xml:space="preserve">Furthermore, our study considered the whole visibility area and the spot beam area summed. For the spot beam area, we performed the hotspot distribution in a spot area of 25 km2, considering 4 operators. The total of 228 hotspots were deployed in the study area to perform a separated simulation that will be used in the post processing assessment. </w:t>
      </w:r>
    </w:p>
    <w:p w14:paraId="5CF3B135" w14:textId="1089589B" w:rsidR="00D5669D" w:rsidRPr="00A50D7D" w:rsidRDefault="00455D4B" w:rsidP="00ED4A36">
      <w:pPr>
        <w:pStyle w:val="EditorsNote"/>
        <w:jc w:val="both"/>
        <w:rPr>
          <w:i w:val="0"/>
          <w:iCs w:val="0"/>
          <w:vertAlign w:val="superscript"/>
          <w:lang w:val="en-US" w:eastAsia="zh-CN"/>
        </w:rPr>
      </w:pPr>
      <w:r>
        <w:rPr>
          <w:i w:val="0"/>
          <w:iCs w:val="0"/>
          <w:lang w:val="en-US" w:eastAsia="zh-CN"/>
        </w:rPr>
        <w:t xml:space="preserve">A </w:t>
      </w:r>
      <w:r w:rsidR="00352A0D" w:rsidRPr="00A50D7D">
        <w:rPr>
          <w:i w:val="0"/>
          <w:iCs w:val="0"/>
          <w:lang w:val="en-US" w:eastAsia="zh-CN"/>
        </w:rPr>
        <w:t>sensitivity analysis was performed considering IMT antenna sidelobe suppression of 30</w:t>
      </w:r>
      <w:r w:rsidR="00E64106">
        <w:rPr>
          <w:i w:val="0"/>
          <w:iCs w:val="0"/>
          <w:lang w:val="en-US" w:eastAsia="zh-CN"/>
        </w:rPr>
        <w:t> </w:t>
      </w:r>
      <w:r w:rsidR="00352A0D" w:rsidRPr="00A50D7D">
        <w:rPr>
          <w:i w:val="0"/>
          <w:iCs w:val="0"/>
          <w:lang w:val="en-US" w:eastAsia="zh-CN"/>
        </w:rPr>
        <w:t xml:space="preserve">dB according to the methodology presented in the revision of the Brazilian contribution </w:t>
      </w:r>
      <w:r w:rsidR="00846854" w:rsidRPr="00A50D7D">
        <w:rPr>
          <w:i w:val="0"/>
          <w:iCs w:val="0"/>
          <w:lang w:val="en-US" w:eastAsia="zh-CN"/>
        </w:rPr>
        <w:t>Document WP 5D/6</w:t>
      </w:r>
      <w:r w:rsidR="00352A0D" w:rsidRPr="00A50D7D">
        <w:rPr>
          <w:i w:val="0"/>
          <w:iCs w:val="0"/>
          <w:lang w:val="en-US" w:eastAsia="zh-CN"/>
        </w:rPr>
        <w:t xml:space="preserve">77. Fig. </w:t>
      </w:r>
      <w:r w:rsidR="00846854" w:rsidRPr="00A50D7D">
        <w:rPr>
          <w:i w:val="0"/>
          <w:iCs w:val="0"/>
          <w:lang w:val="en-US" w:eastAsia="zh-CN"/>
        </w:rPr>
        <w:t>6</w:t>
      </w:r>
      <w:r w:rsidR="00352A0D" w:rsidRPr="00A50D7D">
        <w:rPr>
          <w:i w:val="0"/>
          <w:iCs w:val="0"/>
          <w:lang w:val="en-US" w:eastAsia="zh-CN"/>
        </w:rPr>
        <w:t xml:space="preserve"> reports the results of the composite IMT AAS pattern performing 30dB of sidelobe suppression based on Taylor One Parameter distribution. Table </w:t>
      </w:r>
      <w:r w:rsidR="00846854" w:rsidRPr="00A50D7D">
        <w:rPr>
          <w:i w:val="0"/>
          <w:iCs w:val="0"/>
          <w:lang w:val="en-US" w:eastAsia="zh-CN"/>
        </w:rPr>
        <w:t>6</w:t>
      </w:r>
      <w:r w:rsidR="00352A0D" w:rsidRPr="00A50D7D">
        <w:rPr>
          <w:i w:val="0"/>
          <w:iCs w:val="0"/>
          <w:lang w:val="en-US" w:eastAsia="zh-CN"/>
        </w:rPr>
        <w:t xml:space="preserve"> presents the results in excellent agreement with our numeric sidelobe suppression calculus. </w:t>
      </w:r>
      <w:r w:rsidR="00846854" w:rsidRPr="00A50D7D">
        <w:rPr>
          <w:i w:val="0"/>
          <w:iCs w:val="0"/>
          <w:lang w:val="en-US" w:eastAsia="zh-CN"/>
        </w:rPr>
        <w:t xml:space="preserve">We achieved a sidelobe suppression of 29.43 dB, based on </w:t>
      </w:r>
      <w:r w:rsidR="00ED4A36">
        <w:rPr>
          <w:i w:val="0"/>
          <w:iCs w:val="0"/>
          <w:lang w:val="en-US" w:eastAsia="zh-CN"/>
        </w:rPr>
        <w:t xml:space="preserve">the </w:t>
      </w:r>
      <w:r w:rsidR="00846854" w:rsidRPr="00A50D7D">
        <w:rPr>
          <w:i w:val="0"/>
          <w:iCs w:val="0"/>
          <w:lang w:val="en-US" w:eastAsia="zh-CN"/>
        </w:rPr>
        <w:t>30 dB specified. This small difference can be explained due to the discretized power per element, due to not have sufficient elements to perform a uniform distribution.</w:t>
      </w:r>
      <w:r w:rsidR="00352A0D" w:rsidRPr="00A50D7D">
        <w:rPr>
          <w:i w:val="0"/>
          <w:iCs w:val="0"/>
          <w:lang w:val="en-US" w:eastAsia="zh-CN"/>
        </w:rPr>
        <w:t xml:space="preserve"> The blue curve represents the standard AAS model based on Rec. ITU-R M.2101 and the orange curve are results of our antenna pattern approach based on Taylor One Parameter distribution aimed at sidelobe suppression in vertical antenna patterns. Furthermore, it´s important to highlight that our proposed AAS model aimed at low sidelobe levels achieved a sidelobe suppression improvement of 15.87 dB with a reduction of gain of 1.08 dB and an increase of beamwidth of 3.22</w:t>
      </w:r>
      <w:r w:rsidR="00352A0D" w:rsidRPr="00A50D7D">
        <w:rPr>
          <w:i w:val="0"/>
          <w:iCs w:val="0"/>
          <w:vertAlign w:val="superscript"/>
          <w:lang w:val="en-US" w:eastAsia="zh-CN"/>
        </w:rPr>
        <w:t>0</w:t>
      </w:r>
    </w:p>
    <w:p w14:paraId="0F1984EF" w14:textId="2E42EC09" w:rsidR="00D5669D" w:rsidRPr="00A50D7D" w:rsidRDefault="00D5669D" w:rsidP="00D5669D">
      <w:pPr>
        <w:pStyle w:val="TableNo"/>
        <w:rPr>
          <w:i/>
          <w:iCs/>
          <w:lang w:val="en-US" w:eastAsia="zh-CN"/>
        </w:rPr>
      </w:pPr>
      <w:r w:rsidRPr="00A50D7D">
        <w:rPr>
          <w:lang w:val="en-US" w:eastAsia="zh-CN"/>
        </w:rPr>
        <w:t xml:space="preserve">Table </w:t>
      </w:r>
      <w:r w:rsidR="00352A0D" w:rsidRPr="00A50D7D">
        <w:rPr>
          <w:lang w:val="en-US" w:eastAsia="zh-CN"/>
        </w:rPr>
        <w:t>5</w:t>
      </w:r>
    </w:p>
    <w:p w14:paraId="610D8CAE" w14:textId="77777777" w:rsidR="00D5669D" w:rsidRPr="00A50D7D" w:rsidRDefault="00D5669D" w:rsidP="00D5669D">
      <w:pPr>
        <w:pStyle w:val="Tabletitle"/>
        <w:rPr>
          <w:i/>
          <w:iCs/>
          <w:lang w:val="en-US" w:eastAsia="zh-CN"/>
        </w:rPr>
      </w:pPr>
      <w:r w:rsidRPr="00A50D7D">
        <w:rPr>
          <w:lang w:val="en-US" w:eastAsia="zh-CN"/>
        </w:rPr>
        <w:t xml:space="preserve">AAS 8x8 comparison </w:t>
      </w:r>
      <w:r w:rsidRPr="00A50D7D">
        <w:rPr>
          <w:lang w:val="en-US"/>
        </w:rPr>
        <w:t xml:space="preserve"> </w:t>
      </w:r>
      <m:oMath>
        <m:sSub>
          <m:sSubPr>
            <m:ctrlPr>
              <w:rPr>
                <w:rFonts w:ascii="Cambria Math" w:hAnsi="Cambria Math"/>
                <w:lang w:eastAsia="zh-CN"/>
              </w:rPr>
            </m:ctrlPr>
          </m:sSubPr>
          <m:e>
            <m:r>
              <m:rPr>
                <m:sty m:val="bi"/>
              </m:rPr>
              <w:rPr>
                <w:rFonts w:ascii="Cambria Math" w:hAnsi="Cambria Math"/>
                <w:lang w:eastAsia="zh-CN"/>
              </w:rPr>
              <m:t>θ</m:t>
            </m:r>
          </m:e>
          <m:sub>
            <m:r>
              <m:rPr>
                <m:sty m:val="bi"/>
              </m:rPr>
              <w:rPr>
                <w:rFonts w:ascii="Cambria Math" w:hAnsi="Cambria Math"/>
                <w:lang w:eastAsia="zh-CN"/>
              </w:rPr>
              <m:t>scan</m:t>
            </m:r>
          </m:sub>
        </m:sSub>
        <m:r>
          <m:rPr>
            <m:sty m:val="bi"/>
          </m:rPr>
          <w:rPr>
            <w:rFonts w:ascii="Cambria Math" w:hAnsi="Cambria Math"/>
            <w:lang w:val="en-US" w:eastAsia="zh-CN"/>
          </w:rPr>
          <m:t>=</m:t>
        </m:r>
        <m:r>
          <m:rPr>
            <m:sty m:val="bi"/>
          </m:rPr>
          <w:rPr>
            <w:rFonts w:ascii="Cambria Math" w:hAnsi="Cambria Math"/>
            <w:lang w:eastAsia="zh-CN"/>
          </w:rPr>
          <m:t>0</m:t>
        </m:r>
      </m:oMath>
      <w:r w:rsidRPr="00A50D7D">
        <w:rPr>
          <w:vertAlign w:val="superscript"/>
          <w:lang w:val="en-US" w:eastAsia="zh-CN"/>
        </w:rPr>
        <w:t>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0"/>
        <w:gridCol w:w="3350"/>
        <w:gridCol w:w="2929"/>
      </w:tblGrid>
      <w:tr w:rsidR="00D5669D" w:rsidRPr="00A50D7D" w14:paraId="3ABF54EE" w14:textId="77777777" w:rsidTr="006162AA">
        <w:tc>
          <w:tcPr>
            <w:tcW w:w="3350" w:type="dxa"/>
          </w:tcPr>
          <w:p w14:paraId="5FDAD077" w14:textId="77777777" w:rsidR="00D5669D" w:rsidRPr="00A50D7D" w:rsidRDefault="00D5669D" w:rsidP="006162AA">
            <w:pPr>
              <w:pStyle w:val="Tablehead"/>
            </w:pPr>
            <w:r w:rsidRPr="00A50D7D">
              <w:t>Parameter</w:t>
            </w:r>
          </w:p>
        </w:tc>
        <w:tc>
          <w:tcPr>
            <w:tcW w:w="3350" w:type="dxa"/>
          </w:tcPr>
          <w:p w14:paraId="687C5C97" w14:textId="77777777" w:rsidR="00D5669D" w:rsidRPr="00A50D7D" w:rsidRDefault="00D5669D" w:rsidP="006162AA">
            <w:pPr>
              <w:pStyle w:val="Tablehead"/>
              <w:rPr>
                <w:lang w:val="en-US"/>
              </w:rPr>
            </w:pPr>
            <w:r w:rsidRPr="00A50D7D">
              <w:rPr>
                <w:lang w:val="en-US"/>
              </w:rPr>
              <w:t xml:space="preserve">Rec. ITU-R M.2101 </w:t>
            </w:r>
          </w:p>
        </w:tc>
        <w:tc>
          <w:tcPr>
            <w:tcW w:w="2929" w:type="dxa"/>
          </w:tcPr>
          <w:p w14:paraId="05F8F443" w14:textId="77777777" w:rsidR="00D5669D" w:rsidRPr="00A50D7D" w:rsidRDefault="00D5669D" w:rsidP="006162AA">
            <w:pPr>
              <w:pStyle w:val="Tablehead"/>
              <w:rPr>
                <w:lang w:val="en-US"/>
              </w:rPr>
            </w:pPr>
            <w:r w:rsidRPr="00A50D7D">
              <w:rPr>
                <w:lang w:val="en-US"/>
              </w:rPr>
              <w:t>Our approach</w:t>
            </w:r>
          </w:p>
        </w:tc>
      </w:tr>
      <w:tr w:rsidR="00D5669D" w:rsidRPr="00A50D7D" w14:paraId="5D7D8DDC" w14:textId="77777777" w:rsidTr="006162AA">
        <w:trPr>
          <w:trHeight w:val="56"/>
        </w:trPr>
        <w:tc>
          <w:tcPr>
            <w:tcW w:w="3350" w:type="dxa"/>
          </w:tcPr>
          <w:p w14:paraId="5929F6D7" w14:textId="77777777" w:rsidR="00D5669D" w:rsidRPr="00A50D7D" w:rsidRDefault="00D5669D" w:rsidP="006162AA">
            <w:pPr>
              <w:pStyle w:val="Tabletext"/>
              <w:rPr>
                <w:lang w:val="en-US"/>
              </w:rPr>
            </w:pPr>
            <m:oMathPara>
              <m:oMath>
                <m:r>
                  <m:rPr>
                    <m:sty m:val="p"/>
                  </m:rPr>
                  <w:rPr>
                    <w:rFonts w:ascii="Cambria Math" w:hAnsi="Cambria Math"/>
                    <w:lang w:val="en-US"/>
                  </w:rPr>
                  <m:t>Gain</m:t>
                </m:r>
              </m:oMath>
            </m:oMathPara>
          </w:p>
        </w:tc>
        <w:tc>
          <w:tcPr>
            <w:tcW w:w="3350" w:type="dxa"/>
          </w:tcPr>
          <w:p w14:paraId="39EF81C7" w14:textId="77777777" w:rsidR="00D5669D" w:rsidRPr="00A50D7D" w:rsidRDefault="00D5669D" w:rsidP="006162AA">
            <w:pPr>
              <w:pStyle w:val="Tabletext"/>
              <w:jc w:val="center"/>
              <w:rPr>
                <w:lang w:val="en-US"/>
              </w:rPr>
            </w:pPr>
            <w:r w:rsidRPr="00A50D7D">
              <w:rPr>
                <w:lang w:val="en-US"/>
              </w:rPr>
              <w:t xml:space="preserve">23.56 </w:t>
            </w:r>
            <w:proofErr w:type="spellStart"/>
            <w:r w:rsidRPr="00A50D7D">
              <w:rPr>
                <w:lang w:val="en-US"/>
              </w:rPr>
              <w:t>dBi</w:t>
            </w:r>
            <w:proofErr w:type="spellEnd"/>
          </w:p>
        </w:tc>
        <w:tc>
          <w:tcPr>
            <w:tcW w:w="2929" w:type="dxa"/>
          </w:tcPr>
          <w:p w14:paraId="345289CF" w14:textId="77777777" w:rsidR="00D5669D" w:rsidRPr="00A50D7D" w:rsidRDefault="00D5669D" w:rsidP="006162AA">
            <w:pPr>
              <w:pStyle w:val="Tabletext"/>
              <w:jc w:val="center"/>
              <w:rPr>
                <w:rFonts w:ascii="Verdana" w:hAnsi="Verdana"/>
                <w:iCs/>
                <w:lang w:val="en-US"/>
              </w:rPr>
            </w:pPr>
            <w:r w:rsidRPr="00A50D7D">
              <w:rPr>
                <w:lang w:val="en-US"/>
              </w:rPr>
              <w:t xml:space="preserve">22.48 </w:t>
            </w:r>
            <w:proofErr w:type="spellStart"/>
            <w:r w:rsidRPr="00A50D7D">
              <w:rPr>
                <w:lang w:val="en-US"/>
              </w:rPr>
              <w:t>dBi</w:t>
            </w:r>
            <w:proofErr w:type="spellEnd"/>
          </w:p>
        </w:tc>
      </w:tr>
      <w:tr w:rsidR="00D5669D" w:rsidRPr="00A50D7D" w14:paraId="4D2E3BA4" w14:textId="77777777" w:rsidTr="006162AA">
        <w:trPr>
          <w:trHeight w:val="56"/>
        </w:trPr>
        <w:tc>
          <w:tcPr>
            <w:tcW w:w="3350" w:type="dxa"/>
          </w:tcPr>
          <w:p w14:paraId="34B80B96" w14:textId="77777777" w:rsidR="00D5669D" w:rsidRPr="00A50D7D" w:rsidRDefault="00D5669D" w:rsidP="006162AA">
            <w:pPr>
              <w:pStyle w:val="Tabletext"/>
              <w:rPr>
                <w:lang w:val="pt-BR"/>
              </w:rPr>
            </w:pPr>
            <w:bookmarkStart w:id="12" w:name="_Hlk82273509"/>
            <m:oMathPara>
              <m:oMath>
                <m:r>
                  <m:rPr>
                    <m:sty m:val="p"/>
                  </m:rPr>
                  <w:rPr>
                    <w:rFonts w:ascii="Cambria Math" w:hAnsi="Cambria Math"/>
                    <w:lang w:val="en-US"/>
                  </w:rPr>
                  <m:t>Beamwidth</m:t>
                </m:r>
              </m:oMath>
            </m:oMathPara>
            <w:bookmarkEnd w:id="12"/>
          </w:p>
        </w:tc>
        <w:tc>
          <w:tcPr>
            <w:tcW w:w="3350" w:type="dxa"/>
          </w:tcPr>
          <w:p w14:paraId="13A14B18" w14:textId="77777777" w:rsidR="00D5669D" w:rsidRPr="00A50D7D" w:rsidRDefault="00D5669D" w:rsidP="006162AA">
            <w:pPr>
              <w:pStyle w:val="Tabletext"/>
              <w:jc w:val="center"/>
              <w:rPr>
                <w:vertAlign w:val="superscript"/>
                <w:lang w:val="en-US"/>
              </w:rPr>
            </w:pPr>
            <w:r w:rsidRPr="00A50D7D">
              <w:rPr>
                <w:lang w:val="en-US"/>
              </w:rPr>
              <w:t>12.69</w:t>
            </w:r>
            <w:r w:rsidRPr="00A50D7D">
              <w:rPr>
                <w:vertAlign w:val="superscript"/>
                <w:lang w:val="en-US"/>
              </w:rPr>
              <w:t>0</w:t>
            </w:r>
          </w:p>
        </w:tc>
        <w:tc>
          <w:tcPr>
            <w:tcW w:w="2929" w:type="dxa"/>
          </w:tcPr>
          <w:p w14:paraId="2DCA83C7" w14:textId="77777777" w:rsidR="00D5669D" w:rsidRPr="00A50D7D" w:rsidRDefault="00D5669D" w:rsidP="006162AA">
            <w:pPr>
              <w:pStyle w:val="Tabletext"/>
              <w:jc w:val="center"/>
              <w:rPr>
                <w:iCs/>
                <w:vertAlign w:val="superscript"/>
                <w:lang w:val="en-US"/>
              </w:rPr>
            </w:pPr>
            <w:r w:rsidRPr="00A50D7D">
              <w:rPr>
                <w:iCs/>
                <w:lang w:val="en-US"/>
              </w:rPr>
              <w:t>15.91</w:t>
            </w:r>
            <w:r w:rsidRPr="00A50D7D">
              <w:rPr>
                <w:iCs/>
                <w:vertAlign w:val="superscript"/>
                <w:lang w:val="en-US"/>
              </w:rPr>
              <w:t>0</w:t>
            </w:r>
          </w:p>
        </w:tc>
      </w:tr>
      <w:tr w:rsidR="00D5669D" w:rsidRPr="00A50D7D" w14:paraId="4E87C18F" w14:textId="77777777" w:rsidTr="006162AA">
        <w:trPr>
          <w:trHeight w:val="56"/>
        </w:trPr>
        <w:tc>
          <w:tcPr>
            <w:tcW w:w="3350" w:type="dxa"/>
          </w:tcPr>
          <w:p w14:paraId="01B2CDF6" w14:textId="77777777" w:rsidR="00D5669D" w:rsidRPr="00A50D7D" w:rsidRDefault="00D5669D" w:rsidP="006162AA">
            <w:pPr>
              <w:pStyle w:val="Tabletext"/>
              <w:rPr>
                <w:rFonts w:ascii="Cambria Math" w:hAnsi="Cambria Math"/>
                <w:iCs/>
                <w:lang w:val="en-US"/>
              </w:rPr>
            </w:pPr>
            <m:oMathPara>
              <m:oMath>
                <m:r>
                  <m:rPr>
                    <m:sty m:val="p"/>
                  </m:rPr>
                  <w:rPr>
                    <w:rFonts w:ascii="Cambria Math" w:hAnsi="Cambria Math"/>
                    <w:lang w:val="en-US"/>
                  </w:rPr>
                  <m:t>Sidelobe level</m:t>
                </m:r>
              </m:oMath>
            </m:oMathPara>
          </w:p>
        </w:tc>
        <w:tc>
          <w:tcPr>
            <w:tcW w:w="3350" w:type="dxa"/>
          </w:tcPr>
          <w:p w14:paraId="4393FF81" w14:textId="77777777" w:rsidR="00D5669D" w:rsidRPr="00A50D7D" w:rsidRDefault="00D5669D" w:rsidP="006162AA">
            <w:pPr>
              <w:pStyle w:val="Tabletext"/>
              <w:jc w:val="center"/>
              <w:rPr>
                <w:rFonts w:ascii="Cambria Math" w:hAnsi="Cambria Math"/>
                <w:iCs/>
                <w:lang w:val="en-US"/>
              </w:rPr>
            </w:pPr>
            <w:r w:rsidRPr="00A50D7D">
              <w:rPr>
                <w:rFonts w:ascii="Cambria Math" w:hAnsi="Cambria Math"/>
                <w:iCs/>
                <w:lang w:val="en-US"/>
              </w:rPr>
              <w:t>-13.56 dB</w:t>
            </w:r>
          </w:p>
        </w:tc>
        <w:tc>
          <w:tcPr>
            <w:tcW w:w="2929" w:type="dxa"/>
          </w:tcPr>
          <w:p w14:paraId="1FBDC6FE" w14:textId="77777777" w:rsidR="00D5669D" w:rsidRPr="00A50D7D" w:rsidRDefault="00D5669D" w:rsidP="006162AA">
            <w:pPr>
              <w:pStyle w:val="Tabletext"/>
              <w:jc w:val="center"/>
              <w:rPr>
                <w:rFonts w:ascii="Cambria Math" w:hAnsi="Cambria Math"/>
                <w:iCs/>
                <w:lang w:val="en-US"/>
              </w:rPr>
            </w:pPr>
            <w:r w:rsidRPr="00A50D7D">
              <w:rPr>
                <w:rFonts w:ascii="Cambria Math" w:hAnsi="Cambria Math"/>
                <w:iCs/>
                <w:lang w:val="en-US"/>
              </w:rPr>
              <w:t>-29.43 dB</w:t>
            </w:r>
          </w:p>
        </w:tc>
      </w:tr>
    </w:tbl>
    <w:p w14:paraId="0BE2225D" w14:textId="314DC36C" w:rsidR="00D5669D" w:rsidRPr="00A50D7D" w:rsidRDefault="00D5669D" w:rsidP="00D5669D">
      <w:pPr>
        <w:pStyle w:val="FigureNo"/>
        <w:rPr>
          <w:i/>
          <w:iCs/>
          <w:lang w:eastAsia="zh-CN"/>
        </w:rPr>
      </w:pPr>
      <w:r w:rsidRPr="00A50D7D">
        <w:rPr>
          <w:lang w:eastAsia="zh-CN"/>
        </w:rPr>
        <w:t xml:space="preserve">Figure </w:t>
      </w:r>
      <w:r w:rsidR="00F551A3" w:rsidRPr="00A50D7D">
        <w:rPr>
          <w:lang w:eastAsia="zh-CN"/>
        </w:rPr>
        <w:t>6</w:t>
      </w:r>
    </w:p>
    <w:p w14:paraId="7D4CF0AB" w14:textId="77777777" w:rsidR="00D5669D" w:rsidRPr="00A50D7D" w:rsidRDefault="00D5669D" w:rsidP="00D5669D">
      <w:pPr>
        <w:pStyle w:val="EditorsNote"/>
        <w:jc w:val="center"/>
        <w:rPr>
          <w:rFonts w:ascii="Times New Roman Bold" w:hAnsi="Times New Roman Bold"/>
          <w:b/>
          <w:i w:val="0"/>
          <w:iCs w:val="0"/>
          <w:sz w:val="20"/>
          <w:lang w:eastAsia="zh-CN"/>
        </w:rPr>
      </w:pPr>
      <w:r w:rsidRPr="00A50D7D">
        <w:rPr>
          <w:rFonts w:ascii="Times New Roman Bold" w:hAnsi="Times New Roman Bold"/>
          <w:b/>
          <w:i w:val="0"/>
          <w:iCs w:val="0"/>
          <w:sz w:val="20"/>
          <w:lang w:eastAsia="zh-CN"/>
        </w:rPr>
        <w:t xml:space="preserve">AAS 8x8 antenna pattern comparison </w:t>
      </w:r>
      <w:r w:rsidRPr="00A50D7D">
        <w:t xml:space="preserve"> </w:t>
      </w:r>
      <m:oMath>
        <m:sSub>
          <m:sSubPr>
            <m:ctrlPr>
              <w:rPr>
                <w:rFonts w:ascii="Cambria Math" w:hAnsi="Cambria Math"/>
                <w:b/>
                <w:i w:val="0"/>
                <w:iCs w:val="0"/>
                <w:sz w:val="20"/>
                <w:lang w:eastAsia="zh-CN"/>
              </w:rPr>
            </m:ctrlPr>
          </m:sSubPr>
          <m:e>
            <m:r>
              <m:rPr>
                <m:sty m:val="bi"/>
              </m:rPr>
              <w:rPr>
                <w:rFonts w:ascii="Cambria Math" w:hAnsi="Cambria Math"/>
                <w:sz w:val="20"/>
                <w:lang w:eastAsia="zh-CN"/>
              </w:rPr>
              <m:t>θ</m:t>
            </m:r>
          </m:e>
          <m:sub>
            <m:r>
              <m:rPr>
                <m:sty m:val="bi"/>
              </m:rPr>
              <w:rPr>
                <w:rFonts w:ascii="Cambria Math" w:hAnsi="Cambria Math"/>
                <w:sz w:val="20"/>
                <w:lang w:eastAsia="zh-CN"/>
              </w:rPr>
              <m:t>scan</m:t>
            </m:r>
          </m:sub>
        </m:sSub>
        <m:r>
          <m:rPr>
            <m:sty m:val="bi"/>
          </m:rPr>
          <w:rPr>
            <w:rFonts w:ascii="Cambria Math" w:hAnsi="Cambria Math"/>
            <w:sz w:val="20"/>
            <w:lang w:eastAsia="zh-CN"/>
          </w:rPr>
          <m:t>=0</m:t>
        </m:r>
      </m:oMath>
      <w:r w:rsidRPr="00A50D7D">
        <w:rPr>
          <w:rFonts w:ascii="Times New Roman Bold" w:hAnsi="Times New Roman Bold"/>
          <w:b/>
          <w:i w:val="0"/>
          <w:iCs w:val="0"/>
          <w:sz w:val="20"/>
          <w:vertAlign w:val="superscript"/>
          <w:lang w:eastAsia="zh-CN"/>
        </w:rPr>
        <w:t>0</w:t>
      </w:r>
      <w:r w:rsidRPr="00A50D7D">
        <w:rPr>
          <w:rFonts w:ascii="Times New Roman Bold" w:hAnsi="Times New Roman Bold"/>
          <w:b/>
          <w:i w:val="0"/>
          <w:iCs w:val="0"/>
          <w:sz w:val="20"/>
          <w:lang w:eastAsia="zh-CN"/>
        </w:rPr>
        <w:t>, horizontal and vertical.</w:t>
      </w:r>
    </w:p>
    <w:p w14:paraId="67C3C89A" w14:textId="0D2BFE94" w:rsidR="00D5669D" w:rsidRPr="00A50D7D" w:rsidRDefault="00D5669D" w:rsidP="00012380">
      <w:pPr>
        <w:pStyle w:val="EditorsNote"/>
        <w:rPr>
          <w:i w:val="0"/>
          <w:iCs w:val="0"/>
          <w:lang w:eastAsia="zh-CN"/>
        </w:rPr>
      </w:pPr>
      <w:r w:rsidRPr="00A50D7D">
        <w:rPr>
          <w:i w:val="0"/>
          <w:iCs w:val="0"/>
          <w:noProof/>
          <w:lang w:eastAsia="zh-CN"/>
        </w:rPr>
        <w:drawing>
          <wp:inline distT="0" distB="0" distL="0" distR="0" wp14:anchorId="6E011092" wp14:editId="39E5A7BA">
            <wp:extent cx="5792197" cy="2014396"/>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noChangeArrowheads="1"/>
                    </pic:cNvPicPr>
                  </pic:nvPicPr>
                  <pic:blipFill rotWithShape="1">
                    <a:blip r:embed="rId14">
                      <a:extLst>
                        <a:ext uri="{28A0092B-C50C-407E-A947-70E740481C1C}">
                          <a14:useLocalDpi xmlns:a14="http://schemas.microsoft.com/office/drawing/2010/main" val="0"/>
                        </a:ext>
                      </a:extLst>
                    </a:blip>
                    <a:srcRect l="968" t="6461" r="2380"/>
                    <a:stretch/>
                  </pic:blipFill>
                  <pic:spPr bwMode="auto">
                    <a:xfrm>
                      <a:off x="0" y="0"/>
                      <a:ext cx="5821212" cy="2024487"/>
                    </a:xfrm>
                    <a:prstGeom prst="rect">
                      <a:avLst/>
                    </a:prstGeom>
                    <a:noFill/>
                    <a:ln>
                      <a:noFill/>
                    </a:ln>
                    <a:extLst>
                      <a:ext uri="{53640926-AAD7-44D8-BBD7-CCE9431645EC}">
                        <a14:shadowObscured xmlns:a14="http://schemas.microsoft.com/office/drawing/2010/main"/>
                      </a:ext>
                    </a:extLst>
                  </pic:spPr>
                </pic:pic>
              </a:graphicData>
            </a:graphic>
          </wp:inline>
        </w:drawing>
      </w:r>
    </w:p>
    <w:p w14:paraId="697B378F" w14:textId="4697DD0F" w:rsidR="00B9331D" w:rsidRPr="00A50D7D" w:rsidRDefault="00B9331D" w:rsidP="00B9331D">
      <w:pPr>
        <w:pStyle w:val="EditorsNote"/>
        <w:jc w:val="center"/>
        <w:rPr>
          <w:b/>
          <w:bCs/>
          <w:i w:val="0"/>
          <w:iCs w:val="0"/>
          <w:u w:val="single"/>
          <w:lang w:val="en-US" w:eastAsia="zh-CN"/>
        </w:rPr>
      </w:pPr>
      <w:r w:rsidRPr="00A50D7D">
        <w:rPr>
          <w:b/>
          <w:bCs/>
          <w:i w:val="0"/>
          <w:iCs w:val="0"/>
          <w:u w:val="single"/>
          <w:lang w:val="en-US" w:eastAsia="zh-CN"/>
        </w:rPr>
        <w:lastRenderedPageBreak/>
        <w:t>Methodology and Results</w:t>
      </w:r>
    </w:p>
    <w:p w14:paraId="4B08747F" w14:textId="72CC1182" w:rsidR="00B9331D" w:rsidRPr="00A50D7D" w:rsidRDefault="00671260" w:rsidP="00ED4A36">
      <w:pPr>
        <w:jc w:val="both"/>
      </w:pPr>
      <w:r w:rsidRPr="00A50D7D">
        <w:t xml:space="preserve">For the study of the interference from the IMT-2020 system into the Active EESS, one may need to assess the interference generated within and outside the spot beam, covering hundreds of square </w:t>
      </w:r>
      <w:r w:rsidR="00B267FD">
        <w:t>kilometres.</w:t>
      </w:r>
      <w:r w:rsidRPr="00A50D7D">
        <w:t xml:space="preserve"> </w:t>
      </w:r>
      <w:r w:rsidR="00B267FD">
        <w:t>Our study considers</w:t>
      </w:r>
      <w:r w:rsidR="006162AA">
        <w:t xml:space="preserve"> two simulations, one considering</w:t>
      </w:r>
      <w:r w:rsidRPr="00A50D7D">
        <w:t xml:space="preserve"> the </w:t>
      </w:r>
      <w:r w:rsidR="006162AA">
        <w:t>satellite whole visibility and another the spot beam area</w:t>
      </w:r>
      <w:r w:rsidRPr="00A50D7D">
        <w:t xml:space="preserve">. Simulating all the BSs in that area would require very high computational requirements. </w:t>
      </w:r>
      <w:r w:rsidR="00ED4A36">
        <w:t>T</w:t>
      </w:r>
      <w:r w:rsidRPr="00A50D7D">
        <w:t>o overcome this problem, this study considers the simulation of a network segment composed of a smaller number of IMT stations deployed over the whole study area. The ratio between the desired number of IMT stations and the simulated number of IMT stations is defined as the segment factor </w:t>
      </w:r>
      <m:oMath>
        <m:r>
          <w:rPr>
            <w:rFonts w:ascii="Cambria Math" w:hAnsi="Cambria Math"/>
          </w:rPr>
          <m:t>S</m:t>
        </m:r>
      </m:oMath>
      <w:r w:rsidRPr="00A50D7D">
        <w:t>. The procedure of our study methodology is listed below:</w:t>
      </w:r>
    </w:p>
    <w:p w14:paraId="6406DE68" w14:textId="5D3F26E7" w:rsidR="00B9331D" w:rsidRPr="00A50D7D" w:rsidRDefault="00B9331D" w:rsidP="00B9331D">
      <w:pPr>
        <w:pStyle w:val="EditorsNote"/>
        <w:jc w:val="both"/>
        <w:rPr>
          <w:b/>
          <w:bCs/>
          <w:i w:val="0"/>
          <w:iCs w:val="0"/>
          <w:u w:val="single"/>
          <w:lang w:val="en-US" w:eastAsia="zh-CN"/>
        </w:rPr>
      </w:pPr>
      <w:r w:rsidRPr="00A50D7D">
        <w:rPr>
          <w:b/>
          <w:bCs/>
          <w:i w:val="0"/>
          <w:iCs w:val="0"/>
          <w:u w:val="single"/>
          <w:lang w:val="en-US" w:eastAsia="zh-CN"/>
        </w:rPr>
        <w:t>Step-by-step</w:t>
      </w:r>
    </w:p>
    <w:p w14:paraId="5AC45EEE" w14:textId="394ABF0F" w:rsidR="00B9331D" w:rsidRPr="00A50D7D" w:rsidRDefault="00B9331D" w:rsidP="00B9331D">
      <w:pPr>
        <w:pStyle w:val="EditorsNote"/>
        <w:jc w:val="both"/>
        <w:rPr>
          <w:b/>
          <w:bCs/>
          <w:i w:val="0"/>
          <w:iCs w:val="0"/>
          <w:u w:val="single"/>
          <w:lang w:val="en-US" w:eastAsia="zh-CN"/>
        </w:rPr>
      </w:pPr>
      <w:r w:rsidRPr="00A50D7D">
        <w:rPr>
          <w:b/>
          <w:bCs/>
          <w:i w:val="0"/>
          <w:iCs w:val="0"/>
          <w:u w:val="single"/>
          <w:lang w:val="en-US" w:eastAsia="zh-CN"/>
        </w:rPr>
        <w:t>Step 1</w:t>
      </w:r>
      <w:r w:rsidR="00455D4B">
        <w:rPr>
          <w:b/>
          <w:bCs/>
          <w:i w:val="0"/>
          <w:iCs w:val="0"/>
          <w:u w:val="single"/>
          <w:lang w:val="en-US" w:eastAsia="zh-CN"/>
        </w:rPr>
        <w:t xml:space="preserve"> - </w:t>
      </w:r>
      <w:r w:rsidR="00455D4B" w:rsidRPr="00455D4B">
        <w:rPr>
          <w:b/>
          <w:bCs/>
          <w:i w:val="0"/>
          <w:iCs w:val="0"/>
          <w:u w:val="single"/>
          <w:lang w:val="en-US" w:eastAsia="zh-CN"/>
        </w:rPr>
        <w:t>Simulation of whole satellite visibility</w:t>
      </w:r>
    </w:p>
    <w:p w14:paraId="46BC4B0F" w14:textId="03908150" w:rsidR="00B9331D" w:rsidRPr="00A50D7D" w:rsidRDefault="00FD1665" w:rsidP="00B9331D">
      <w:pPr>
        <w:pStyle w:val="EditorsNote"/>
        <w:jc w:val="both"/>
        <w:rPr>
          <w:i w:val="0"/>
          <w:iCs w:val="0"/>
          <w:lang w:val="en-US" w:eastAsia="zh-CN"/>
        </w:rPr>
      </w:pPr>
      <w:r w:rsidRPr="00A50D7D">
        <w:rPr>
          <w:i w:val="0"/>
          <w:iCs w:val="0"/>
          <w:lang w:val="en-US" w:eastAsia="zh-CN"/>
        </w:rPr>
        <w:t>Uniformly random distribution of Hot Spots within each cluster of the macro geographical area, representing a large segment of the IMT network (1,197 base stations).</w:t>
      </w:r>
    </w:p>
    <w:p w14:paraId="2D85F751" w14:textId="0D268BF5" w:rsidR="00B9331D" w:rsidRPr="00A50D7D" w:rsidRDefault="00B9331D" w:rsidP="00B9331D">
      <w:pPr>
        <w:pStyle w:val="EditorsNote"/>
        <w:jc w:val="both"/>
        <w:rPr>
          <w:b/>
          <w:bCs/>
          <w:i w:val="0"/>
          <w:iCs w:val="0"/>
          <w:u w:val="single"/>
          <w:lang w:val="en-US" w:eastAsia="zh-CN"/>
        </w:rPr>
      </w:pPr>
      <w:r w:rsidRPr="00A50D7D">
        <w:rPr>
          <w:b/>
          <w:bCs/>
          <w:i w:val="0"/>
          <w:iCs w:val="0"/>
          <w:u w:val="single"/>
          <w:lang w:val="en-US" w:eastAsia="zh-CN"/>
        </w:rPr>
        <w:t>Step 2</w:t>
      </w:r>
    </w:p>
    <w:p w14:paraId="50013639" w14:textId="0733F140" w:rsidR="00671260" w:rsidRPr="00A50D7D" w:rsidRDefault="00671260" w:rsidP="00671260">
      <w:pPr>
        <w:pStyle w:val="EditorsNote"/>
        <w:jc w:val="both"/>
        <w:rPr>
          <w:b/>
          <w:bCs/>
          <w:i w:val="0"/>
          <w:iCs w:val="0"/>
          <w:u w:val="single"/>
          <w:lang w:val="en-US" w:eastAsia="zh-CN"/>
        </w:rPr>
      </w:pPr>
      <w:r w:rsidRPr="00A50D7D">
        <w:rPr>
          <w:i w:val="0"/>
          <w:iCs w:val="0"/>
          <w:lang w:val="en-US" w:eastAsia="zh-CN"/>
        </w:rPr>
        <w:t>Generate the Active EESS system based on it</w:t>
      </w:r>
      <w:r w:rsidR="00ED4A36">
        <w:rPr>
          <w:i w:val="0"/>
          <w:iCs w:val="0"/>
          <w:lang w:val="en-US" w:eastAsia="zh-CN"/>
        </w:rPr>
        <w:t>s</w:t>
      </w:r>
      <w:r w:rsidRPr="00A50D7D">
        <w:rPr>
          <w:i w:val="0"/>
          <w:iCs w:val="0"/>
          <w:lang w:val="en-US" w:eastAsia="zh-CN"/>
        </w:rPr>
        <w:t xml:space="preserve"> characteristics, pointing the antenna beam angle towards the region of coverage.</w:t>
      </w:r>
    </w:p>
    <w:p w14:paraId="563C1275" w14:textId="73774566" w:rsidR="00671260" w:rsidRPr="00A50D7D" w:rsidRDefault="00671260" w:rsidP="00671260">
      <w:pPr>
        <w:pStyle w:val="EditorsNote"/>
        <w:jc w:val="both"/>
        <w:rPr>
          <w:b/>
          <w:bCs/>
          <w:i w:val="0"/>
          <w:iCs w:val="0"/>
          <w:u w:val="single"/>
          <w:lang w:val="en-US" w:eastAsia="zh-CN"/>
        </w:rPr>
      </w:pPr>
      <w:r w:rsidRPr="00A50D7D">
        <w:rPr>
          <w:b/>
          <w:bCs/>
          <w:i w:val="0"/>
          <w:iCs w:val="0"/>
          <w:u w:val="single"/>
          <w:lang w:val="en-US" w:eastAsia="zh-CN"/>
        </w:rPr>
        <w:t>Step 3</w:t>
      </w:r>
    </w:p>
    <w:p w14:paraId="20FA8ABA" w14:textId="09180FE5" w:rsidR="00671260" w:rsidRPr="00A50D7D" w:rsidRDefault="00671260" w:rsidP="00671260">
      <w:pPr>
        <w:pStyle w:val="EditorsNote"/>
        <w:jc w:val="both"/>
        <w:rPr>
          <w:i w:val="0"/>
          <w:iCs w:val="0"/>
          <w:lang w:val="en-US" w:eastAsia="zh-CN"/>
        </w:rPr>
      </w:pPr>
      <w:r w:rsidRPr="00A50D7D">
        <w:rPr>
          <w:i w:val="0"/>
          <w:iCs w:val="0"/>
          <w:lang w:val="en-US" w:eastAsia="zh-CN"/>
        </w:rPr>
        <w:t>Generate the UEs and at each snapshot distribute the</w:t>
      </w:r>
      <w:r w:rsidR="00ED4A36">
        <w:rPr>
          <w:i w:val="0"/>
          <w:iCs w:val="0"/>
          <w:lang w:val="en-US" w:eastAsia="zh-CN"/>
        </w:rPr>
        <w:t>m</w:t>
      </w:r>
      <w:r w:rsidRPr="00A50D7D">
        <w:rPr>
          <w:i w:val="0"/>
          <w:iCs w:val="0"/>
          <w:lang w:val="en-US" w:eastAsia="zh-CN"/>
        </w:rPr>
        <w:t xml:space="preserve"> in the IMT Hotspot area, following the statistical distribution and link the UEs with each Ho</w:t>
      </w:r>
      <w:r w:rsidR="00ED4A36">
        <w:rPr>
          <w:i w:val="0"/>
          <w:iCs w:val="0"/>
          <w:lang w:val="en-US" w:eastAsia="zh-CN"/>
        </w:rPr>
        <w:t>ts</w:t>
      </w:r>
      <w:r w:rsidRPr="00A50D7D">
        <w:rPr>
          <w:i w:val="0"/>
          <w:iCs w:val="0"/>
          <w:lang w:val="en-US" w:eastAsia="zh-CN"/>
        </w:rPr>
        <w:t>pot, considering the maximum beamforming BS elevation angles, allocating their respective resource blocks, enabling power control</w:t>
      </w:r>
      <w:r w:rsidR="00ED4A36">
        <w:rPr>
          <w:i w:val="0"/>
          <w:iCs w:val="0"/>
          <w:lang w:val="en-US" w:eastAsia="zh-CN"/>
        </w:rPr>
        <w:t>,</w:t>
      </w:r>
      <w:r w:rsidRPr="00A50D7D">
        <w:rPr>
          <w:i w:val="0"/>
          <w:iCs w:val="0"/>
          <w:lang w:val="en-US" w:eastAsia="zh-CN"/>
        </w:rPr>
        <w:t xml:space="preserve"> and calculate the coupling loss between IMT Hotspots and UEs.</w:t>
      </w:r>
    </w:p>
    <w:p w14:paraId="1EBB8061" w14:textId="11725EB4" w:rsidR="00671260" w:rsidRPr="00A50D7D" w:rsidRDefault="00671260" w:rsidP="00671260">
      <w:pPr>
        <w:pStyle w:val="EditorsNote"/>
        <w:jc w:val="both"/>
        <w:rPr>
          <w:b/>
          <w:bCs/>
          <w:i w:val="0"/>
          <w:iCs w:val="0"/>
          <w:u w:val="single"/>
          <w:lang w:val="en-US" w:eastAsia="zh-CN"/>
        </w:rPr>
      </w:pPr>
      <w:r w:rsidRPr="00A50D7D">
        <w:rPr>
          <w:b/>
          <w:bCs/>
          <w:i w:val="0"/>
          <w:iCs w:val="0"/>
          <w:u w:val="single"/>
          <w:lang w:val="en-US" w:eastAsia="zh-CN"/>
        </w:rPr>
        <w:t>Step 4</w:t>
      </w:r>
    </w:p>
    <w:p w14:paraId="3BBE5196" w14:textId="152EF886" w:rsidR="007463FB" w:rsidRPr="00BA11EB" w:rsidRDefault="00671260" w:rsidP="007463FB">
      <w:pPr>
        <w:pStyle w:val="EditorsNote"/>
        <w:jc w:val="both"/>
        <w:rPr>
          <w:i w:val="0"/>
          <w:iCs w:val="0"/>
          <w:lang w:val="en-US" w:eastAsia="zh-CN"/>
        </w:rPr>
      </w:pPr>
      <w:r w:rsidRPr="00A50D7D">
        <w:rPr>
          <w:i w:val="0"/>
          <w:iCs w:val="0"/>
          <w:lang w:val="en-US" w:eastAsia="zh-CN"/>
        </w:rPr>
        <w:t>Calculate the aggregate INR</w:t>
      </w:r>
      <w:r w:rsidR="007463FB">
        <w:rPr>
          <w:i w:val="0"/>
          <w:iCs w:val="0"/>
          <w:lang w:val="en-US" w:eastAsia="zh-CN"/>
        </w:rPr>
        <w:t xml:space="preserve"> and collect the results</w:t>
      </w:r>
      <w:r w:rsidRPr="00A50D7D">
        <w:rPr>
          <w:i w:val="0"/>
          <w:iCs w:val="0"/>
          <w:lang w:val="en-US" w:eastAsia="zh-CN"/>
        </w:rPr>
        <w:t xml:space="preserve"> of the Active EESS stations that may suffer interference from IMT </w:t>
      </w:r>
      <w:r w:rsidR="00F551A3" w:rsidRPr="00A50D7D">
        <w:rPr>
          <w:i w:val="0"/>
          <w:iCs w:val="0"/>
          <w:lang w:val="en-US" w:eastAsia="zh-CN"/>
        </w:rPr>
        <w:t>downlink and uplink</w:t>
      </w:r>
      <w:r w:rsidRPr="00A50D7D">
        <w:rPr>
          <w:i w:val="0"/>
          <w:iCs w:val="0"/>
          <w:lang w:val="en-US" w:eastAsia="zh-CN"/>
        </w:rPr>
        <w:t xml:space="preserve"> at each snapshot.</w:t>
      </w:r>
      <w:r w:rsidR="007463FB">
        <w:rPr>
          <w:i w:val="0"/>
          <w:iCs w:val="0"/>
          <w:lang w:val="en-US" w:eastAsia="zh-CN"/>
        </w:rPr>
        <w:t xml:space="preserve"> </w:t>
      </w:r>
    </w:p>
    <w:p w14:paraId="2BD2CFCA" w14:textId="0E63AE25" w:rsidR="007463FB" w:rsidRPr="00A50D7D" w:rsidRDefault="007463FB" w:rsidP="007463FB">
      <w:pPr>
        <w:pStyle w:val="EditorsNote"/>
        <w:jc w:val="both"/>
        <w:rPr>
          <w:b/>
          <w:bCs/>
          <w:i w:val="0"/>
          <w:iCs w:val="0"/>
          <w:u w:val="single"/>
          <w:lang w:val="en-US" w:eastAsia="zh-CN"/>
        </w:rPr>
      </w:pPr>
      <w:r w:rsidRPr="00A50D7D">
        <w:rPr>
          <w:b/>
          <w:bCs/>
          <w:i w:val="0"/>
          <w:iCs w:val="0"/>
          <w:u w:val="single"/>
          <w:lang w:val="en-US" w:eastAsia="zh-CN"/>
        </w:rPr>
        <w:t xml:space="preserve">Step </w:t>
      </w:r>
      <w:r>
        <w:rPr>
          <w:b/>
          <w:bCs/>
          <w:i w:val="0"/>
          <w:iCs w:val="0"/>
          <w:u w:val="single"/>
          <w:lang w:val="en-US" w:eastAsia="zh-CN"/>
        </w:rPr>
        <w:t>5</w:t>
      </w:r>
      <w:r w:rsidR="00455D4B">
        <w:rPr>
          <w:b/>
          <w:bCs/>
          <w:i w:val="0"/>
          <w:iCs w:val="0"/>
          <w:u w:val="single"/>
          <w:lang w:val="en-US" w:eastAsia="zh-CN"/>
        </w:rPr>
        <w:t xml:space="preserve"> - </w:t>
      </w:r>
      <w:r w:rsidR="00455D4B" w:rsidRPr="00455D4B">
        <w:rPr>
          <w:b/>
          <w:bCs/>
          <w:i w:val="0"/>
          <w:iCs w:val="0"/>
          <w:u w:val="single"/>
          <w:lang w:val="en-US" w:eastAsia="zh-CN"/>
        </w:rPr>
        <w:t xml:space="preserve">Simulation </w:t>
      </w:r>
      <w:r w:rsidR="00455D4B">
        <w:rPr>
          <w:b/>
          <w:bCs/>
          <w:i w:val="0"/>
          <w:iCs w:val="0"/>
          <w:u w:val="single"/>
          <w:lang w:val="en-US" w:eastAsia="zh-CN"/>
        </w:rPr>
        <w:t>the satellite spot area</w:t>
      </w:r>
    </w:p>
    <w:p w14:paraId="517A3C0B" w14:textId="4B01B9D9" w:rsidR="007463FB" w:rsidRPr="00A50D7D" w:rsidRDefault="007463FB" w:rsidP="007463FB">
      <w:pPr>
        <w:pStyle w:val="EditorsNote"/>
        <w:jc w:val="both"/>
        <w:rPr>
          <w:i w:val="0"/>
          <w:iCs w:val="0"/>
          <w:lang w:val="en-US" w:eastAsia="zh-CN"/>
        </w:rPr>
      </w:pPr>
      <w:r>
        <w:rPr>
          <w:i w:val="0"/>
          <w:iCs w:val="0"/>
          <w:lang w:val="en-US" w:eastAsia="zh-CN"/>
        </w:rPr>
        <w:t xml:space="preserve">Start a new simulation environment to perform a spot beam simulation. </w:t>
      </w:r>
      <w:r w:rsidRPr="00A50D7D">
        <w:rPr>
          <w:i w:val="0"/>
          <w:iCs w:val="0"/>
          <w:lang w:val="en-US" w:eastAsia="zh-CN"/>
        </w:rPr>
        <w:t xml:space="preserve">Uniformly random distribution of Hot Spots within each cluster of the </w:t>
      </w:r>
      <w:r>
        <w:rPr>
          <w:i w:val="0"/>
          <w:iCs w:val="0"/>
          <w:lang w:val="en-US" w:eastAsia="zh-CN"/>
        </w:rPr>
        <w:t>spot beam</w:t>
      </w:r>
      <w:r w:rsidRPr="00A50D7D">
        <w:rPr>
          <w:i w:val="0"/>
          <w:iCs w:val="0"/>
          <w:lang w:val="en-US" w:eastAsia="zh-CN"/>
        </w:rPr>
        <w:t xml:space="preserve"> geographical area, representing a segment of the IMT network (</w:t>
      </w:r>
      <w:r>
        <w:rPr>
          <w:i w:val="0"/>
          <w:iCs w:val="0"/>
          <w:lang w:val="en-US" w:eastAsia="zh-CN"/>
        </w:rPr>
        <w:t xml:space="preserve">228 </w:t>
      </w:r>
      <w:r w:rsidRPr="00A50D7D">
        <w:rPr>
          <w:i w:val="0"/>
          <w:iCs w:val="0"/>
          <w:lang w:val="en-US" w:eastAsia="zh-CN"/>
        </w:rPr>
        <w:t>base stations).</w:t>
      </w:r>
    </w:p>
    <w:p w14:paraId="40E066EA" w14:textId="0B024A4B" w:rsidR="007463FB" w:rsidRPr="00A50D7D" w:rsidRDefault="007463FB" w:rsidP="007463FB">
      <w:pPr>
        <w:pStyle w:val="EditorsNote"/>
        <w:jc w:val="both"/>
        <w:rPr>
          <w:b/>
          <w:bCs/>
          <w:i w:val="0"/>
          <w:iCs w:val="0"/>
          <w:u w:val="single"/>
          <w:lang w:val="en-US" w:eastAsia="zh-CN"/>
        </w:rPr>
      </w:pPr>
      <w:r w:rsidRPr="00A50D7D">
        <w:rPr>
          <w:b/>
          <w:bCs/>
          <w:i w:val="0"/>
          <w:iCs w:val="0"/>
          <w:u w:val="single"/>
          <w:lang w:val="en-US" w:eastAsia="zh-CN"/>
        </w:rPr>
        <w:t xml:space="preserve">Step </w:t>
      </w:r>
      <w:r>
        <w:rPr>
          <w:b/>
          <w:bCs/>
          <w:i w:val="0"/>
          <w:iCs w:val="0"/>
          <w:u w:val="single"/>
          <w:lang w:val="en-US" w:eastAsia="zh-CN"/>
        </w:rPr>
        <w:t>6</w:t>
      </w:r>
    </w:p>
    <w:p w14:paraId="7BD8F40C" w14:textId="77777777" w:rsidR="007463FB" w:rsidRPr="00A50D7D" w:rsidRDefault="007463FB" w:rsidP="007463FB">
      <w:pPr>
        <w:pStyle w:val="EditorsNote"/>
        <w:jc w:val="both"/>
        <w:rPr>
          <w:b/>
          <w:bCs/>
          <w:i w:val="0"/>
          <w:iCs w:val="0"/>
          <w:u w:val="single"/>
          <w:lang w:val="en-US" w:eastAsia="zh-CN"/>
        </w:rPr>
      </w:pPr>
      <w:r w:rsidRPr="00A50D7D">
        <w:rPr>
          <w:i w:val="0"/>
          <w:iCs w:val="0"/>
          <w:lang w:val="en-US" w:eastAsia="zh-CN"/>
        </w:rPr>
        <w:t>Generate the Active EESS system based on it</w:t>
      </w:r>
      <w:r>
        <w:rPr>
          <w:i w:val="0"/>
          <w:iCs w:val="0"/>
          <w:lang w:val="en-US" w:eastAsia="zh-CN"/>
        </w:rPr>
        <w:t>s</w:t>
      </w:r>
      <w:r w:rsidRPr="00A50D7D">
        <w:rPr>
          <w:i w:val="0"/>
          <w:iCs w:val="0"/>
          <w:lang w:val="en-US" w:eastAsia="zh-CN"/>
        </w:rPr>
        <w:t xml:space="preserve"> characteristics, pointing the antenna beam angle towards the region of coverage.</w:t>
      </w:r>
    </w:p>
    <w:p w14:paraId="4D1776C8" w14:textId="0CD76A26" w:rsidR="007463FB" w:rsidRPr="00A50D7D" w:rsidRDefault="007463FB" w:rsidP="007463FB">
      <w:pPr>
        <w:pStyle w:val="EditorsNote"/>
        <w:jc w:val="both"/>
        <w:rPr>
          <w:b/>
          <w:bCs/>
          <w:i w:val="0"/>
          <w:iCs w:val="0"/>
          <w:u w:val="single"/>
          <w:lang w:val="en-US" w:eastAsia="zh-CN"/>
        </w:rPr>
      </w:pPr>
      <w:r w:rsidRPr="00A50D7D">
        <w:rPr>
          <w:b/>
          <w:bCs/>
          <w:i w:val="0"/>
          <w:iCs w:val="0"/>
          <w:u w:val="single"/>
          <w:lang w:val="en-US" w:eastAsia="zh-CN"/>
        </w:rPr>
        <w:t xml:space="preserve">Step </w:t>
      </w:r>
      <w:r>
        <w:rPr>
          <w:b/>
          <w:bCs/>
          <w:i w:val="0"/>
          <w:iCs w:val="0"/>
          <w:u w:val="single"/>
          <w:lang w:val="en-US" w:eastAsia="zh-CN"/>
        </w:rPr>
        <w:t>7</w:t>
      </w:r>
    </w:p>
    <w:p w14:paraId="1834AB67" w14:textId="77777777" w:rsidR="007463FB" w:rsidRPr="00A50D7D" w:rsidRDefault="007463FB" w:rsidP="007463FB">
      <w:pPr>
        <w:pStyle w:val="EditorsNote"/>
        <w:jc w:val="both"/>
        <w:rPr>
          <w:i w:val="0"/>
          <w:iCs w:val="0"/>
          <w:lang w:val="en-US" w:eastAsia="zh-CN"/>
        </w:rPr>
      </w:pPr>
      <w:r w:rsidRPr="00A50D7D">
        <w:rPr>
          <w:i w:val="0"/>
          <w:iCs w:val="0"/>
          <w:lang w:val="en-US" w:eastAsia="zh-CN"/>
        </w:rPr>
        <w:t>Generate the UEs and at each snapshot distribute the</w:t>
      </w:r>
      <w:r>
        <w:rPr>
          <w:i w:val="0"/>
          <w:iCs w:val="0"/>
          <w:lang w:val="en-US" w:eastAsia="zh-CN"/>
        </w:rPr>
        <w:t>m</w:t>
      </w:r>
      <w:r w:rsidRPr="00A50D7D">
        <w:rPr>
          <w:i w:val="0"/>
          <w:iCs w:val="0"/>
          <w:lang w:val="en-US" w:eastAsia="zh-CN"/>
        </w:rPr>
        <w:t xml:space="preserve"> in the IMT Hotspot area, following the statistical distribution and link the UEs with each Ho</w:t>
      </w:r>
      <w:r>
        <w:rPr>
          <w:i w:val="0"/>
          <w:iCs w:val="0"/>
          <w:lang w:val="en-US" w:eastAsia="zh-CN"/>
        </w:rPr>
        <w:t>ts</w:t>
      </w:r>
      <w:r w:rsidRPr="00A50D7D">
        <w:rPr>
          <w:i w:val="0"/>
          <w:iCs w:val="0"/>
          <w:lang w:val="en-US" w:eastAsia="zh-CN"/>
        </w:rPr>
        <w:t>pot, considering the maximum beamforming BS elevation angles, allocating their respective resource blocks, enabling power control</w:t>
      </w:r>
      <w:r>
        <w:rPr>
          <w:i w:val="0"/>
          <w:iCs w:val="0"/>
          <w:lang w:val="en-US" w:eastAsia="zh-CN"/>
        </w:rPr>
        <w:t>,</w:t>
      </w:r>
      <w:r w:rsidRPr="00A50D7D">
        <w:rPr>
          <w:i w:val="0"/>
          <w:iCs w:val="0"/>
          <w:lang w:val="en-US" w:eastAsia="zh-CN"/>
        </w:rPr>
        <w:t xml:space="preserve"> and calculate the coupling loss between IMT Hotspots and UEs.</w:t>
      </w:r>
    </w:p>
    <w:p w14:paraId="37A0529B" w14:textId="6095C1E9" w:rsidR="007463FB" w:rsidRPr="00A50D7D" w:rsidRDefault="007463FB" w:rsidP="007463FB">
      <w:pPr>
        <w:pStyle w:val="EditorsNote"/>
        <w:jc w:val="both"/>
        <w:rPr>
          <w:b/>
          <w:bCs/>
          <w:i w:val="0"/>
          <w:iCs w:val="0"/>
          <w:u w:val="single"/>
          <w:lang w:val="en-US" w:eastAsia="zh-CN"/>
        </w:rPr>
      </w:pPr>
      <w:r w:rsidRPr="00A50D7D">
        <w:rPr>
          <w:b/>
          <w:bCs/>
          <w:i w:val="0"/>
          <w:iCs w:val="0"/>
          <w:u w:val="single"/>
          <w:lang w:val="en-US" w:eastAsia="zh-CN"/>
        </w:rPr>
        <w:lastRenderedPageBreak/>
        <w:t xml:space="preserve">Step </w:t>
      </w:r>
      <w:r>
        <w:rPr>
          <w:b/>
          <w:bCs/>
          <w:i w:val="0"/>
          <w:iCs w:val="0"/>
          <w:u w:val="single"/>
          <w:lang w:val="en-US" w:eastAsia="zh-CN"/>
        </w:rPr>
        <w:t>8</w:t>
      </w:r>
    </w:p>
    <w:p w14:paraId="53B3EBDD" w14:textId="55E8187E" w:rsidR="00BA11EB" w:rsidRPr="007463FB" w:rsidRDefault="007463FB" w:rsidP="00B9331D">
      <w:pPr>
        <w:pStyle w:val="EditorsNote"/>
        <w:jc w:val="both"/>
        <w:rPr>
          <w:i w:val="0"/>
          <w:iCs w:val="0"/>
          <w:lang w:val="en-US" w:eastAsia="zh-CN"/>
        </w:rPr>
      </w:pPr>
      <w:r w:rsidRPr="00A50D7D">
        <w:rPr>
          <w:i w:val="0"/>
          <w:iCs w:val="0"/>
          <w:lang w:val="en-US" w:eastAsia="zh-CN"/>
        </w:rPr>
        <w:t>Calculate the aggregate INR</w:t>
      </w:r>
      <w:r>
        <w:rPr>
          <w:i w:val="0"/>
          <w:iCs w:val="0"/>
          <w:lang w:val="en-US" w:eastAsia="zh-CN"/>
        </w:rPr>
        <w:t xml:space="preserve"> and collect the results</w:t>
      </w:r>
      <w:r w:rsidRPr="00A50D7D">
        <w:rPr>
          <w:i w:val="0"/>
          <w:iCs w:val="0"/>
          <w:lang w:val="en-US" w:eastAsia="zh-CN"/>
        </w:rPr>
        <w:t xml:space="preserve"> of the Active EESS stations that may suffer interference from IMT downlink and uplink at each snapshot.</w:t>
      </w:r>
      <w:r>
        <w:rPr>
          <w:i w:val="0"/>
          <w:iCs w:val="0"/>
          <w:lang w:val="en-US" w:eastAsia="zh-CN"/>
        </w:rPr>
        <w:t xml:space="preserve"> </w:t>
      </w:r>
    </w:p>
    <w:p w14:paraId="6B47975E" w14:textId="4B3E10A7" w:rsidR="00B9331D" w:rsidRPr="00A50D7D" w:rsidRDefault="00B9331D" w:rsidP="00B9331D">
      <w:pPr>
        <w:pStyle w:val="EditorsNote"/>
        <w:jc w:val="both"/>
        <w:rPr>
          <w:b/>
          <w:bCs/>
          <w:i w:val="0"/>
          <w:iCs w:val="0"/>
          <w:u w:val="single"/>
          <w:lang w:val="en-US" w:eastAsia="zh-CN"/>
        </w:rPr>
      </w:pPr>
      <w:r w:rsidRPr="00A50D7D">
        <w:rPr>
          <w:b/>
          <w:bCs/>
          <w:i w:val="0"/>
          <w:iCs w:val="0"/>
          <w:u w:val="single"/>
          <w:lang w:val="en-US" w:eastAsia="zh-CN"/>
        </w:rPr>
        <w:t xml:space="preserve">Step </w:t>
      </w:r>
      <w:r w:rsidR="007463FB">
        <w:rPr>
          <w:b/>
          <w:bCs/>
          <w:i w:val="0"/>
          <w:iCs w:val="0"/>
          <w:u w:val="single"/>
          <w:lang w:val="en-US" w:eastAsia="zh-CN"/>
        </w:rPr>
        <w:t>9</w:t>
      </w:r>
    </w:p>
    <w:p w14:paraId="176B681E" w14:textId="390C7598" w:rsidR="00B9331D" w:rsidRPr="00A50D7D" w:rsidRDefault="00671260" w:rsidP="00B9331D">
      <w:pPr>
        <w:pStyle w:val="EditorsNote"/>
        <w:jc w:val="both"/>
        <w:rPr>
          <w:b/>
          <w:bCs/>
          <w:i w:val="0"/>
          <w:iCs w:val="0"/>
          <w:u w:val="single"/>
          <w:lang w:val="en-US" w:eastAsia="zh-CN"/>
        </w:rPr>
      </w:pPr>
      <w:r w:rsidRPr="00A50D7D">
        <w:rPr>
          <w:i w:val="0"/>
          <w:iCs w:val="0"/>
          <w:lang w:val="en-US" w:eastAsia="zh-CN"/>
        </w:rPr>
        <w:t>After the 10.000 snapshots, collect the I</w:t>
      </w:r>
      <w:r w:rsidR="00F551A3" w:rsidRPr="00A50D7D">
        <w:rPr>
          <w:i w:val="0"/>
          <w:iCs w:val="0"/>
          <w:lang w:val="en-US" w:eastAsia="zh-CN"/>
        </w:rPr>
        <w:t>/</w:t>
      </w:r>
      <w:r w:rsidRPr="00A50D7D">
        <w:rPr>
          <w:i w:val="0"/>
          <w:iCs w:val="0"/>
          <w:lang w:val="en-US" w:eastAsia="zh-CN"/>
        </w:rPr>
        <w:t>N samples from downlink and uplink simulations</w:t>
      </w:r>
      <w:r w:rsidR="00D80D65">
        <w:rPr>
          <w:i w:val="0"/>
          <w:iCs w:val="0"/>
          <w:lang w:val="en-US" w:eastAsia="zh-CN"/>
        </w:rPr>
        <w:t xml:space="preserve"> results of the whole visibility area</w:t>
      </w:r>
      <w:r w:rsidR="00F551A3" w:rsidRPr="00A50D7D">
        <w:rPr>
          <w:i w:val="0"/>
          <w:iCs w:val="0"/>
          <w:lang w:val="en-US" w:eastAsia="zh-CN"/>
        </w:rPr>
        <w:t xml:space="preserve"> to perform the Segment factor, as presented in Section 3, for post</w:t>
      </w:r>
      <w:r w:rsidR="00ED4A36">
        <w:rPr>
          <w:i w:val="0"/>
          <w:iCs w:val="0"/>
          <w:lang w:val="en-US" w:eastAsia="zh-CN"/>
        </w:rPr>
        <w:t>-</w:t>
      </w:r>
      <w:r w:rsidR="00F551A3" w:rsidRPr="00A50D7D">
        <w:rPr>
          <w:i w:val="0"/>
          <w:iCs w:val="0"/>
          <w:lang w:val="en-US" w:eastAsia="zh-CN"/>
        </w:rPr>
        <w:t>processing. Therefore, when simulating a network segment, one I/N value is collected after each snapshot. Then, to calculate the total aggregated interference from multiple network segments, another Monte Carlo-based simulation is performed. In each step of this post-processing routine, 75% of I/N samples (based on TDD factor) of the segment factor are taken o</w:t>
      </w:r>
      <w:r w:rsidR="00ED4A36">
        <w:rPr>
          <w:i w:val="0"/>
          <w:iCs w:val="0"/>
          <w:lang w:val="en-US" w:eastAsia="zh-CN"/>
        </w:rPr>
        <w:t>f</w:t>
      </w:r>
      <w:r w:rsidR="00F551A3" w:rsidRPr="00A50D7D">
        <w:rPr>
          <w:i w:val="0"/>
          <w:iCs w:val="0"/>
          <w:lang w:val="en-US" w:eastAsia="zh-CN"/>
        </w:rPr>
        <w:t>f the I/N values from downlink simulation, and the other 25% are taken from uplink of the simulated network segments and summed up to obtain the total aggregated interference at the space station.</w:t>
      </w:r>
      <w:r w:rsidR="007463FB">
        <w:rPr>
          <w:i w:val="0"/>
          <w:iCs w:val="0"/>
          <w:lang w:val="en-US" w:eastAsia="zh-CN"/>
        </w:rPr>
        <w:t xml:space="preserve"> The post processing considers the whole visibility area and the spot beam area results. The segment factor is used in the satellite I/N samples and at each snapshot</w:t>
      </w:r>
      <w:r w:rsidR="00D80D65">
        <w:rPr>
          <w:i w:val="0"/>
          <w:iCs w:val="0"/>
          <w:lang w:val="en-US" w:eastAsia="zh-CN"/>
        </w:rPr>
        <w:t xml:space="preserve"> considering the whole visibility area,</w:t>
      </w:r>
      <w:r w:rsidR="007463FB">
        <w:rPr>
          <w:i w:val="0"/>
          <w:iCs w:val="0"/>
          <w:lang w:val="en-US" w:eastAsia="zh-CN"/>
        </w:rPr>
        <w:t xml:space="preserve"> 75%</w:t>
      </w:r>
      <w:r w:rsidR="00D80D65">
        <w:rPr>
          <w:i w:val="0"/>
          <w:iCs w:val="0"/>
          <w:lang w:val="en-US" w:eastAsia="zh-CN"/>
        </w:rPr>
        <w:t xml:space="preserve"> </w:t>
      </w:r>
      <w:r w:rsidR="00D80D65" w:rsidRPr="00A50D7D">
        <w:rPr>
          <w:i w:val="0"/>
          <w:iCs w:val="0"/>
          <w:lang w:val="en-US" w:eastAsia="zh-CN"/>
        </w:rPr>
        <w:t xml:space="preserve">(based on TDD factor) </w:t>
      </w:r>
      <w:r w:rsidR="007463FB">
        <w:rPr>
          <w:i w:val="0"/>
          <w:iCs w:val="0"/>
          <w:lang w:val="en-US" w:eastAsia="zh-CN"/>
        </w:rPr>
        <w:t xml:space="preserve">of the samples of downlink and 25% of the uplink I/N </w:t>
      </w:r>
      <w:r w:rsidR="00D80D65">
        <w:rPr>
          <w:i w:val="0"/>
          <w:iCs w:val="0"/>
          <w:lang w:val="en-US" w:eastAsia="zh-CN"/>
        </w:rPr>
        <w:t xml:space="preserve">spot beam </w:t>
      </w:r>
      <w:r w:rsidR="007463FB">
        <w:rPr>
          <w:i w:val="0"/>
          <w:iCs w:val="0"/>
          <w:lang w:val="en-US" w:eastAsia="zh-CN"/>
        </w:rPr>
        <w:t>results are summed to compute the aggregate I/N of the study.</w:t>
      </w:r>
    </w:p>
    <w:p w14:paraId="5184A3A0" w14:textId="3DC1C3C9" w:rsidR="007E26DC" w:rsidRPr="00A50D7D" w:rsidRDefault="00352A0D" w:rsidP="00ED4A36">
      <w:pPr>
        <w:pStyle w:val="EditorsNote"/>
        <w:jc w:val="both"/>
        <w:rPr>
          <w:i w:val="0"/>
          <w:iCs w:val="0"/>
          <w:lang w:val="en-US" w:eastAsia="zh-CN"/>
        </w:rPr>
      </w:pPr>
      <w:r w:rsidRPr="00A50D7D">
        <w:rPr>
          <w:i w:val="0"/>
          <w:iCs w:val="0"/>
          <w:lang w:val="en-US" w:eastAsia="zh-CN"/>
        </w:rPr>
        <w:t xml:space="preserve">The results of the simulations, as shown in Fig. </w:t>
      </w:r>
      <w:r w:rsidR="00F551A3" w:rsidRPr="00A50D7D">
        <w:rPr>
          <w:i w:val="0"/>
          <w:iCs w:val="0"/>
          <w:lang w:val="en-US" w:eastAsia="zh-CN"/>
        </w:rPr>
        <w:t>7</w:t>
      </w:r>
      <w:r w:rsidRPr="00A50D7D">
        <w:rPr>
          <w:i w:val="0"/>
          <w:iCs w:val="0"/>
          <w:lang w:val="en-US" w:eastAsia="zh-CN"/>
        </w:rPr>
        <w:t>, indicate that for the Active EESS antenna beam looking angle of 18</w:t>
      </w:r>
      <w:r w:rsidR="00830F1A" w:rsidRPr="00A50D7D">
        <w:rPr>
          <w:i w:val="0"/>
          <w:iCs w:val="0"/>
          <w:vertAlign w:val="superscript"/>
          <w:lang w:val="en-US" w:eastAsia="zh-CN"/>
        </w:rPr>
        <w:t>0</w:t>
      </w:r>
      <w:r w:rsidRPr="00A50D7D">
        <w:rPr>
          <w:i w:val="0"/>
          <w:iCs w:val="0"/>
          <w:lang w:val="en-US" w:eastAsia="zh-CN"/>
        </w:rPr>
        <w:t xml:space="preserve"> and 50</w:t>
      </w:r>
      <w:r w:rsidR="00830F1A" w:rsidRPr="00A50D7D">
        <w:rPr>
          <w:i w:val="0"/>
          <w:iCs w:val="0"/>
          <w:vertAlign w:val="superscript"/>
          <w:lang w:val="en-US" w:eastAsia="zh-CN"/>
        </w:rPr>
        <w:t>0</w:t>
      </w:r>
      <w:r w:rsidRPr="00A50D7D">
        <w:rPr>
          <w:i w:val="0"/>
          <w:iCs w:val="0"/>
          <w:lang w:val="en-US" w:eastAsia="zh-CN"/>
        </w:rPr>
        <w:t xml:space="preserve"> the achieved aggregated INR is </w:t>
      </w:r>
      <w:r w:rsidR="006162AA">
        <w:rPr>
          <w:i w:val="0"/>
          <w:iCs w:val="0"/>
          <w:lang w:val="en-US" w:eastAsia="zh-CN"/>
        </w:rPr>
        <w:t>above</w:t>
      </w:r>
      <w:r w:rsidRPr="00A50D7D">
        <w:rPr>
          <w:i w:val="0"/>
          <w:iCs w:val="0"/>
          <w:lang w:val="en-US" w:eastAsia="zh-CN"/>
        </w:rPr>
        <w:t xml:space="preserve"> the SAR protection criteria</w:t>
      </w:r>
      <w:r w:rsidR="006162AA">
        <w:rPr>
          <w:i w:val="0"/>
          <w:iCs w:val="0"/>
          <w:lang w:val="en-US" w:eastAsia="zh-CN"/>
        </w:rPr>
        <w:t xml:space="preserve"> for the 99% criteria</w:t>
      </w:r>
      <w:r w:rsidRPr="00A50D7D">
        <w:rPr>
          <w:i w:val="0"/>
          <w:iCs w:val="0"/>
          <w:lang w:val="en-US" w:eastAsia="zh-CN"/>
        </w:rPr>
        <w:t>. Additionally, simulations were done considering a sensitivity analysis, by applying suppression sidelobe (SSL) of 30 dB in the IMT AAS, as shown in Fig</w:t>
      </w:r>
      <w:r w:rsidR="00F551A3" w:rsidRPr="00A50D7D">
        <w:rPr>
          <w:i w:val="0"/>
          <w:iCs w:val="0"/>
          <w:lang w:val="en-US" w:eastAsia="zh-CN"/>
        </w:rPr>
        <w:t>.</w:t>
      </w:r>
      <w:r w:rsidRPr="00A50D7D">
        <w:rPr>
          <w:i w:val="0"/>
          <w:iCs w:val="0"/>
          <w:lang w:val="en-US" w:eastAsia="zh-CN"/>
        </w:rPr>
        <w:t xml:space="preserve"> </w:t>
      </w:r>
      <w:r w:rsidR="00F551A3" w:rsidRPr="00A50D7D">
        <w:rPr>
          <w:i w:val="0"/>
          <w:iCs w:val="0"/>
          <w:lang w:val="en-US" w:eastAsia="zh-CN"/>
        </w:rPr>
        <w:t>6</w:t>
      </w:r>
      <w:r w:rsidRPr="00A50D7D">
        <w:rPr>
          <w:i w:val="0"/>
          <w:iCs w:val="0"/>
          <w:lang w:val="en-US" w:eastAsia="zh-CN"/>
        </w:rPr>
        <w:t>. The achieved I/N for the Active EESS station decreases about 1</w:t>
      </w:r>
      <w:r w:rsidR="00CF1271">
        <w:rPr>
          <w:i w:val="0"/>
          <w:iCs w:val="0"/>
          <w:lang w:val="en-US" w:eastAsia="zh-CN"/>
        </w:rPr>
        <w:t>4</w:t>
      </w:r>
      <w:r w:rsidRPr="00A50D7D">
        <w:rPr>
          <w:i w:val="0"/>
          <w:iCs w:val="0"/>
          <w:lang w:val="en-US" w:eastAsia="zh-CN"/>
        </w:rPr>
        <w:t>.</w:t>
      </w:r>
      <w:r w:rsidR="00CF1271">
        <w:rPr>
          <w:i w:val="0"/>
          <w:iCs w:val="0"/>
          <w:lang w:val="en-US" w:eastAsia="zh-CN"/>
        </w:rPr>
        <w:t>24</w:t>
      </w:r>
      <w:r w:rsidRPr="00A50D7D">
        <w:rPr>
          <w:i w:val="0"/>
          <w:iCs w:val="0"/>
          <w:lang w:val="en-US" w:eastAsia="zh-CN"/>
        </w:rPr>
        <w:t xml:space="preserve"> and 6.</w:t>
      </w:r>
      <w:r w:rsidR="00CF1271">
        <w:rPr>
          <w:i w:val="0"/>
          <w:iCs w:val="0"/>
          <w:lang w:val="en-US" w:eastAsia="zh-CN"/>
        </w:rPr>
        <w:t>8</w:t>
      </w:r>
      <w:r w:rsidRPr="00A50D7D">
        <w:rPr>
          <w:i w:val="0"/>
          <w:iCs w:val="0"/>
          <w:lang w:val="en-US" w:eastAsia="zh-CN"/>
        </w:rPr>
        <w:t>1 dB for 50</w:t>
      </w:r>
      <w:r w:rsidRPr="00A50D7D">
        <w:rPr>
          <w:i w:val="0"/>
          <w:iCs w:val="0"/>
          <w:vertAlign w:val="superscript"/>
          <w:lang w:val="en-US" w:eastAsia="zh-CN"/>
        </w:rPr>
        <w:t>0</w:t>
      </w:r>
      <w:r w:rsidRPr="00A50D7D">
        <w:rPr>
          <w:i w:val="0"/>
          <w:iCs w:val="0"/>
          <w:lang w:val="en-US" w:eastAsia="zh-CN"/>
        </w:rPr>
        <w:t xml:space="preserve"> and 18</w:t>
      </w:r>
      <w:r w:rsidRPr="00A50D7D">
        <w:rPr>
          <w:i w:val="0"/>
          <w:iCs w:val="0"/>
          <w:vertAlign w:val="superscript"/>
          <w:lang w:val="en-US" w:eastAsia="zh-CN"/>
        </w:rPr>
        <w:t>0</w:t>
      </w:r>
      <w:r w:rsidRPr="00A50D7D">
        <w:rPr>
          <w:i w:val="0"/>
          <w:iCs w:val="0"/>
          <w:lang w:val="en-US" w:eastAsia="zh-CN"/>
        </w:rPr>
        <w:t xml:space="preserve"> respectively. Finally, the sensitivity analysis presented an important method to mitigate possible Earth-space path interferences and for both cases, the protection criteria are still met.</w:t>
      </w:r>
    </w:p>
    <w:p w14:paraId="4E324309" w14:textId="5D144BCF" w:rsidR="00112919" w:rsidRPr="00A50D7D" w:rsidRDefault="00112919" w:rsidP="00112919">
      <w:pPr>
        <w:pStyle w:val="FigureNo"/>
        <w:spacing w:before="240"/>
        <w:rPr>
          <w:rFonts w:eastAsia="SimSun"/>
          <w:lang w:eastAsia="zh-CN"/>
        </w:rPr>
      </w:pPr>
      <w:r w:rsidRPr="00A50D7D">
        <w:rPr>
          <w:rFonts w:eastAsia="SimSun"/>
        </w:rPr>
        <w:t xml:space="preserve">FIGURE </w:t>
      </w:r>
      <w:r w:rsidR="00F551A3" w:rsidRPr="00A50D7D">
        <w:rPr>
          <w:rFonts w:eastAsia="SimSun"/>
        </w:rPr>
        <w:t>7</w:t>
      </w:r>
    </w:p>
    <w:p w14:paraId="79428A08" w14:textId="08A7130A" w:rsidR="00112919" w:rsidRPr="00A50D7D" w:rsidRDefault="0060116B" w:rsidP="00112919">
      <w:pPr>
        <w:pStyle w:val="Figuretitle"/>
      </w:pPr>
      <w:r w:rsidRPr="00A50D7D">
        <w:t>IMT-Active EESS co-channel simulation results</w:t>
      </w:r>
    </w:p>
    <w:p w14:paraId="0FC2C7C2" w14:textId="1BAA1BB3" w:rsidR="00B256C8" w:rsidRDefault="00B4299A" w:rsidP="00F551A3">
      <w:pPr>
        <w:pStyle w:val="EditorsNote"/>
        <w:jc w:val="center"/>
        <w:rPr>
          <w:i w:val="0"/>
          <w:iCs w:val="0"/>
          <w:lang w:val="en-US" w:eastAsia="zh-CN"/>
        </w:rPr>
      </w:pPr>
      <w:r>
        <w:rPr>
          <w:i w:val="0"/>
          <w:iCs w:val="0"/>
          <w:noProof/>
          <w:lang w:val="en-US" w:eastAsia="zh-CN"/>
        </w:rPr>
        <w:drawing>
          <wp:inline distT="0" distB="0" distL="0" distR="0" wp14:anchorId="20C879B5" wp14:editId="3988F33C">
            <wp:extent cx="4338536" cy="2590789"/>
            <wp:effectExtent l="0" t="0" r="5080" b="63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F-final.PNG"/>
                    <pic:cNvPicPr/>
                  </pic:nvPicPr>
                  <pic:blipFill>
                    <a:blip r:embed="rId15">
                      <a:extLst>
                        <a:ext uri="{28A0092B-C50C-407E-A947-70E740481C1C}">
                          <a14:useLocalDpi xmlns:a14="http://schemas.microsoft.com/office/drawing/2010/main" val="0"/>
                        </a:ext>
                      </a:extLst>
                    </a:blip>
                    <a:stretch>
                      <a:fillRect/>
                    </a:stretch>
                  </pic:blipFill>
                  <pic:spPr>
                    <a:xfrm>
                      <a:off x="0" y="0"/>
                      <a:ext cx="4352132" cy="2598908"/>
                    </a:xfrm>
                    <a:prstGeom prst="rect">
                      <a:avLst/>
                    </a:prstGeom>
                  </pic:spPr>
                </pic:pic>
              </a:graphicData>
            </a:graphic>
          </wp:inline>
        </w:drawing>
      </w:r>
    </w:p>
    <w:p w14:paraId="67F55474" w14:textId="49B5C958" w:rsidR="00455D4B" w:rsidRDefault="00455D4B" w:rsidP="00F551A3">
      <w:pPr>
        <w:pStyle w:val="EditorsNote"/>
        <w:jc w:val="center"/>
        <w:rPr>
          <w:i w:val="0"/>
          <w:iCs w:val="0"/>
          <w:lang w:val="en-US" w:eastAsia="zh-CN"/>
        </w:rPr>
      </w:pPr>
    </w:p>
    <w:p w14:paraId="5DFA21B0" w14:textId="77777777" w:rsidR="00455D4B" w:rsidRPr="00A50D7D" w:rsidRDefault="00455D4B" w:rsidP="00F551A3">
      <w:pPr>
        <w:pStyle w:val="EditorsNote"/>
        <w:jc w:val="center"/>
        <w:rPr>
          <w:i w:val="0"/>
          <w:iCs w:val="0"/>
          <w:lang w:val="en-US" w:eastAsia="zh-CN"/>
        </w:rPr>
      </w:pPr>
    </w:p>
    <w:p w14:paraId="7EE014A6" w14:textId="59C158AA" w:rsidR="00FD1665" w:rsidRPr="00A50D7D" w:rsidRDefault="00FD1665" w:rsidP="00FD1665">
      <w:pPr>
        <w:pStyle w:val="EditorsNote"/>
        <w:jc w:val="both"/>
        <w:rPr>
          <w:b/>
          <w:bCs/>
          <w:i w:val="0"/>
          <w:iCs w:val="0"/>
          <w:u w:val="single"/>
          <w:lang w:val="en-US" w:eastAsia="zh-CN"/>
        </w:rPr>
      </w:pPr>
      <w:r w:rsidRPr="00A50D7D">
        <w:rPr>
          <w:b/>
          <w:bCs/>
          <w:i w:val="0"/>
          <w:iCs w:val="0"/>
          <w:u w:val="single"/>
          <w:lang w:val="en-US" w:eastAsia="zh-CN"/>
        </w:rPr>
        <w:lastRenderedPageBreak/>
        <w:t>Apportio</w:t>
      </w:r>
      <w:r w:rsidR="00ED4A36">
        <w:rPr>
          <w:b/>
          <w:bCs/>
          <w:i w:val="0"/>
          <w:iCs w:val="0"/>
          <w:u w:val="single"/>
          <w:lang w:val="en-US" w:eastAsia="zh-CN"/>
        </w:rPr>
        <w:t>n</w:t>
      </w:r>
      <w:r w:rsidRPr="00A50D7D">
        <w:rPr>
          <w:b/>
          <w:bCs/>
          <w:i w:val="0"/>
          <w:iCs w:val="0"/>
          <w:u w:val="single"/>
          <w:lang w:val="en-US" w:eastAsia="zh-CN"/>
        </w:rPr>
        <w:t>ment</w:t>
      </w:r>
    </w:p>
    <w:p w14:paraId="61722AC9" w14:textId="2E0809EF" w:rsidR="007D5948" w:rsidRPr="00A50D7D" w:rsidRDefault="00FD1665" w:rsidP="00FD1665">
      <w:pPr>
        <w:pStyle w:val="EditorsNote"/>
        <w:jc w:val="both"/>
        <w:rPr>
          <w:i w:val="0"/>
          <w:iCs w:val="0"/>
          <w:lang w:val="en-US" w:eastAsia="zh-CN"/>
        </w:rPr>
      </w:pPr>
      <w:r w:rsidRPr="00A50D7D">
        <w:rPr>
          <w:i w:val="0"/>
          <w:iCs w:val="0"/>
          <w:lang w:val="en-US" w:eastAsia="zh-CN"/>
        </w:rPr>
        <w:t>No apportio</w:t>
      </w:r>
      <w:r w:rsidR="00ED4A36">
        <w:rPr>
          <w:i w:val="0"/>
          <w:iCs w:val="0"/>
          <w:lang w:val="en-US" w:eastAsia="zh-CN"/>
        </w:rPr>
        <w:t>n</w:t>
      </w:r>
      <w:r w:rsidRPr="00A50D7D">
        <w:rPr>
          <w:i w:val="0"/>
          <w:iCs w:val="0"/>
          <w:lang w:val="en-US" w:eastAsia="zh-CN"/>
        </w:rPr>
        <w:t>ment is being considered. In the band 10 – 10.4 GHz we have EESS</w:t>
      </w:r>
      <w:r w:rsidR="005171A6">
        <w:rPr>
          <w:i w:val="0"/>
          <w:iCs w:val="0"/>
          <w:lang w:val="en-US" w:eastAsia="zh-CN"/>
        </w:rPr>
        <w:t xml:space="preserve"> </w:t>
      </w:r>
      <w:r w:rsidRPr="00A50D7D">
        <w:rPr>
          <w:i w:val="0"/>
          <w:iCs w:val="0"/>
          <w:lang w:val="en-US" w:eastAsia="zh-CN"/>
        </w:rPr>
        <w:t>(</w:t>
      </w:r>
      <w:r w:rsidRPr="00A50D7D">
        <w:rPr>
          <w:lang w:val="en-US" w:eastAsia="zh-CN"/>
        </w:rPr>
        <w:t>active)</w:t>
      </w:r>
      <w:r w:rsidRPr="00A50D7D">
        <w:rPr>
          <w:i w:val="0"/>
          <w:iCs w:val="0"/>
          <w:lang w:val="en-US" w:eastAsia="zh-CN"/>
        </w:rPr>
        <w:t xml:space="preserve"> and Radiolocation as primary services, and in some Region 2 countries, we also have Mobile and Fixed as primary services.</w:t>
      </w:r>
    </w:p>
    <w:p w14:paraId="21933317" w14:textId="77777777" w:rsidR="007D5948" w:rsidRPr="00A50D7D" w:rsidRDefault="00555D67" w:rsidP="00FD1665">
      <w:pPr>
        <w:pStyle w:val="EditorsNote"/>
        <w:jc w:val="both"/>
        <w:rPr>
          <w:i w:val="0"/>
          <w:iCs w:val="0"/>
          <w:lang w:val="en-US" w:eastAsia="zh-CN"/>
        </w:rPr>
      </w:pPr>
      <w:r w:rsidRPr="00A50D7D">
        <w:rPr>
          <w:i w:val="0"/>
          <w:iCs w:val="0"/>
          <w:lang w:val="en-US" w:eastAsia="zh-CN"/>
        </w:rPr>
        <w:t>In the past, few companies were deploying Wi-Max point-to-multipoint solutions in Brazil, but currently, this band is not being used anymore</w:t>
      </w:r>
      <w:r w:rsidR="003E3FFB" w:rsidRPr="00A50D7D">
        <w:rPr>
          <w:i w:val="0"/>
          <w:iCs w:val="0"/>
          <w:lang w:val="en-US" w:eastAsia="zh-CN"/>
        </w:rPr>
        <w:t xml:space="preserve"> for such systems</w:t>
      </w:r>
      <w:r w:rsidRPr="00A50D7D">
        <w:rPr>
          <w:i w:val="0"/>
          <w:iCs w:val="0"/>
          <w:lang w:val="en-US" w:eastAsia="zh-CN"/>
        </w:rPr>
        <w:t xml:space="preserve">. </w:t>
      </w:r>
    </w:p>
    <w:p w14:paraId="7E031D05" w14:textId="71568995" w:rsidR="00FD1665" w:rsidRPr="00A50D7D" w:rsidRDefault="00555D67" w:rsidP="00FD1665">
      <w:pPr>
        <w:pStyle w:val="EditorsNote"/>
        <w:jc w:val="both"/>
        <w:rPr>
          <w:i w:val="0"/>
          <w:iCs w:val="0"/>
          <w:lang w:val="en-US" w:eastAsia="zh-CN"/>
        </w:rPr>
      </w:pPr>
      <w:r w:rsidRPr="00A50D7D">
        <w:rPr>
          <w:i w:val="0"/>
          <w:iCs w:val="0"/>
          <w:lang w:val="en-US" w:eastAsia="zh-CN"/>
        </w:rPr>
        <w:t>Radiolocation and EESS</w:t>
      </w:r>
      <w:r w:rsidR="007463FB">
        <w:rPr>
          <w:i w:val="0"/>
          <w:iCs w:val="0"/>
          <w:lang w:val="en-US" w:eastAsia="zh-CN"/>
        </w:rPr>
        <w:t xml:space="preserve"> </w:t>
      </w:r>
      <w:r w:rsidRPr="00A50D7D">
        <w:rPr>
          <w:i w:val="0"/>
          <w:iCs w:val="0"/>
          <w:lang w:val="en-US" w:eastAsia="zh-CN"/>
        </w:rPr>
        <w:t xml:space="preserve">(active) both typically use </w:t>
      </w:r>
      <w:r w:rsidR="003E3FFB" w:rsidRPr="00A50D7D">
        <w:rPr>
          <w:i w:val="0"/>
          <w:iCs w:val="0"/>
          <w:lang w:val="en-US" w:eastAsia="zh-CN"/>
        </w:rPr>
        <w:t>waveforms that</w:t>
      </w:r>
      <w:r w:rsidRPr="00A50D7D">
        <w:rPr>
          <w:i w:val="0"/>
          <w:iCs w:val="0"/>
          <w:lang w:val="en-US" w:eastAsia="zh-CN"/>
        </w:rPr>
        <w:t xml:space="preserve"> enabl</w:t>
      </w:r>
      <w:r w:rsidR="003E3FFB" w:rsidRPr="00A50D7D">
        <w:rPr>
          <w:i w:val="0"/>
          <w:iCs w:val="0"/>
          <w:lang w:val="en-US" w:eastAsia="zh-CN"/>
        </w:rPr>
        <w:t>e</w:t>
      </w:r>
      <w:r w:rsidRPr="00A50D7D">
        <w:rPr>
          <w:i w:val="0"/>
          <w:iCs w:val="0"/>
          <w:lang w:val="en-US" w:eastAsia="zh-CN"/>
        </w:rPr>
        <w:t xml:space="preserve"> processing gains, </w:t>
      </w:r>
      <w:r w:rsidR="003E3FFB" w:rsidRPr="00A50D7D">
        <w:rPr>
          <w:i w:val="0"/>
          <w:iCs w:val="0"/>
          <w:lang w:val="en-US" w:eastAsia="zh-CN"/>
        </w:rPr>
        <w:t xml:space="preserve">which would alleviate any harmful interference. Additionally, </w:t>
      </w:r>
      <w:r w:rsidR="003E3FFB" w:rsidRPr="00A50D7D">
        <w:rPr>
          <w:i w:val="0"/>
          <w:iCs w:val="0"/>
          <w:lang w:val="en-US"/>
        </w:rPr>
        <w:t>t</w:t>
      </w:r>
      <w:r w:rsidR="003E3FFB" w:rsidRPr="00A50D7D">
        <w:rPr>
          <w:i w:val="0"/>
          <w:iCs w:val="0"/>
        </w:rPr>
        <w:t>he results obtained for a deployment of 50 G4 radars presented in Rep. ITU-R RS.2313-0 shows that the I/N obtained for 1% of the time when the sensor is active is –19 dB, 13 dB below the protection criterion of the EESS SAR-4, these figures do not account for any EESS SAR-4 processing gain</w:t>
      </w:r>
      <w:r w:rsidR="003E3FFB" w:rsidRPr="00A50D7D">
        <w:t>.</w:t>
      </w:r>
      <w:r w:rsidR="003E3FFB" w:rsidRPr="00A50D7D">
        <w:rPr>
          <w:i w:val="0"/>
          <w:iCs w:val="0"/>
          <w:lang w:val="en-US" w:eastAsia="zh-CN"/>
        </w:rPr>
        <w:t xml:space="preserve"> T</w:t>
      </w:r>
      <w:r w:rsidRPr="00A50D7D">
        <w:rPr>
          <w:i w:val="0"/>
          <w:iCs w:val="0"/>
          <w:lang w:val="en-US" w:eastAsia="zh-CN"/>
        </w:rPr>
        <w:t>herefore, the potential of harmful interference from</w:t>
      </w:r>
      <w:r w:rsidR="003E3FFB" w:rsidRPr="00A50D7D">
        <w:rPr>
          <w:i w:val="0"/>
          <w:iCs w:val="0"/>
          <w:lang w:val="en-US" w:eastAsia="zh-CN"/>
        </w:rPr>
        <w:t xml:space="preserve"> RLS emissions on SAR-4 </w:t>
      </w:r>
      <w:r w:rsidRPr="00A50D7D">
        <w:rPr>
          <w:i w:val="0"/>
          <w:iCs w:val="0"/>
          <w:lang w:val="en-US" w:eastAsia="zh-CN"/>
        </w:rPr>
        <w:t>is very low.</w:t>
      </w:r>
    </w:p>
    <w:p w14:paraId="316F8F3F" w14:textId="7FEEC213" w:rsidR="00B256C8" w:rsidRPr="00A50D7D" w:rsidRDefault="00B256C8" w:rsidP="00B256C8">
      <w:pPr>
        <w:pStyle w:val="Ttulo1"/>
        <w:spacing w:before="120"/>
        <w:rPr>
          <w:lang w:eastAsia="ja-JP"/>
        </w:rPr>
      </w:pPr>
      <w:r w:rsidRPr="00A50D7D">
        <w:rPr>
          <w:lang w:eastAsia="ja-JP"/>
        </w:rPr>
        <w:t>4</w:t>
      </w:r>
      <w:r w:rsidRPr="00A50D7D">
        <w:rPr>
          <w:lang w:eastAsia="ja-JP"/>
        </w:rPr>
        <w:tab/>
        <w:t xml:space="preserve">Summary and analysis of the results of Study </w:t>
      </w:r>
    </w:p>
    <w:p w14:paraId="1E51CB9D" w14:textId="7F8C7648" w:rsidR="00CD2263" w:rsidRDefault="00247706" w:rsidP="00ED4A36">
      <w:pPr>
        <w:pStyle w:val="EditorsNote"/>
        <w:jc w:val="both"/>
        <w:rPr>
          <w:i w:val="0"/>
          <w:iCs w:val="0"/>
          <w:lang w:eastAsia="zh-CN"/>
        </w:rPr>
      </w:pPr>
      <w:r w:rsidRPr="00247706">
        <w:rPr>
          <w:i w:val="0"/>
          <w:iCs w:val="0"/>
          <w:lang w:eastAsia="zh-CN"/>
        </w:rPr>
        <w:t xml:space="preserve">The results of this </w:t>
      </w:r>
      <w:r w:rsidR="00CD2263">
        <w:rPr>
          <w:i w:val="0"/>
          <w:iCs w:val="0"/>
          <w:lang w:eastAsia="zh-CN"/>
        </w:rPr>
        <w:t>suggest</w:t>
      </w:r>
      <w:r w:rsidRPr="00247706">
        <w:rPr>
          <w:i w:val="0"/>
          <w:iCs w:val="0"/>
          <w:lang w:eastAsia="zh-CN"/>
        </w:rPr>
        <w:t xml:space="preserve"> that </w:t>
      </w:r>
      <w:r w:rsidR="00CD2263">
        <w:rPr>
          <w:i w:val="0"/>
          <w:iCs w:val="0"/>
          <w:lang w:eastAsia="zh-CN"/>
        </w:rPr>
        <w:t xml:space="preserve">sharing between </w:t>
      </w:r>
      <w:r w:rsidRPr="00247706">
        <w:rPr>
          <w:i w:val="0"/>
          <w:iCs w:val="0"/>
          <w:lang w:eastAsia="zh-CN"/>
        </w:rPr>
        <w:t xml:space="preserve">IMT </w:t>
      </w:r>
      <w:r w:rsidR="00CD2263">
        <w:rPr>
          <w:i w:val="0"/>
          <w:iCs w:val="0"/>
          <w:lang w:eastAsia="zh-CN"/>
        </w:rPr>
        <w:t xml:space="preserve">and </w:t>
      </w:r>
      <w:r w:rsidR="00CD2263" w:rsidRPr="00247706">
        <w:rPr>
          <w:i w:val="0"/>
          <w:iCs w:val="0"/>
          <w:lang w:eastAsia="zh-CN"/>
        </w:rPr>
        <w:t>Active EESS service operating in 10-10.4 GHz</w:t>
      </w:r>
      <w:r w:rsidR="00CD2263" w:rsidRPr="00247706">
        <w:rPr>
          <w:i w:val="0"/>
          <w:iCs w:val="0"/>
          <w:lang w:eastAsia="zh-CN"/>
        </w:rPr>
        <w:t xml:space="preserve"> </w:t>
      </w:r>
      <w:r w:rsidR="00CD2263">
        <w:rPr>
          <w:i w:val="0"/>
          <w:iCs w:val="0"/>
          <w:lang w:eastAsia="zh-CN"/>
        </w:rPr>
        <w:t>(</w:t>
      </w:r>
      <w:r w:rsidR="00CD2263" w:rsidRPr="00247706">
        <w:rPr>
          <w:i w:val="0"/>
          <w:iCs w:val="0"/>
          <w:lang w:eastAsia="zh-CN"/>
        </w:rPr>
        <w:t>co-channel</w:t>
      </w:r>
      <w:r w:rsidR="00CD2263">
        <w:rPr>
          <w:i w:val="0"/>
          <w:iCs w:val="0"/>
          <w:lang w:eastAsia="zh-CN"/>
        </w:rPr>
        <w:t>) is feasible, if</w:t>
      </w:r>
      <w:r w:rsidRPr="00247706">
        <w:rPr>
          <w:i w:val="0"/>
          <w:iCs w:val="0"/>
          <w:lang w:eastAsia="zh-CN"/>
        </w:rPr>
        <w:t xml:space="preserve"> mitigation measures </w:t>
      </w:r>
      <w:r w:rsidR="00CD2263">
        <w:rPr>
          <w:i w:val="0"/>
          <w:iCs w:val="0"/>
          <w:lang w:eastAsia="zh-CN"/>
        </w:rPr>
        <w:t>is considered</w:t>
      </w:r>
      <w:r w:rsidRPr="00247706">
        <w:rPr>
          <w:i w:val="0"/>
          <w:iCs w:val="0"/>
          <w:lang w:eastAsia="zh-CN"/>
        </w:rPr>
        <w:t>.</w:t>
      </w:r>
      <w:r w:rsidR="00CD2263">
        <w:rPr>
          <w:i w:val="0"/>
          <w:iCs w:val="0"/>
          <w:lang w:eastAsia="zh-CN"/>
        </w:rPr>
        <w:t xml:space="preserve"> This mitigation measure, for instance, can be </w:t>
      </w:r>
      <w:r w:rsidR="00C37163" w:rsidRPr="00A50D7D">
        <w:rPr>
          <w:i w:val="0"/>
          <w:iCs w:val="0"/>
          <w:lang w:eastAsia="zh-CN"/>
        </w:rPr>
        <w:t>AAS sidelobe suppression technique</w:t>
      </w:r>
      <w:r w:rsidR="00CD2263">
        <w:rPr>
          <w:i w:val="0"/>
          <w:iCs w:val="0"/>
          <w:lang w:eastAsia="zh-CN"/>
        </w:rPr>
        <w:t xml:space="preserve">. </w:t>
      </w:r>
    </w:p>
    <w:p w14:paraId="774C33CF" w14:textId="63094959" w:rsidR="00247706" w:rsidRPr="00F675C0" w:rsidRDefault="00CD2263" w:rsidP="00ED4A36">
      <w:pPr>
        <w:pStyle w:val="EditorsNote"/>
        <w:jc w:val="both"/>
        <w:rPr>
          <w:i w:val="0"/>
          <w:iCs w:val="0"/>
          <w:lang w:val="en-US" w:eastAsia="zh-CN"/>
        </w:rPr>
      </w:pPr>
      <w:r>
        <w:rPr>
          <w:i w:val="0"/>
          <w:iCs w:val="0"/>
          <w:lang w:eastAsia="zh-CN"/>
        </w:rPr>
        <w:t>It was shown that</w:t>
      </w:r>
      <w:r w:rsidR="00C37163" w:rsidRPr="00A50D7D">
        <w:rPr>
          <w:i w:val="0"/>
          <w:iCs w:val="0"/>
          <w:lang w:eastAsia="zh-CN"/>
        </w:rPr>
        <w:t xml:space="preserve"> decreasing the IMT emission towards Active EESS </w:t>
      </w:r>
      <w:r>
        <w:rPr>
          <w:i w:val="0"/>
          <w:iCs w:val="0"/>
          <w:lang w:eastAsia="zh-CN"/>
        </w:rPr>
        <w:t xml:space="preserve">changed the sharing evaluation from unfeasible to feasible, once the </w:t>
      </w:r>
      <w:proofErr w:type="gramStart"/>
      <w:r>
        <w:rPr>
          <w:i w:val="0"/>
          <w:iCs w:val="0"/>
          <w:lang w:eastAsia="zh-CN"/>
        </w:rPr>
        <w:t>EESS(</w:t>
      </w:r>
      <w:proofErr w:type="gramEnd"/>
      <w:r>
        <w:rPr>
          <w:lang w:eastAsia="zh-CN"/>
        </w:rPr>
        <w:t>active</w:t>
      </w:r>
      <w:r w:rsidRPr="00CD2263">
        <w:rPr>
          <w:i w:val="0"/>
          <w:iCs w:val="0"/>
          <w:lang w:eastAsia="zh-CN"/>
        </w:rPr>
        <w:t>)</w:t>
      </w:r>
      <w:r w:rsidR="00C37163" w:rsidRPr="00A50D7D">
        <w:rPr>
          <w:i w:val="0"/>
          <w:iCs w:val="0"/>
          <w:lang w:eastAsia="zh-CN"/>
        </w:rPr>
        <w:t xml:space="preserve"> protection criteria </w:t>
      </w:r>
      <w:r>
        <w:rPr>
          <w:i w:val="0"/>
          <w:iCs w:val="0"/>
          <w:lang w:eastAsia="zh-CN"/>
        </w:rPr>
        <w:t>was</w:t>
      </w:r>
      <w:r w:rsidR="00C37163" w:rsidRPr="00A50D7D">
        <w:rPr>
          <w:i w:val="0"/>
          <w:iCs w:val="0"/>
          <w:lang w:eastAsia="zh-CN"/>
        </w:rPr>
        <w:t xml:space="preserve"> met </w:t>
      </w:r>
      <w:r>
        <w:rPr>
          <w:i w:val="0"/>
          <w:iCs w:val="0"/>
          <w:lang w:eastAsia="zh-CN"/>
        </w:rPr>
        <w:t xml:space="preserve">with this technique, </w:t>
      </w:r>
      <w:r w:rsidR="00C37163" w:rsidRPr="00A50D7D">
        <w:rPr>
          <w:i w:val="0"/>
          <w:iCs w:val="0"/>
          <w:lang w:eastAsia="zh-CN"/>
        </w:rPr>
        <w:t xml:space="preserve">in comparison with the standard AAS model based on Rec. </w:t>
      </w:r>
      <w:r w:rsidR="00C37163" w:rsidRPr="00CC5943">
        <w:rPr>
          <w:i w:val="0"/>
          <w:iCs w:val="0"/>
          <w:lang w:val="en-US" w:eastAsia="zh-CN"/>
        </w:rPr>
        <w:t>ITU-R M.2101.</w:t>
      </w:r>
    </w:p>
    <w:p w14:paraId="6B2D639A" w14:textId="03D61B33" w:rsidR="00A50D7D" w:rsidRPr="007463FB" w:rsidRDefault="00A50D7D" w:rsidP="00A50D7D">
      <w:pPr>
        <w:pStyle w:val="Ttulo1"/>
        <w:spacing w:before="120"/>
        <w:rPr>
          <w:lang w:val="pt-BR" w:eastAsia="ja-JP"/>
        </w:rPr>
      </w:pPr>
      <w:r w:rsidRPr="007463FB">
        <w:rPr>
          <w:lang w:val="pt-BR" w:eastAsia="ja-JP"/>
        </w:rPr>
        <w:t>5</w:t>
      </w:r>
      <w:r w:rsidRPr="007463FB">
        <w:rPr>
          <w:lang w:val="pt-BR" w:eastAsia="ja-JP"/>
        </w:rPr>
        <w:tab/>
      </w:r>
      <w:proofErr w:type="spellStart"/>
      <w:r w:rsidRPr="007463FB">
        <w:rPr>
          <w:lang w:val="pt-BR" w:eastAsia="ja-JP"/>
        </w:rPr>
        <w:t>References</w:t>
      </w:r>
      <w:proofErr w:type="spellEnd"/>
      <w:r w:rsidRPr="007463FB">
        <w:rPr>
          <w:lang w:val="pt-BR" w:eastAsia="ja-JP"/>
        </w:rPr>
        <w:t xml:space="preserve"> </w:t>
      </w:r>
    </w:p>
    <w:p w14:paraId="12F19466" w14:textId="4746A310" w:rsidR="00A50D7D" w:rsidRPr="007463FB" w:rsidRDefault="00A50D7D" w:rsidP="00ED4A36">
      <w:pPr>
        <w:pStyle w:val="EditorsNote"/>
        <w:jc w:val="both"/>
        <w:rPr>
          <w:i w:val="0"/>
          <w:iCs w:val="0"/>
          <w:lang w:val="pt-BR" w:eastAsia="zh-CN"/>
        </w:rPr>
      </w:pPr>
      <w:r w:rsidRPr="007463FB">
        <w:rPr>
          <w:i w:val="0"/>
          <w:iCs w:val="0"/>
          <w:lang w:val="pt-BR" w:eastAsia="zh-CN"/>
        </w:rPr>
        <w:t xml:space="preserve">[1] Brazil </w:t>
      </w:r>
      <w:proofErr w:type="spellStart"/>
      <w:r w:rsidRPr="007463FB">
        <w:rPr>
          <w:i w:val="0"/>
          <w:iCs w:val="0"/>
          <w:lang w:val="pt-BR" w:eastAsia="zh-CN"/>
        </w:rPr>
        <w:t>territory</w:t>
      </w:r>
      <w:proofErr w:type="spellEnd"/>
      <w:r w:rsidRPr="007463FB">
        <w:rPr>
          <w:i w:val="0"/>
          <w:iCs w:val="0"/>
          <w:lang w:val="pt-BR" w:eastAsia="zh-CN"/>
        </w:rPr>
        <w:t xml:space="preserve"> area [Instituto Brasileiro de Geografia e Estatística - IBGE - https://www.ibge.gov.br/geociencias/organizacao-do-territorio/estrutura-territorial/15761-areas-dos-municipios.html], </w:t>
      </w:r>
      <w:bookmarkStart w:id="13" w:name="_Hlk82727777"/>
      <w:proofErr w:type="spellStart"/>
      <w:r w:rsidRPr="007463FB">
        <w:rPr>
          <w:i w:val="0"/>
          <w:iCs w:val="0"/>
          <w:lang w:val="pt-BR" w:eastAsia="zh-CN"/>
        </w:rPr>
        <w:t>access</w:t>
      </w:r>
      <w:proofErr w:type="spellEnd"/>
      <w:r w:rsidRPr="007463FB">
        <w:rPr>
          <w:i w:val="0"/>
          <w:iCs w:val="0"/>
          <w:lang w:val="pt-BR" w:eastAsia="zh-CN"/>
        </w:rPr>
        <w:t xml:space="preserve"> in </w:t>
      </w:r>
      <w:proofErr w:type="spellStart"/>
      <w:r w:rsidRPr="007463FB">
        <w:rPr>
          <w:i w:val="0"/>
          <w:iCs w:val="0"/>
          <w:lang w:val="pt-BR" w:eastAsia="zh-CN"/>
        </w:rPr>
        <w:t>September</w:t>
      </w:r>
      <w:proofErr w:type="spellEnd"/>
      <w:r w:rsidRPr="007463FB">
        <w:rPr>
          <w:i w:val="0"/>
          <w:iCs w:val="0"/>
          <w:lang w:val="pt-BR" w:eastAsia="zh-CN"/>
        </w:rPr>
        <w:t xml:space="preserve"> 2021.</w:t>
      </w:r>
      <w:bookmarkEnd w:id="13"/>
    </w:p>
    <w:p w14:paraId="08F647CE" w14:textId="48F17C7A" w:rsidR="00A50D7D" w:rsidRPr="00ED4A36" w:rsidRDefault="00A50D7D" w:rsidP="00ED4A36">
      <w:pPr>
        <w:pStyle w:val="EditorsNote"/>
        <w:jc w:val="both"/>
        <w:rPr>
          <w:i w:val="0"/>
          <w:iCs w:val="0"/>
          <w:lang w:eastAsia="zh-CN"/>
        </w:rPr>
      </w:pPr>
      <w:r w:rsidRPr="00ED4A36">
        <w:rPr>
          <w:i w:val="0"/>
          <w:iCs w:val="0"/>
          <w:lang w:eastAsia="zh-CN"/>
        </w:rPr>
        <w:t xml:space="preserve">[2] </w:t>
      </w:r>
      <w:r w:rsidR="00313E2A" w:rsidRPr="00ED4A36">
        <w:rPr>
          <w:i w:val="0"/>
          <w:iCs w:val="0"/>
          <w:lang w:eastAsia="zh-CN"/>
        </w:rPr>
        <w:t>Brazil land data [Food and Agriculture Organization of the United Nations - http://www.fao.org/countryprofiles/index/en/?iso3=BRA], access in September 2021.</w:t>
      </w:r>
    </w:p>
    <w:p w14:paraId="2DA58485" w14:textId="482B2DC3" w:rsidR="00722BFB" w:rsidRDefault="00722BFB" w:rsidP="00722BFB">
      <w:pPr>
        <w:pStyle w:val="EditorsNote"/>
        <w:jc w:val="center"/>
        <w:rPr>
          <w:i w:val="0"/>
          <w:iCs w:val="0"/>
          <w:lang w:eastAsia="zh-CN"/>
        </w:rPr>
      </w:pPr>
      <w:r w:rsidRPr="00A50D7D">
        <w:rPr>
          <w:color w:val="000000"/>
          <w:sz w:val="27"/>
          <w:szCs w:val="27"/>
        </w:rPr>
        <w:t>_______________</w:t>
      </w:r>
    </w:p>
    <w:p w14:paraId="4117B4C7" w14:textId="77777777" w:rsidR="00B256C8" w:rsidRPr="00B256C8" w:rsidRDefault="00B256C8" w:rsidP="00112919">
      <w:pPr>
        <w:pStyle w:val="EditorsNote"/>
        <w:jc w:val="center"/>
        <w:rPr>
          <w:i w:val="0"/>
          <w:iCs w:val="0"/>
          <w:lang w:eastAsia="zh-CN"/>
        </w:rPr>
      </w:pPr>
    </w:p>
    <w:sectPr w:rsidR="00B256C8" w:rsidRPr="00B256C8" w:rsidSect="007E3B02">
      <w:footerReference w:type="first" r:id="rId16"/>
      <w:pgSz w:w="11907" w:h="16834"/>
      <w:pgMar w:top="1418" w:right="1134" w:bottom="1418" w:left="1134"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27360" w14:textId="77777777" w:rsidR="00B87E68" w:rsidRDefault="00B87E68">
      <w:r>
        <w:separator/>
      </w:r>
    </w:p>
  </w:endnote>
  <w:endnote w:type="continuationSeparator" w:id="0">
    <w:p w14:paraId="08081304" w14:textId="77777777" w:rsidR="00B87E68" w:rsidRDefault="00B87E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G Times">
    <w:altName w:val="Times New Roman"/>
    <w:charset w:val="00"/>
    <w:family w:val="roman"/>
    <w:pitch w:val="variable"/>
    <w:sig w:usb0="00000007" w:usb1="00000000"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Times New Roman Bold">
    <w:altName w:val="Times New Roman"/>
    <w:charset w:val="00"/>
    <w:family w:val="roman"/>
    <w:pitch w:val="variable"/>
    <w:sig w:usb0="00003A87" w:usb1="00000000" w:usb2="00000000" w:usb3="00000000" w:csb0="000000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6CC98" w14:textId="77777777" w:rsidR="006162AA" w:rsidRDefault="006162AA">
    <w:pPr>
      <w:pStyle w:val="SpecialFooter"/>
      <w:pBdr>
        <w:top w:val="single" w:sz="6" w:space="1" w:color="auto"/>
        <w:left w:val="single" w:sz="6" w:space="1" w:color="auto"/>
        <w:bottom w:val="single" w:sz="6" w:space="1" w:color="auto"/>
        <w:right w:val="single" w:sz="6" w:space="1" w:color="auto"/>
      </w:pBdr>
    </w:pPr>
    <w:r>
      <w:rPr>
        <w:b/>
        <w:bCs/>
      </w:rPr>
      <w:t>Attention:</w:t>
    </w:r>
    <w:r>
      <w:t xml:space="preserve"> The information contained in this document is temporary in nature and does not necessarily represent material that has been agreed by the group concerned. Since the material may be subject to revision during the meeting, caution should be exercised in using the document for the development of any further contribution on the subject.</w:t>
    </w:r>
  </w:p>
  <w:p w14:paraId="36B236F5" w14:textId="39BC41CB" w:rsidR="006162AA" w:rsidRPr="003D15CE" w:rsidRDefault="006162AA" w:rsidP="00E6257C">
    <w:pPr>
      <w:pStyle w:val="Rodap"/>
      <w:rPr>
        <w:lang w:val="pt-BR"/>
      </w:rPr>
    </w:pPr>
    <w:r>
      <w:fldChar w:fldCharType="begin"/>
    </w:r>
    <w:r w:rsidRPr="003D15CE">
      <w:rPr>
        <w:lang w:val="pt-BR"/>
      </w:rPr>
      <w:instrText xml:space="preserve"> FILENAME \p \* MERGEFORMAT </w:instrText>
    </w:r>
    <w:r>
      <w:fldChar w:fldCharType="separate"/>
    </w:r>
    <w:r>
      <w:rPr>
        <w:lang w:val="pt-BR"/>
      </w:rPr>
      <w:t>F:\Pessoal\TMG Telecom\Anatel 10.5 GHz\Contribuição\RXX-WP5D.AR-C-0XXX!!MSW-E   - EESS Active (Rev) (2).docx</w:t>
    </w:r>
    <w:r>
      <w:rPr>
        <w:lang w:val="en-US"/>
      </w:rPr>
      <w:fldChar w:fldCharType="end"/>
    </w:r>
    <w:r w:rsidRPr="003D15CE">
      <w:rPr>
        <w:lang w:val="pt-BR"/>
      </w:rPr>
      <w:t xml:space="preserve"> ( )</w:t>
    </w:r>
    <w:r w:rsidRPr="003D15CE">
      <w:rPr>
        <w:lang w:val="pt-BR"/>
      </w:rPr>
      <w:tab/>
    </w:r>
    <w:r>
      <w:fldChar w:fldCharType="begin"/>
    </w:r>
    <w:r>
      <w:instrText xml:space="preserve"> savedate \@ dd.MM.yy </w:instrText>
    </w:r>
    <w:r>
      <w:fldChar w:fldCharType="separate"/>
    </w:r>
    <w:r w:rsidR="00020E31">
      <w:t>27.09.21</w:t>
    </w:r>
    <w:r>
      <w:fldChar w:fldCharType="end"/>
    </w:r>
    <w:r w:rsidRPr="003D15CE">
      <w:rPr>
        <w:lang w:val="pt-BR"/>
      </w:rPr>
      <w:tab/>
    </w:r>
    <w:r>
      <w:fldChar w:fldCharType="begin"/>
    </w:r>
    <w:r>
      <w:instrText xml:space="preserve"> printdate \@ dd.MM.yy </w:instrText>
    </w:r>
    <w:r>
      <w:fldChar w:fldCharType="separate"/>
    </w:r>
    <w:r>
      <w:t>17.09.21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7C624" w14:textId="77777777" w:rsidR="00B87E68" w:rsidRDefault="00B87E68">
      <w:r>
        <w:t>____________________</w:t>
      </w:r>
    </w:p>
  </w:footnote>
  <w:footnote w:type="continuationSeparator" w:id="0">
    <w:p w14:paraId="22118590" w14:textId="77777777" w:rsidR="00B87E68" w:rsidRDefault="00B87E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05090"/>
    <w:multiLevelType w:val="hybridMultilevel"/>
    <w:tmpl w:val="F8A465CA"/>
    <w:lvl w:ilvl="0" w:tplc="400218DC">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0E5D36CD"/>
    <w:multiLevelType w:val="hybridMultilevel"/>
    <w:tmpl w:val="E10C3588"/>
    <w:lvl w:ilvl="0" w:tplc="066A630A">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 w15:restartNumberingAfterBreak="0">
    <w:nsid w:val="2CFD2A35"/>
    <w:multiLevelType w:val="hybridMultilevel"/>
    <w:tmpl w:val="C4F21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BC2254"/>
    <w:multiLevelType w:val="hybridMultilevel"/>
    <w:tmpl w:val="57A6D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C60334"/>
    <w:multiLevelType w:val="hybridMultilevel"/>
    <w:tmpl w:val="0AD4D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3B0656"/>
    <w:multiLevelType w:val="hybridMultilevel"/>
    <w:tmpl w:val="A7BED2F4"/>
    <w:lvl w:ilvl="0" w:tplc="400218DC">
      <w:start w:val="1"/>
      <w:numFmt w:val="bullet"/>
      <w:lvlText w:val=""/>
      <w:lvlJc w:val="left"/>
      <w:pPr>
        <w:ind w:left="1140" w:hanging="420"/>
      </w:pPr>
      <w:rPr>
        <w:rFonts w:ascii="Wingdings" w:hAnsi="Wingdings"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6" w15:restartNumberingAfterBreak="0">
    <w:nsid w:val="645B4F2A"/>
    <w:multiLevelType w:val="hybridMultilevel"/>
    <w:tmpl w:val="E10C3588"/>
    <w:lvl w:ilvl="0" w:tplc="066A630A">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7" w15:restartNumberingAfterBreak="0">
    <w:nsid w:val="7C884BA4"/>
    <w:multiLevelType w:val="hybridMultilevel"/>
    <w:tmpl w:val="A2400646"/>
    <w:lvl w:ilvl="0" w:tplc="4C20E402">
      <w:numFmt w:val="bullet"/>
      <w:lvlText w:val="–"/>
      <w:lvlJc w:val="left"/>
      <w:pPr>
        <w:ind w:left="1494" w:hanging="1134"/>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0"/>
  </w:num>
  <w:num w:numId="4">
    <w:abstractNumId w:val="5"/>
  </w:num>
  <w:num w:numId="5">
    <w:abstractNumId w:val="2"/>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fr-CH" w:vendorID="64" w:dllVersion="0" w:nlCheck="1" w:checkStyle="0"/>
  <w:activeWritingStyle w:appName="MSWord" w:lang="es-ES_tradnl" w:vendorID="64" w:dllVersion="0"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fr-CH" w:vendorID="64" w:dllVersion="4096" w:nlCheck="1" w:checkStyle="0"/>
  <w:activeWritingStyle w:appName="MSWord" w:lang="es-ES_tradnl" w:vendorID="64" w:dllVersion="4096" w:nlCheck="1" w:checkStyle="0"/>
  <w:activeWritingStyle w:appName="MSWord" w:lang="de-CH" w:vendorID="64" w:dllVersion="4096" w:nlCheck="1" w:checkStyle="0"/>
  <w:activeWritingStyle w:appName="MSWord" w:lang="en-AU" w:vendorID="64" w:dllVersion="4096" w:nlCheck="1" w:checkStyle="0"/>
  <w:activeWritingStyle w:appName="MSWord" w:lang="pt-BR" w:vendorID="64" w:dllVersion="4096" w:nlCheck="1" w:checkStyle="0"/>
  <w:activeWritingStyle w:appName="MSWord" w:lang="en-IN" w:vendorID="64" w:dllVersion="4096" w:nlCheck="1" w:checkStyle="0"/>
  <w:activeWritingStyle w:appName="MSWord" w:lang="pt-BR" w:vendorID="64" w:dllVersion="0" w:nlCheck="1" w:checkStyle="0"/>
  <w:activeWritingStyle w:appName="MSWord" w:lang="en-IN" w:vendorID="64" w:dllVersion="0"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O1NLY0NzAxNDczNDNT0lEKTi0uzszPAykwrwUAZQeSQSwAAAA="/>
  </w:docVars>
  <w:rsids>
    <w:rsidRoot w:val="000A6DAB"/>
    <w:rsid w:val="000069D4"/>
    <w:rsid w:val="0001056A"/>
    <w:rsid w:val="00011EB9"/>
    <w:rsid w:val="00012380"/>
    <w:rsid w:val="000156E7"/>
    <w:rsid w:val="00016431"/>
    <w:rsid w:val="000174AD"/>
    <w:rsid w:val="00020E31"/>
    <w:rsid w:val="000334A3"/>
    <w:rsid w:val="00043546"/>
    <w:rsid w:val="00047A1D"/>
    <w:rsid w:val="000604B9"/>
    <w:rsid w:val="00073249"/>
    <w:rsid w:val="000A2129"/>
    <w:rsid w:val="000A6DAB"/>
    <w:rsid w:val="000A70DF"/>
    <w:rsid w:val="000A7D55"/>
    <w:rsid w:val="000B06CB"/>
    <w:rsid w:val="000B39B8"/>
    <w:rsid w:val="000C12C8"/>
    <w:rsid w:val="000C2E8E"/>
    <w:rsid w:val="000C5A09"/>
    <w:rsid w:val="000E0E7C"/>
    <w:rsid w:val="000E1C88"/>
    <w:rsid w:val="000F1B4B"/>
    <w:rsid w:val="000F4006"/>
    <w:rsid w:val="00103BB1"/>
    <w:rsid w:val="00112919"/>
    <w:rsid w:val="001230A9"/>
    <w:rsid w:val="0012744F"/>
    <w:rsid w:val="00131178"/>
    <w:rsid w:val="00134CD2"/>
    <w:rsid w:val="00134E44"/>
    <w:rsid w:val="00156F66"/>
    <w:rsid w:val="00163271"/>
    <w:rsid w:val="0016629F"/>
    <w:rsid w:val="001664AB"/>
    <w:rsid w:val="00172122"/>
    <w:rsid w:val="00177EDB"/>
    <w:rsid w:val="00182528"/>
    <w:rsid w:val="00184510"/>
    <w:rsid w:val="0018500B"/>
    <w:rsid w:val="00187865"/>
    <w:rsid w:val="00196A19"/>
    <w:rsid w:val="001976C6"/>
    <w:rsid w:val="001A1E84"/>
    <w:rsid w:val="001A58E2"/>
    <w:rsid w:val="001A6132"/>
    <w:rsid w:val="001A7C57"/>
    <w:rsid w:val="001B19B8"/>
    <w:rsid w:val="001C1274"/>
    <w:rsid w:val="001D0636"/>
    <w:rsid w:val="001D708D"/>
    <w:rsid w:val="00202DC1"/>
    <w:rsid w:val="002116EE"/>
    <w:rsid w:val="00217FC0"/>
    <w:rsid w:val="002265EE"/>
    <w:rsid w:val="002309D8"/>
    <w:rsid w:val="00231A33"/>
    <w:rsid w:val="002369CF"/>
    <w:rsid w:val="00247706"/>
    <w:rsid w:val="00252F40"/>
    <w:rsid w:val="00285962"/>
    <w:rsid w:val="002952C4"/>
    <w:rsid w:val="002A7FE2"/>
    <w:rsid w:val="002B4F38"/>
    <w:rsid w:val="002D0BF7"/>
    <w:rsid w:val="002D5891"/>
    <w:rsid w:val="002E0A97"/>
    <w:rsid w:val="002E1B4F"/>
    <w:rsid w:val="002E42E4"/>
    <w:rsid w:val="002E71D7"/>
    <w:rsid w:val="002F2E67"/>
    <w:rsid w:val="002F7CB3"/>
    <w:rsid w:val="00313E2A"/>
    <w:rsid w:val="00315546"/>
    <w:rsid w:val="003229BC"/>
    <w:rsid w:val="00322C61"/>
    <w:rsid w:val="00330567"/>
    <w:rsid w:val="00337BDB"/>
    <w:rsid w:val="00352A0D"/>
    <w:rsid w:val="00354531"/>
    <w:rsid w:val="00363FD8"/>
    <w:rsid w:val="00386A9D"/>
    <w:rsid w:val="00391081"/>
    <w:rsid w:val="0039407C"/>
    <w:rsid w:val="003B2789"/>
    <w:rsid w:val="003B684C"/>
    <w:rsid w:val="003C13CE"/>
    <w:rsid w:val="003C5EDB"/>
    <w:rsid w:val="003C697E"/>
    <w:rsid w:val="003D15CE"/>
    <w:rsid w:val="003E2518"/>
    <w:rsid w:val="003E3FFB"/>
    <w:rsid w:val="003E7CEF"/>
    <w:rsid w:val="003F0D77"/>
    <w:rsid w:val="004070EF"/>
    <w:rsid w:val="004249A1"/>
    <w:rsid w:val="00427B95"/>
    <w:rsid w:val="00437964"/>
    <w:rsid w:val="00453ED8"/>
    <w:rsid w:val="00455D4B"/>
    <w:rsid w:val="004569ED"/>
    <w:rsid w:val="00490E2D"/>
    <w:rsid w:val="004A0D69"/>
    <w:rsid w:val="004A0E25"/>
    <w:rsid w:val="004B1EF7"/>
    <w:rsid w:val="004B3FAD"/>
    <w:rsid w:val="004C5749"/>
    <w:rsid w:val="004D31EB"/>
    <w:rsid w:val="004F0AF6"/>
    <w:rsid w:val="004F30D2"/>
    <w:rsid w:val="00501DCA"/>
    <w:rsid w:val="00513A47"/>
    <w:rsid w:val="005171A6"/>
    <w:rsid w:val="00525CDC"/>
    <w:rsid w:val="00527066"/>
    <w:rsid w:val="00531148"/>
    <w:rsid w:val="005408DF"/>
    <w:rsid w:val="00540ABC"/>
    <w:rsid w:val="00546548"/>
    <w:rsid w:val="00555993"/>
    <w:rsid w:val="00555D08"/>
    <w:rsid w:val="00555D67"/>
    <w:rsid w:val="00570E97"/>
    <w:rsid w:val="00573344"/>
    <w:rsid w:val="00583F9B"/>
    <w:rsid w:val="005A10CD"/>
    <w:rsid w:val="005A6C1D"/>
    <w:rsid w:val="005B0D29"/>
    <w:rsid w:val="005C564F"/>
    <w:rsid w:val="005C6A3D"/>
    <w:rsid w:val="005E5C10"/>
    <w:rsid w:val="005F2C78"/>
    <w:rsid w:val="0060116B"/>
    <w:rsid w:val="006144E4"/>
    <w:rsid w:val="006162AA"/>
    <w:rsid w:val="0062040F"/>
    <w:rsid w:val="00623FF7"/>
    <w:rsid w:val="00633963"/>
    <w:rsid w:val="00637DBF"/>
    <w:rsid w:val="006466B9"/>
    <w:rsid w:val="00646D77"/>
    <w:rsid w:val="00650299"/>
    <w:rsid w:val="00655FC5"/>
    <w:rsid w:val="0066230F"/>
    <w:rsid w:val="00671260"/>
    <w:rsid w:val="00687FE5"/>
    <w:rsid w:val="006A244E"/>
    <w:rsid w:val="006C58B6"/>
    <w:rsid w:val="006C6F9F"/>
    <w:rsid w:val="006D39CB"/>
    <w:rsid w:val="00701A80"/>
    <w:rsid w:val="00702DBA"/>
    <w:rsid w:val="00712D97"/>
    <w:rsid w:val="00721FA6"/>
    <w:rsid w:val="00722BFB"/>
    <w:rsid w:val="007306EC"/>
    <w:rsid w:val="00731BB6"/>
    <w:rsid w:val="00731D53"/>
    <w:rsid w:val="00732EB0"/>
    <w:rsid w:val="007463FB"/>
    <w:rsid w:val="007530C0"/>
    <w:rsid w:val="007556B7"/>
    <w:rsid w:val="007678F4"/>
    <w:rsid w:val="00775BF7"/>
    <w:rsid w:val="00781745"/>
    <w:rsid w:val="007A6392"/>
    <w:rsid w:val="007A6FAF"/>
    <w:rsid w:val="007C3356"/>
    <w:rsid w:val="007D5948"/>
    <w:rsid w:val="007E26DC"/>
    <w:rsid w:val="007E3B02"/>
    <w:rsid w:val="0080538C"/>
    <w:rsid w:val="008067A2"/>
    <w:rsid w:val="00814E0A"/>
    <w:rsid w:val="008210E9"/>
    <w:rsid w:val="00822581"/>
    <w:rsid w:val="008309DD"/>
    <w:rsid w:val="00830F1A"/>
    <w:rsid w:val="0083227A"/>
    <w:rsid w:val="00846854"/>
    <w:rsid w:val="00846CEB"/>
    <w:rsid w:val="00847285"/>
    <w:rsid w:val="00854B8A"/>
    <w:rsid w:val="00866900"/>
    <w:rsid w:val="00874A7E"/>
    <w:rsid w:val="00874E42"/>
    <w:rsid w:val="00876A8A"/>
    <w:rsid w:val="00881BA1"/>
    <w:rsid w:val="00892360"/>
    <w:rsid w:val="008B0787"/>
    <w:rsid w:val="008B1862"/>
    <w:rsid w:val="008B3424"/>
    <w:rsid w:val="008B7AA4"/>
    <w:rsid w:val="008C2302"/>
    <w:rsid w:val="008C26B8"/>
    <w:rsid w:val="008E1B61"/>
    <w:rsid w:val="008F208F"/>
    <w:rsid w:val="009072D5"/>
    <w:rsid w:val="00911D04"/>
    <w:rsid w:val="00915575"/>
    <w:rsid w:val="009246EE"/>
    <w:rsid w:val="00932343"/>
    <w:rsid w:val="00933326"/>
    <w:rsid w:val="00933A3F"/>
    <w:rsid w:val="009446B4"/>
    <w:rsid w:val="00955450"/>
    <w:rsid w:val="009612F0"/>
    <w:rsid w:val="00982084"/>
    <w:rsid w:val="009864DA"/>
    <w:rsid w:val="00995963"/>
    <w:rsid w:val="009A190E"/>
    <w:rsid w:val="009A5147"/>
    <w:rsid w:val="009B61EB"/>
    <w:rsid w:val="009C2064"/>
    <w:rsid w:val="009D1697"/>
    <w:rsid w:val="009F19E8"/>
    <w:rsid w:val="009F3A46"/>
    <w:rsid w:val="009F57E7"/>
    <w:rsid w:val="009F6520"/>
    <w:rsid w:val="00A014F8"/>
    <w:rsid w:val="00A10E9F"/>
    <w:rsid w:val="00A15B1D"/>
    <w:rsid w:val="00A22F37"/>
    <w:rsid w:val="00A31427"/>
    <w:rsid w:val="00A47286"/>
    <w:rsid w:val="00A50D7D"/>
    <w:rsid w:val="00A5173C"/>
    <w:rsid w:val="00A60349"/>
    <w:rsid w:val="00A61AEF"/>
    <w:rsid w:val="00A83224"/>
    <w:rsid w:val="00A86A47"/>
    <w:rsid w:val="00A9273D"/>
    <w:rsid w:val="00AB0CC0"/>
    <w:rsid w:val="00AD2345"/>
    <w:rsid w:val="00AF173A"/>
    <w:rsid w:val="00AF3C53"/>
    <w:rsid w:val="00AF4F70"/>
    <w:rsid w:val="00B0003D"/>
    <w:rsid w:val="00B02E3B"/>
    <w:rsid w:val="00B038BC"/>
    <w:rsid w:val="00B066A4"/>
    <w:rsid w:val="00B07A13"/>
    <w:rsid w:val="00B256C8"/>
    <w:rsid w:val="00B267FD"/>
    <w:rsid w:val="00B273AA"/>
    <w:rsid w:val="00B4193F"/>
    <w:rsid w:val="00B4279B"/>
    <w:rsid w:val="00B4299A"/>
    <w:rsid w:val="00B45FC9"/>
    <w:rsid w:val="00B76F35"/>
    <w:rsid w:val="00B81138"/>
    <w:rsid w:val="00B87E68"/>
    <w:rsid w:val="00B9331D"/>
    <w:rsid w:val="00BA11EB"/>
    <w:rsid w:val="00BA31B3"/>
    <w:rsid w:val="00BB4197"/>
    <w:rsid w:val="00BC2A79"/>
    <w:rsid w:val="00BC4030"/>
    <w:rsid w:val="00BC7CCF"/>
    <w:rsid w:val="00BD2604"/>
    <w:rsid w:val="00BD7E40"/>
    <w:rsid w:val="00BE1AE7"/>
    <w:rsid w:val="00BE470B"/>
    <w:rsid w:val="00BF17CF"/>
    <w:rsid w:val="00BF1AAC"/>
    <w:rsid w:val="00BF52A5"/>
    <w:rsid w:val="00BF6004"/>
    <w:rsid w:val="00C069E1"/>
    <w:rsid w:val="00C06AD2"/>
    <w:rsid w:val="00C102F1"/>
    <w:rsid w:val="00C32B4C"/>
    <w:rsid w:val="00C37163"/>
    <w:rsid w:val="00C51159"/>
    <w:rsid w:val="00C57A91"/>
    <w:rsid w:val="00C72307"/>
    <w:rsid w:val="00C801E1"/>
    <w:rsid w:val="00C86838"/>
    <w:rsid w:val="00CA11EA"/>
    <w:rsid w:val="00CA5195"/>
    <w:rsid w:val="00CA5A53"/>
    <w:rsid w:val="00CB3166"/>
    <w:rsid w:val="00CB7E56"/>
    <w:rsid w:val="00CC01C2"/>
    <w:rsid w:val="00CC1042"/>
    <w:rsid w:val="00CC47EE"/>
    <w:rsid w:val="00CC5943"/>
    <w:rsid w:val="00CD2263"/>
    <w:rsid w:val="00CD3FDD"/>
    <w:rsid w:val="00CF1271"/>
    <w:rsid w:val="00CF21F2"/>
    <w:rsid w:val="00D011B8"/>
    <w:rsid w:val="00D02712"/>
    <w:rsid w:val="00D046A7"/>
    <w:rsid w:val="00D06799"/>
    <w:rsid w:val="00D214D0"/>
    <w:rsid w:val="00D2261E"/>
    <w:rsid w:val="00D24AC8"/>
    <w:rsid w:val="00D354EE"/>
    <w:rsid w:val="00D37683"/>
    <w:rsid w:val="00D4151F"/>
    <w:rsid w:val="00D50D9D"/>
    <w:rsid w:val="00D5669D"/>
    <w:rsid w:val="00D6546B"/>
    <w:rsid w:val="00D80D65"/>
    <w:rsid w:val="00D83E13"/>
    <w:rsid w:val="00D942EA"/>
    <w:rsid w:val="00DA0528"/>
    <w:rsid w:val="00DA462C"/>
    <w:rsid w:val="00DB178B"/>
    <w:rsid w:val="00DB5331"/>
    <w:rsid w:val="00DC052C"/>
    <w:rsid w:val="00DC17D3"/>
    <w:rsid w:val="00DD4BED"/>
    <w:rsid w:val="00DE39F0"/>
    <w:rsid w:val="00DF0AF3"/>
    <w:rsid w:val="00DF2714"/>
    <w:rsid w:val="00DF4BE7"/>
    <w:rsid w:val="00DF7E9F"/>
    <w:rsid w:val="00E050F1"/>
    <w:rsid w:val="00E165B3"/>
    <w:rsid w:val="00E27D7E"/>
    <w:rsid w:val="00E42E13"/>
    <w:rsid w:val="00E44A61"/>
    <w:rsid w:val="00E44AD2"/>
    <w:rsid w:val="00E472CA"/>
    <w:rsid w:val="00E50C28"/>
    <w:rsid w:val="00E550BF"/>
    <w:rsid w:val="00E56D5C"/>
    <w:rsid w:val="00E56DFE"/>
    <w:rsid w:val="00E57C4D"/>
    <w:rsid w:val="00E6257C"/>
    <w:rsid w:val="00E63C59"/>
    <w:rsid w:val="00E64106"/>
    <w:rsid w:val="00E70D0C"/>
    <w:rsid w:val="00E85BFC"/>
    <w:rsid w:val="00EA02EB"/>
    <w:rsid w:val="00EB1B94"/>
    <w:rsid w:val="00EC6A83"/>
    <w:rsid w:val="00ED4A36"/>
    <w:rsid w:val="00EE07B8"/>
    <w:rsid w:val="00EE70B7"/>
    <w:rsid w:val="00F12168"/>
    <w:rsid w:val="00F12F7B"/>
    <w:rsid w:val="00F24A74"/>
    <w:rsid w:val="00F25662"/>
    <w:rsid w:val="00F27586"/>
    <w:rsid w:val="00F32AB5"/>
    <w:rsid w:val="00F52259"/>
    <w:rsid w:val="00F551A3"/>
    <w:rsid w:val="00F62B7E"/>
    <w:rsid w:val="00F675C0"/>
    <w:rsid w:val="00F7118C"/>
    <w:rsid w:val="00F72F90"/>
    <w:rsid w:val="00F8773B"/>
    <w:rsid w:val="00F95E31"/>
    <w:rsid w:val="00FA124A"/>
    <w:rsid w:val="00FA19FC"/>
    <w:rsid w:val="00FA79F5"/>
    <w:rsid w:val="00FB2ED8"/>
    <w:rsid w:val="00FC08DD"/>
    <w:rsid w:val="00FC2316"/>
    <w:rsid w:val="00FC2CFD"/>
    <w:rsid w:val="00FD1665"/>
    <w:rsid w:val="00FF27F2"/>
    <w:rsid w:val="00FF43C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0909FB"/>
  <w15:docId w15:val="{832D9A5F-8974-4C25-B2D8-49B6F9D61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G Times" w:eastAsiaTheme="minorEastAsia" w:hAnsi="CG Times"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A6392"/>
    <w:pPr>
      <w:tabs>
        <w:tab w:val="left" w:pos="1134"/>
        <w:tab w:val="left" w:pos="1871"/>
        <w:tab w:val="left" w:pos="2268"/>
      </w:tabs>
      <w:overflowPunct w:val="0"/>
      <w:autoSpaceDE w:val="0"/>
      <w:autoSpaceDN w:val="0"/>
      <w:adjustRightInd w:val="0"/>
      <w:spacing w:before="120"/>
      <w:textAlignment w:val="baseline"/>
    </w:pPr>
    <w:rPr>
      <w:rFonts w:ascii="Times New Roman" w:hAnsi="Times New Roman"/>
      <w:sz w:val="24"/>
      <w:lang w:val="en-GB" w:eastAsia="en-US"/>
    </w:rPr>
  </w:style>
  <w:style w:type="paragraph" w:styleId="Ttulo1">
    <w:name w:val="heading 1"/>
    <w:aliases w:val="título 1,H1,h1,h11,h12,h13,h14,h15,h16,h17,h111,h121,h131,h141,h151,h161,h18,h112,h122,h132,h142,h152,h162,h19,h113,h123,h133,h143,h153,h163,1,l1,II+,I,Section Head,Chapter Heading,h:1,h:1app,app heading 1,Head 1 (Chapter heading),Titre§,H,H11"/>
    <w:basedOn w:val="Normal"/>
    <w:next w:val="Normal"/>
    <w:link w:val="Ttulo1Char"/>
    <w:qFormat/>
    <w:rsid w:val="008F208F"/>
    <w:pPr>
      <w:keepNext/>
      <w:keepLines/>
      <w:spacing w:before="280"/>
      <w:ind w:left="1134" w:hanging="1134"/>
      <w:outlineLvl w:val="0"/>
    </w:pPr>
    <w:rPr>
      <w:b/>
      <w:sz w:val="28"/>
    </w:rPr>
  </w:style>
  <w:style w:type="paragraph" w:styleId="Ttulo2">
    <w:name w:val="heading 2"/>
    <w:aliases w:val="Sub-section,H2,h2,h21,Heading Two,R2,l2,UNDERRUBRIK 1-2,Head 2,List level 2,Sub-Heading,A,1st level heading,level 2 no toc,2nd level,Titre2,h:2,h:2app,2,level 2,Head2A,PA Major Section,Major Section,Head2,Header 2,Level 2 Head,Heading 2 Hidde"/>
    <w:basedOn w:val="Ttulo1"/>
    <w:next w:val="Normal"/>
    <w:link w:val="Ttulo2Char"/>
    <w:qFormat/>
    <w:rsid w:val="008F208F"/>
    <w:pPr>
      <w:spacing w:before="200"/>
      <w:outlineLvl w:val="1"/>
    </w:pPr>
    <w:rPr>
      <w:sz w:val="24"/>
    </w:rPr>
  </w:style>
  <w:style w:type="paragraph" w:styleId="Ttulo3">
    <w:name w:val="heading 3"/>
    <w:basedOn w:val="Ttulo1"/>
    <w:next w:val="Normal"/>
    <w:link w:val="Ttulo3Char"/>
    <w:qFormat/>
    <w:rsid w:val="008F208F"/>
    <w:pPr>
      <w:tabs>
        <w:tab w:val="clear" w:pos="1134"/>
      </w:tabs>
      <w:spacing w:before="200"/>
      <w:outlineLvl w:val="2"/>
    </w:pPr>
    <w:rPr>
      <w:sz w:val="24"/>
    </w:rPr>
  </w:style>
  <w:style w:type="paragraph" w:styleId="Ttulo4">
    <w:name w:val="heading 4"/>
    <w:basedOn w:val="Ttulo3"/>
    <w:next w:val="Normal"/>
    <w:link w:val="Ttulo4Char"/>
    <w:qFormat/>
    <w:rsid w:val="008F208F"/>
    <w:pPr>
      <w:outlineLvl w:val="3"/>
    </w:pPr>
  </w:style>
  <w:style w:type="paragraph" w:styleId="Ttulo5">
    <w:name w:val="heading 5"/>
    <w:basedOn w:val="Ttulo4"/>
    <w:next w:val="Normal"/>
    <w:qFormat/>
    <w:rsid w:val="008F208F"/>
    <w:pPr>
      <w:outlineLvl w:val="4"/>
    </w:pPr>
  </w:style>
  <w:style w:type="paragraph" w:styleId="Ttulo6">
    <w:name w:val="heading 6"/>
    <w:basedOn w:val="Ttulo4"/>
    <w:next w:val="Normal"/>
    <w:qFormat/>
    <w:rsid w:val="008F208F"/>
    <w:pPr>
      <w:outlineLvl w:val="5"/>
    </w:pPr>
  </w:style>
  <w:style w:type="paragraph" w:styleId="Ttulo7">
    <w:name w:val="heading 7"/>
    <w:basedOn w:val="Ttulo6"/>
    <w:next w:val="Normal"/>
    <w:qFormat/>
    <w:rsid w:val="008F208F"/>
    <w:pPr>
      <w:outlineLvl w:val="6"/>
    </w:pPr>
  </w:style>
  <w:style w:type="paragraph" w:styleId="Ttulo8">
    <w:name w:val="heading 8"/>
    <w:basedOn w:val="Ttulo6"/>
    <w:next w:val="Normal"/>
    <w:qFormat/>
    <w:rsid w:val="008F208F"/>
    <w:pPr>
      <w:outlineLvl w:val="7"/>
    </w:pPr>
  </w:style>
  <w:style w:type="paragraph" w:styleId="Ttulo9">
    <w:name w:val="heading 9"/>
    <w:basedOn w:val="Ttulo6"/>
    <w:next w:val="Normal"/>
    <w:qFormat/>
    <w:rsid w:val="008F208F"/>
    <w:pP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aftertitle">
    <w:name w:val="Normal_after_title"/>
    <w:basedOn w:val="Normal"/>
    <w:next w:val="Normal"/>
    <w:link w:val="NormalaftertitleChar"/>
    <w:rsid w:val="00A83224"/>
    <w:pPr>
      <w:spacing w:before="360"/>
    </w:pPr>
  </w:style>
  <w:style w:type="paragraph" w:customStyle="1" w:styleId="Artheading">
    <w:name w:val="Art_heading"/>
    <w:basedOn w:val="Normal"/>
    <w:next w:val="Normal"/>
    <w:rsid w:val="008F208F"/>
    <w:pPr>
      <w:spacing w:before="480"/>
      <w:jc w:val="center"/>
    </w:pPr>
    <w:rPr>
      <w:rFonts w:ascii="Times New Roman Bold" w:hAnsi="Times New Roman Bold"/>
      <w:b/>
      <w:sz w:val="28"/>
    </w:rPr>
  </w:style>
  <w:style w:type="paragraph" w:customStyle="1" w:styleId="ArtNo">
    <w:name w:val="Art_No"/>
    <w:basedOn w:val="Normal"/>
    <w:next w:val="Normal"/>
    <w:rsid w:val="008F208F"/>
    <w:pPr>
      <w:keepNext/>
      <w:keepLines/>
      <w:spacing w:before="480"/>
      <w:jc w:val="center"/>
    </w:pPr>
    <w:rPr>
      <w:caps/>
      <w:sz w:val="28"/>
    </w:rPr>
  </w:style>
  <w:style w:type="paragraph" w:customStyle="1" w:styleId="Arttitle">
    <w:name w:val="Art_title"/>
    <w:basedOn w:val="Normal"/>
    <w:next w:val="Normal"/>
    <w:rsid w:val="008F208F"/>
    <w:pPr>
      <w:keepNext/>
      <w:keepLines/>
      <w:spacing w:before="240"/>
      <w:jc w:val="center"/>
    </w:pPr>
    <w:rPr>
      <w:b/>
      <w:sz w:val="28"/>
    </w:rPr>
  </w:style>
  <w:style w:type="paragraph" w:customStyle="1" w:styleId="ASN1">
    <w:name w:val="ASN.1"/>
    <w:basedOn w:val="Normal"/>
    <w:rsid w:val="00E63C59"/>
    <w:pPr>
      <w:tabs>
        <w:tab w:val="left" w:pos="567"/>
        <w:tab w:val="left" w:pos="1701"/>
        <w:tab w:val="left" w:pos="2835"/>
        <w:tab w:val="left" w:pos="3402"/>
        <w:tab w:val="left" w:pos="3969"/>
        <w:tab w:val="left" w:pos="4536"/>
        <w:tab w:val="left" w:pos="5103"/>
        <w:tab w:val="left" w:pos="5670"/>
      </w:tabs>
      <w:spacing w:before="0"/>
    </w:pPr>
    <w:rPr>
      <w:rFonts w:ascii="Times New Roman Bold" w:hAnsi="Times New Roman Bold"/>
      <w:b/>
      <w:noProof/>
      <w:sz w:val="20"/>
    </w:rPr>
  </w:style>
  <w:style w:type="paragraph" w:customStyle="1" w:styleId="Call">
    <w:name w:val="Call"/>
    <w:basedOn w:val="Normal"/>
    <w:next w:val="Normal"/>
    <w:rsid w:val="008F208F"/>
    <w:pPr>
      <w:keepNext/>
      <w:keepLines/>
      <w:spacing w:before="160"/>
      <w:ind w:left="1134"/>
    </w:pPr>
    <w:rPr>
      <w:i/>
    </w:rPr>
  </w:style>
  <w:style w:type="paragraph" w:customStyle="1" w:styleId="ChapNo">
    <w:name w:val="Chap_No"/>
    <w:basedOn w:val="ArtNo"/>
    <w:next w:val="Normal"/>
    <w:rsid w:val="008F208F"/>
    <w:rPr>
      <w:rFonts w:ascii="Times New Roman Bold" w:hAnsi="Times New Roman Bold"/>
      <w:b/>
    </w:rPr>
  </w:style>
  <w:style w:type="paragraph" w:customStyle="1" w:styleId="Chaptitle">
    <w:name w:val="Chap_title"/>
    <w:basedOn w:val="Arttitle"/>
    <w:next w:val="Normal"/>
    <w:rsid w:val="008F208F"/>
  </w:style>
  <w:style w:type="character" w:styleId="Refdenotadefim">
    <w:name w:val="endnote reference"/>
    <w:basedOn w:val="Fontepargpadro"/>
    <w:rsid w:val="008F208F"/>
    <w:rPr>
      <w:vertAlign w:val="superscript"/>
    </w:rPr>
  </w:style>
  <w:style w:type="paragraph" w:customStyle="1" w:styleId="enumlev1">
    <w:name w:val="enumlev1"/>
    <w:basedOn w:val="Normal"/>
    <w:rsid w:val="008F208F"/>
    <w:pPr>
      <w:tabs>
        <w:tab w:val="clear" w:pos="2268"/>
        <w:tab w:val="left" w:pos="2608"/>
        <w:tab w:val="left" w:pos="3345"/>
      </w:tabs>
      <w:spacing w:before="80"/>
      <w:ind w:left="1134" w:hanging="1134"/>
    </w:pPr>
  </w:style>
  <w:style w:type="paragraph" w:customStyle="1" w:styleId="enumlev2">
    <w:name w:val="enumlev2"/>
    <w:basedOn w:val="enumlev1"/>
    <w:rsid w:val="008F208F"/>
    <w:pPr>
      <w:ind w:left="1871" w:hanging="737"/>
    </w:pPr>
  </w:style>
  <w:style w:type="paragraph" w:customStyle="1" w:styleId="enumlev3">
    <w:name w:val="enumlev3"/>
    <w:basedOn w:val="enumlev2"/>
    <w:rsid w:val="008F208F"/>
    <w:pPr>
      <w:ind w:left="2268" w:hanging="397"/>
    </w:pPr>
  </w:style>
  <w:style w:type="paragraph" w:customStyle="1" w:styleId="Equation">
    <w:name w:val="Equation"/>
    <w:basedOn w:val="Normal"/>
    <w:rsid w:val="008F208F"/>
    <w:pPr>
      <w:tabs>
        <w:tab w:val="clear" w:pos="1871"/>
        <w:tab w:val="clear" w:pos="2268"/>
        <w:tab w:val="center" w:pos="4820"/>
        <w:tab w:val="right" w:pos="9639"/>
      </w:tabs>
    </w:pPr>
  </w:style>
  <w:style w:type="paragraph" w:customStyle="1" w:styleId="Equationlegend">
    <w:name w:val="Equation_legend"/>
    <w:basedOn w:val="Recuonormal"/>
    <w:rsid w:val="008F208F"/>
    <w:pPr>
      <w:tabs>
        <w:tab w:val="clear" w:pos="1134"/>
        <w:tab w:val="clear" w:pos="2268"/>
        <w:tab w:val="right" w:pos="1871"/>
        <w:tab w:val="left" w:pos="2041"/>
      </w:tabs>
      <w:spacing w:before="80"/>
      <w:ind w:left="2041" w:hanging="2041"/>
    </w:pPr>
  </w:style>
  <w:style w:type="paragraph" w:customStyle="1" w:styleId="Figurelegend">
    <w:name w:val="Figure_legend"/>
    <w:basedOn w:val="Normal"/>
    <w:rsid w:val="008F208F"/>
    <w:pPr>
      <w:keepNext/>
      <w:keepLines/>
      <w:spacing w:before="20" w:after="20"/>
    </w:pPr>
    <w:rPr>
      <w:sz w:val="18"/>
    </w:rPr>
  </w:style>
  <w:style w:type="paragraph" w:customStyle="1" w:styleId="Tabletext">
    <w:name w:val="Table_text"/>
    <w:basedOn w:val="Normal"/>
    <w:link w:val="TabletextChar"/>
    <w:qFormat/>
    <w:rsid w:val="008F208F"/>
    <w:pPr>
      <w:tabs>
        <w:tab w:val="left" w:pos="284"/>
        <w:tab w:val="left" w:pos="567"/>
        <w:tab w:val="left" w:pos="851"/>
        <w:tab w:val="left" w:pos="1418"/>
        <w:tab w:val="left" w:pos="1701"/>
        <w:tab w:val="left" w:pos="1985"/>
        <w:tab w:val="left" w:pos="2552"/>
        <w:tab w:val="left" w:pos="2835"/>
        <w:tab w:val="left" w:pos="3119"/>
        <w:tab w:val="left" w:pos="3402"/>
        <w:tab w:val="left" w:pos="3686"/>
        <w:tab w:val="left" w:pos="3969"/>
      </w:tabs>
      <w:spacing w:before="40" w:after="40"/>
    </w:pPr>
    <w:rPr>
      <w:sz w:val="20"/>
    </w:rPr>
  </w:style>
  <w:style w:type="paragraph" w:customStyle="1" w:styleId="Figurewithouttitle">
    <w:name w:val="Figure_without_title"/>
    <w:basedOn w:val="FigureNo"/>
    <w:next w:val="Normal"/>
    <w:rsid w:val="008F208F"/>
    <w:pPr>
      <w:keepNext w:val="0"/>
    </w:pPr>
  </w:style>
  <w:style w:type="paragraph" w:styleId="Rodap">
    <w:name w:val="footer"/>
    <w:basedOn w:val="Normal"/>
    <w:link w:val="RodapChar"/>
    <w:rsid w:val="008F208F"/>
    <w:pPr>
      <w:tabs>
        <w:tab w:val="clear" w:pos="1134"/>
        <w:tab w:val="clear" w:pos="1871"/>
        <w:tab w:val="clear" w:pos="2268"/>
        <w:tab w:val="left" w:pos="5954"/>
        <w:tab w:val="right" w:pos="9639"/>
      </w:tabs>
      <w:spacing w:before="0"/>
    </w:pPr>
    <w:rPr>
      <w:caps/>
      <w:noProof/>
      <w:sz w:val="16"/>
    </w:rPr>
  </w:style>
  <w:style w:type="paragraph" w:customStyle="1" w:styleId="FirstFooter">
    <w:name w:val="FirstFooter"/>
    <w:basedOn w:val="Rodap"/>
    <w:rsid w:val="008F208F"/>
    <w:pPr>
      <w:tabs>
        <w:tab w:val="clear" w:pos="5954"/>
        <w:tab w:val="clear" w:pos="9639"/>
      </w:tabs>
      <w:overflowPunct/>
      <w:autoSpaceDE/>
      <w:autoSpaceDN/>
      <w:adjustRightInd/>
      <w:spacing w:before="40"/>
      <w:textAlignment w:val="auto"/>
    </w:pPr>
    <w:rPr>
      <w:caps w:val="0"/>
      <w:noProof w:val="0"/>
    </w:rPr>
  </w:style>
  <w:style w:type="character" w:styleId="Refdenotaderodap">
    <w:name w:val="footnote reference"/>
    <w:basedOn w:val="Fontepargpadro"/>
    <w:rsid w:val="008F208F"/>
    <w:rPr>
      <w:position w:val="6"/>
      <w:sz w:val="18"/>
    </w:rPr>
  </w:style>
  <w:style w:type="paragraph" w:styleId="Textodenotaderodap">
    <w:name w:val="footnote text"/>
    <w:basedOn w:val="Normal"/>
    <w:link w:val="TextodenotaderodapChar"/>
    <w:rsid w:val="008F208F"/>
    <w:pPr>
      <w:keepLines/>
      <w:tabs>
        <w:tab w:val="left" w:pos="255"/>
      </w:tabs>
    </w:pPr>
  </w:style>
  <w:style w:type="paragraph" w:customStyle="1" w:styleId="Note">
    <w:name w:val="Note"/>
    <w:basedOn w:val="Normal"/>
    <w:next w:val="Normal"/>
    <w:rsid w:val="008F208F"/>
    <w:pPr>
      <w:tabs>
        <w:tab w:val="left" w:pos="284"/>
      </w:tabs>
      <w:spacing w:before="80"/>
    </w:pPr>
  </w:style>
  <w:style w:type="paragraph" w:styleId="Cabealho">
    <w:name w:val="header"/>
    <w:basedOn w:val="Normal"/>
    <w:link w:val="CabealhoChar"/>
    <w:rsid w:val="008F208F"/>
    <w:pPr>
      <w:spacing w:before="0"/>
      <w:jc w:val="center"/>
    </w:pPr>
    <w:rPr>
      <w:sz w:val="18"/>
    </w:rPr>
  </w:style>
  <w:style w:type="paragraph" w:styleId="Remissivo1">
    <w:name w:val="index 1"/>
    <w:basedOn w:val="Normal"/>
    <w:next w:val="Normal"/>
    <w:semiHidden/>
    <w:rsid w:val="00E63C59"/>
  </w:style>
  <w:style w:type="paragraph" w:styleId="Remissivo2">
    <w:name w:val="index 2"/>
    <w:basedOn w:val="Normal"/>
    <w:next w:val="Normal"/>
    <w:semiHidden/>
    <w:rsid w:val="00E63C59"/>
    <w:pPr>
      <w:ind w:left="283"/>
    </w:pPr>
  </w:style>
  <w:style w:type="paragraph" w:styleId="Remissivo3">
    <w:name w:val="index 3"/>
    <w:basedOn w:val="Normal"/>
    <w:next w:val="Normal"/>
    <w:semiHidden/>
    <w:rsid w:val="00E63C59"/>
    <w:pPr>
      <w:ind w:left="566"/>
    </w:pPr>
  </w:style>
  <w:style w:type="paragraph" w:customStyle="1" w:styleId="PartNo">
    <w:name w:val="Part_No"/>
    <w:basedOn w:val="AnnexNo"/>
    <w:next w:val="Normal"/>
    <w:rsid w:val="008F208F"/>
  </w:style>
  <w:style w:type="paragraph" w:customStyle="1" w:styleId="Partref">
    <w:name w:val="Part_ref"/>
    <w:basedOn w:val="Annexref"/>
    <w:next w:val="Normal"/>
    <w:rsid w:val="008F208F"/>
  </w:style>
  <w:style w:type="paragraph" w:customStyle="1" w:styleId="Parttitle">
    <w:name w:val="Part_title"/>
    <w:basedOn w:val="Annextitle"/>
    <w:next w:val="Normalaftertitle0"/>
    <w:rsid w:val="008F208F"/>
  </w:style>
  <w:style w:type="paragraph" w:customStyle="1" w:styleId="RecNo">
    <w:name w:val="Rec_No"/>
    <w:basedOn w:val="Normal"/>
    <w:next w:val="Normal"/>
    <w:rsid w:val="008F208F"/>
    <w:pPr>
      <w:keepNext/>
      <w:keepLines/>
      <w:spacing w:before="480"/>
      <w:jc w:val="center"/>
    </w:pPr>
    <w:rPr>
      <w:caps/>
      <w:sz w:val="28"/>
    </w:rPr>
  </w:style>
  <w:style w:type="paragraph" w:customStyle="1" w:styleId="Rectitle">
    <w:name w:val="Rec_title"/>
    <w:basedOn w:val="RecNo"/>
    <w:next w:val="Normal"/>
    <w:rsid w:val="008F208F"/>
    <w:pPr>
      <w:spacing w:before="240"/>
    </w:pPr>
    <w:rPr>
      <w:rFonts w:ascii="Times New Roman Bold" w:hAnsi="Times New Roman Bold"/>
      <w:b/>
      <w:caps w:val="0"/>
    </w:rPr>
  </w:style>
  <w:style w:type="paragraph" w:customStyle="1" w:styleId="Recref">
    <w:name w:val="Rec_ref"/>
    <w:basedOn w:val="Rectitle"/>
    <w:next w:val="Recdate"/>
    <w:rsid w:val="00E63C59"/>
    <w:pPr>
      <w:spacing w:before="120"/>
    </w:pPr>
    <w:rPr>
      <w:rFonts w:ascii="Times New Roman" w:hAnsi="Times New Roman"/>
      <w:b w:val="0"/>
      <w:sz w:val="24"/>
    </w:rPr>
  </w:style>
  <w:style w:type="paragraph" w:customStyle="1" w:styleId="Recdate">
    <w:name w:val="Rec_date"/>
    <w:basedOn w:val="Normal"/>
    <w:next w:val="Normalaftertitle0"/>
    <w:rsid w:val="008F208F"/>
    <w:pPr>
      <w:keepNext/>
      <w:keepLines/>
      <w:jc w:val="right"/>
    </w:pPr>
    <w:rPr>
      <w:sz w:val="22"/>
    </w:rPr>
  </w:style>
  <w:style w:type="paragraph" w:customStyle="1" w:styleId="Questiondate">
    <w:name w:val="Question_date"/>
    <w:basedOn w:val="Normal"/>
    <w:next w:val="Normalaftertitle0"/>
    <w:rsid w:val="008F208F"/>
    <w:pPr>
      <w:keepNext/>
      <w:keepLines/>
      <w:jc w:val="right"/>
    </w:pPr>
    <w:rPr>
      <w:sz w:val="22"/>
    </w:rPr>
  </w:style>
  <w:style w:type="paragraph" w:customStyle="1" w:styleId="QuestionNo">
    <w:name w:val="Question_No"/>
    <w:basedOn w:val="Normal"/>
    <w:next w:val="Normal"/>
    <w:rsid w:val="008F208F"/>
    <w:pPr>
      <w:keepNext/>
      <w:keepLines/>
      <w:spacing w:before="480"/>
      <w:jc w:val="center"/>
    </w:pPr>
    <w:rPr>
      <w:caps/>
      <w:sz w:val="28"/>
    </w:rPr>
  </w:style>
  <w:style w:type="paragraph" w:customStyle="1" w:styleId="Questiontitle">
    <w:name w:val="Question_title"/>
    <w:basedOn w:val="Normal"/>
    <w:next w:val="Normal"/>
    <w:rsid w:val="008F208F"/>
    <w:pPr>
      <w:keepNext/>
      <w:keepLines/>
      <w:spacing w:before="240"/>
      <w:jc w:val="center"/>
    </w:pPr>
    <w:rPr>
      <w:rFonts w:ascii="Times New Roman Bold" w:hAnsi="Times New Roman Bold"/>
      <w:b/>
      <w:sz w:val="28"/>
    </w:rPr>
  </w:style>
  <w:style w:type="paragraph" w:customStyle="1" w:styleId="Questionref">
    <w:name w:val="Question_ref"/>
    <w:basedOn w:val="Recref"/>
    <w:next w:val="Questiondate"/>
    <w:rsid w:val="00E63C59"/>
  </w:style>
  <w:style w:type="paragraph" w:customStyle="1" w:styleId="Reftext">
    <w:name w:val="Ref_text"/>
    <w:basedOn w:val="Normal"/>
    <w:rsid w:val="00E63C59"/>
    <w:pPr>
      <w:ind w:left="1134" w:hanging="1134"/>
    </w:pPr>
  </w:style>
  <w:style w:type="paragraph" w:customStyle="1" w:styleId="Reftitle">
    <w:name w:val="Ref_title"/>
    <w:basedOn w:val="Normal"/>
    <w:next w:val="Reftext"/>
    <w:rsid w:val="00E63C59"/>
    <w:pPr>
      <w:spacing w:before="480"/>
      <w:jc w:val="center"/>
    </w:pPr>
    <w:rPr>
      <w:caps/>
    </w:rPr>
  </w:style>
  <w:style w:type="paragraph" w:customStyle="1" w:styleId="Repdate">
    <w:name w:val="Rep_date"/>
    <w:basedOn w:val="Recdate"/>
    <w:next w:val="Normalaftertitle0"/>
    <w:rsid w:val="00E63C59"/>
  </w:style>
  <w:style w:type="paragraph" w:customStyle="1" w:styleId="RepNo">
    <w:name w:val="Rep_No"/>
    <w:basedOn w:val="RecNo"/>
    <w:next w:val="Reptitle"/>
    <w:rsid w:val="00E63C59"/>
  </w:style>
  <w:style w:type="paragraph" w:customStyle="1" w:styleId="Reptitle">
    <w:name w:val="Rep_title"/>
    <w:basedOn w:val="Rectitle"/>
    <w:next w:val="Repref"/>
    <w:rsid w:val="00E63C59"/>
  </w:style>
  <w:style w:type="paragraph" w:customStyle="1" w:styleId="Repref">
    <w:name w:val="Rep_ref"/>
    <w:basedOn w:val="Recref"/>
    <w:next w:val="Repdate"/>
    <w:rsid w:val="00E63C59"/>
  </w:style>
  <w:style w:type="paragraph" w:customStyle="1" w:styleId="Resdate">
    <w:name w:val="Res_date"/>
    <w:basedOn w:val="Recdate"/>
    <w:next w:val="Normalaftertitle0"/>
    <w:rsid w:val="00E63C59"/>
  </w:style>
  <w:style w:type="paragraph" w:customStyle="1" w:styleId="ResNo">
    <w:name w:val="Res_No"/>
    <w:basedOn w:val="RecNo"/>
    <w:next w:val="Normal"/>
    <w:rsid w:val="008F208F"/>
  </w:style>
  <w:style w:type="paragraph" w:customStyle="1" w:styleId="Restitle">
    <w:name w:val="Res_title"/>
    <w:basedOn w:val="Rectitle"/>
    <w:next w:val="Normal"/>
    <w:rsid w:val="008F208F"/>
  </w:style>
  <w:style w:type="paragraph" w:customStyle="1" w:styleId="Resref">
    <w:name w:val="Res_ref"/>
    <w:basedOn w:val="Recref"/>
    <w:next w:val="Resdate"/>
    <w:rsid w:val="00E63C59"/>
  </w:style>
  <w:style w:type="paragraph" w:customStyle="1" w:styleId="SectionNo">
    <w:name w:val="Section_No"/>
    <w:basedOn w:val="AnnexNo"/>
    <w:next w:val="Normal"/>
    <w:rsid w:val="008F208F"/>
  </w:style>
  <w:style w:type="paragraph" w:customStyle="1" w:styleId="Sectiontitle">
    <w:name w:val="Section_title"/>
    <w:basedOn w:val="Annextitle"/>
    <w:next w:val="Normalaftertitle0"/>
    <w:rsid w:val="008F208F"/>
  </w:style>
  <w:style w:type="paragraph" w:customStyle="1" w:styleId="Source">
    <w:name w:val="Source"/>
    <w:basedOn w:val="Normal"/>
    <w:next w:val="Normal"/>
    <w:link w:val="SourceChar"/>
    <w:rsid w:val="008F208F"/>
    <w:pPr>
      <w:spacing w:before="840"/>
      <w:jc w:val="center"/>
    </w:pPr>
    <w:rPr>
      <w:b/>
      <w:sz w:val="28"/>
    </w:rPr>
  </w:style>
  <w:style w:type="paragraph" w:customStyle="1" w:styleId="SpecialFooter">
    <w:name w:val="Special Footer"/>
    <w:basedOn w:val="Rodap"/>
    <w:rsid w:val="008F208F"/>
    <w:pPr>
      <w:tabs>
        <w:tab w:val="left" w:pos="567"/>
        <w:tab w:val="left" w:pos="1134"/>
        <w:tab w:val="left" w:pos="1701"/>
        <w:tab w:val="left" w:pos="2268"/>
        <w:tab w:val="left" w:pos="2835"/>
      </w:tabs>
      <w:jc w:val="both"/>
    </w:pPr>
    <w:rPr>
      <w:caps w:val="0"/>
      <w:noProof w:val="0"/>
    </w:rPr>
  </w:style>
  <w:style w:type="paragraph" w:customStyle="1" w:styleId="Tablehead">
    <w:name w:val="Table_head"/>
    <w:basedOn w:val="Normal"/>
    <w:link w:val="TableheadChar"/>
    <w:qFormat/>
    <w:rsid w:val="008F208F"/>
    <w:pPr>
      <w:keepNext/>
      <w:spacing w:before="80" w:after="80"/>
      <w:jc w:val="center"/>
    </w:pPr>
    <w:rPr>
      <w:rFonts w:ascii="Times New Roman Bold" w:hAnsi="Times New Roman Bold" w:cs="Times New Roman Bold"/>
      <w:b/>
      <w:sz w:val="20"/>
    </w:rPr>
  </w:style>
  <w:style w:type="paragraph" w:customStyle="1" w:styleId="Tablelegend">
    <w:name w:val="Table_legend"/>
    <w:basedOn w:val="Normal"/>
    <w:rsid w:val="00FF43C2"/>
    <w:pPr>
      <w:tabs>
        <w:tab w:val="left" w:pos="284"/>
      </w:tabs>
      <w:spacing w:before="40" w:after="40"/>
    </w:pPr>
    <w:rPr>
      <w:sz w:val="18"/>
    </w:rPr>
  </w:style>
  <w:style w:type="paragraph" w:customStyle="1" w:styleId="TableNo">
    <w:name w:val="Table_No"/>
    <w:basedOn w:val="Normal"/>
    <w:next w:val="Normal"/>
    <w:link w:val="TableNoChar"/>
    <w:uiPriority w:val="99"/>
    <w:qFormat/>
    <w:rsid w:val="008F208F"/>
    <w:pPr>
      <w:keepNext/>
      <w:spacing w:before="560" w:after="120"/>
      <w:jc w:val="center"/>
    </w:pPr>
    <w:rPr>
      <w:caps/>
      <w:sz w:val="20"/>
    </w:rPr>
  </w:style>
  <w:style w:type="paragraph" w:customStyle="1" w:styleId="Tabletitle">
    <w:name w:val="Table_title"/>
    <w:basedOn w:val="Normal"/>
    <w:next w:val="Tabletext"/>
    <w:link w:val="TabletitleChar"/>
    <w:uiPriority w:val="99"/>
    <w:qFormat/>
    <w:rsid w:val="008F208F"/>
    <w:pPr>
      <w:keepNext/>
      <w:keepLines/>
      <w:spacing w:before="0" w:after="120"/>
      <w:jc w:val="center"/>
    </w:pPr>
    <w:rPr>
      <w:rFonts w:ascii="Times New Roman Bold" w:hAnsi="Times New Roman Bold"/>
      <w:b/>
      <w:sz w:val="20"/>
    </w:rPr>
  </w:style>
  <w:style w:type="paragraph" w:customStyle="1" w:styleId="Tableref">
    <w:name w:val="Table_ref"/>
    <w:basedOn w:val="Normal"/>
    <w:next w:val="Normal"/>
    <w:rsid w:val="008F208F"/>
    <w:pPr>
      <w:keepNext/>
      <w:spacing w:before="560"/>
      <w:jc w:val="center"/>
    </w:pPr>
    <w:rPr>
      <w:sz w:val="20"/>
    </w:rPr>
  </w:style>
  <w:style w:type="paragraph" w:customStyle="1" w:styleId="Title1">
    <w:name w:val="Title 1"/>
    <w:basedOn w:val="Source"/>
    <w:next w:val="Normal"/>
    <w:link w:val="Title1Carattere"/>
    <w:rsid w:val="008F208F"/>
    <w:pPr>
      <w:tabs>
        <w:tab w:val="left" w:pos="567"/>
        <w:tab w:val="left" w:pos="1701"/>
        <w:tab w:val="left" w:pos="2835"/>
      </w:tabs>
      <w:spacing w:before="240"/>
    </w:pPr>
    <w:rPr>
      <w:b w:val="0"/>
      <w:caps/>
    </w:rPr>
  </w:style>
  <w:style w:type="paragraph" w:customStyle="1" w:styleId="Title2">
    <w:name w:val="Title 2"/>
    <w:basedOn w:val="Source"/>
    <w:next w:val="Normal"/>
    <w:rsid w:val="008F208F"/>
    <w:pPr>
      <w:overflowPunct/>
      <w:autoSpaceDE/>
      <w:autoSpaceDN/>
      <w:adjustRightInd/>
      <w:spacing w:before="480"/>
      <w:textAlignment w:val="auto"/>
    </w:pPr>
    <w:rPr>
      <w:b w:val="0"/>
      <w:caps/>
    </w:rPr>
  </w:style>
  <w:style w:type="paragraph" w:customStyle="1" w:styleId="Title3">
    <w:name w:val="Title 3"/>
    <w:basedOn w:val="Title2"/>
    <w:next w:val="Normal"/>
    <w:rsid w:val="008F208F"/>
    <w:pPr>
      <w:spacing w:before="240"/>
    </w:pPr>
    <w:rPr>
      <w:caps w:val="0"/>
    </w:rPr>
  </w:style>
  <w:style w:type="paragraph" w:customStyle="1" w:styleId="Title4">
    <w:name w:val="Title 4"/>
    <w:basedOn w:val="Title3"/>
    <w:next w:val="Ttulo1"/>
    <w:rsid w:val="008F208F"/>
    <w:rPr>
      <w:b/>
    </w:rPr>
  </w:style>
  <w:style w:type="paragraph" w:customStyle="1" w:styleId="toc0">
    <w:name w:val="toc 0"/>
    <w:basedOn w:val="Normal"/>
    <w:next w:val="Sumrio1"/>
    <w:rsid w:val="008F208F"/>
    <w:pPr>
      <w:tabs>
        <w:tab w:val="clear" w:pos="1134"/>
        <w:tab w:val="clear" w:pos="1871"/>
        <w:tab w:val="clear" w:pos="2268"/>
        <w:tab w:val="right" w:pos="9781"/>
      </w:tabs>
    </w:pPr>
    <w:rPr>
      <w:b/>
    </w:rPr>
  </w:style>
  <w:style w:type="paragraph" w:styleId="Sumrio1">
    <w:name w:val="toc 1"/>
    <w:basedOn w:val="Normal"/>
    <w:rsid w:val="008F208F"/>
    <w:pPr>
      <w:keepLines/>
      <w:tabs>
        <w:tab w:val="clear" w:pos="1134"/>
        <w:tab w:val="clear" w:pos="1871"/>
        <w:tab w:val="clear" w:pos="2268"/>
        <w:tab w:val="left" w:pos="567"/>
        <w:tab w:val="left" w:leader="dot" w:pos="7938"/>
        <w:tab w:val="center" w:pos="9526"/>
      </w:tabs>
      <w:spacing w:before="240"/>
      <w:ind w:left="567" w:hanging="567"/>
    </w:pPr>
  </w:style>
  <w:style w:type="paragraph" w:styleId="Sumrio2">
    <w:name w:val="toc 2"/>
    <w:basedOn w:val="Sumrio1"/>
    <w:rsid w:val="008F208F"/>
    <w:pPr>
      <w:spacing w:before="120"/>
    </w:pPr>
  </w:style>
  <w:style w:type="paragraph" w:styleId="Sumrio3">
    <w:name w:val="toc 3"/>
    <w:basedOn w:val="Sumrio2"/>
    <w:rsid w:val="008F208F"/>
  </w:style>
  <w:style w:type="paragraph" w:styleId="Sumrio4">
    <w:name w:val="toc 4"/>
    <w:basedOn w:val="Sumrio3"/>
    <w:rsid w:val="008F208F"/>
  </w:style>
  <w:style w:type="paragraph" w:styleId="Sumrio5">
    <w:name w:val="toc 5"/>
    <w:basedOn w:val="Sumrio4"/>
    <w:rsid w:val="008F208F"/>
  </w:style>
  <w:style w:type="paragraph" w:styleId="Sumrio6">
    <w:name w:val="toc 6"/>
    <w:basedOn w:val="Sumrio4"/>
    <w:rsid w:val="008F208F"/>
  </w:style>
  <w:style w:type="paragraph" w:styleId="Sumrio7">
    <w:name w:val="toc 7"/>
    <w:basedOn w:val="Sumrio4"/>
    <w:rsid w:val="008F208F"/>
  </w:style>
  <w:style w:type="paragraph" w:styleId="Sumrio8">
    <w:name w:val="toc 8"/>
    <w:basedOn w:val="Sumrio4"/>
    <w:rsid w:val="008F208F"/>
  </w:style>
  <w:style w:type="character" w:customStyle="1" w:styleId="Appdef">
    <w:name w:val="App_def"/>
    <w:basedOn w:val="Fontepargpadro"/>
    <w:rsid w:val="008F208F"/>
    <w:rPr>
      <w:rFonts w:ascii="Times New Roman" w:hAnsi="Times New Roman"/>
      <w:b/>
    </w:rPr>
  </w:style>
  <w:style w:type="character" w:customStyle="1" w:styleId="Appref">
    <w:name w:val="App_ref"/>
    <w:basedOn w:val="Fontepargpadro"/>
    <w:rsid w:val="008F208F"/>
  </w:style>
  <w:style w:type="character" w:customStyle="1" w:styleId="Artdef">
    <w:name w:val="Art_def"/>
    <w:basedOn w:val="Fontepargpadro"/>
    <w:rsid w:val="008F208F"/>
    <w:rPr>
      <w:rFonts w:ascii="Times New Roman" w:hAnsi="Times New Roman"/>
      <w:b/>
    </w:rPr>
  </w:style>
  <w:style w:type="character" w:customStyle="1" w:styleId="Artref">
    <w:name w:val="Art_ref"/>
    <w:basedOn w:val="Fontepargpadro"/>
    <w:rsid w:val="008F208F"/>
  </w:style>
  <w:style w:type="character" w:customStyle="1" w:styleId="Recdef">
    <w:name w:val="Rec_def"/>
    <w:basedOn w:val="Fontepargpadro"/>
    <w:rsid w:val="00E63C59"/>
    <w:rPr>
      <w:b/>
    </w:rPr>
  </w:style>
  <w:style w:type="character" w:customStyle="1" w:styleId="Resdef">
    <w:name w:val="Res_def"/>
    <w:basedOn w:val="Fontepargpadro"/>
    <w:rsid w:val="00E63C59"/>
    <w:rPr>
      <w:rFonts w:ascii="Times New Roman" w:hAnsi="Times New Roman"/>
      <w:b/>
    </w:rPr>
  </w:style>
  <w:style w:type="character" w:customStyle="1" w:styleId="Tablefreq">
    <w:name w:val="Table_freq"/>
    <w:basedOn w:val="Fontepargpadro"/>
    <w:rsid w:val="008F208F"/>
    <w:rPr>
      <w:b/>
      <w:color w:val="auto"/>
      <w:sz w:val="20"/>
    </w:rPr>
  </w:style>
  <w:style w:type="paragraph" w:customStyle="1" w:styleId="Formal">
    <w:name w:val="Formal"/>
    <w:basedOn w:val="ASN1"/>
    <w:rsid w:val="00D02712"/>
    <w:rPr>
      <w:b w:val="0"/>
    </w:rPr>
  </w:style>
  <w:style w:type="paragraph" w:customStyle="1" w:styleId="Section1">
    <w:name w:val="Section_1"/>
    <w:basedOn w:val="Normal"/>
    <w:rsid w:val="008F208F"/>
    <w:pPr>
      <w:tabs>
        <w:tab w:val="clear" w:pos="1134"/>
        <w:tab w:val="clear" w:pos="1871"/>
        <w:tab w:val="clear" w:pos="2268"/>
        <w:tab w:val="center" w:pos="4820"/>
      </w:tabs>
      <w:spacing w:before="360"/>
      <w:jc w:val="center"/>
    </w:pPr>
    <w:rPr>
      <w:b/>
    </w:rPr>
  </w:style>
  <w:style w:type="paragraph" w:customStyle="1" w:styleId="Section2">
    <w:name w:val="Section_2"/>
    <w:basedOn w:val="Section1"/>
    <w:rsid w:val="008F208F"/>
    <w:rPr>
      <w:b w:val="0"/>
      <w:i/>
    </w:rPr>
  </w:style>
  <w:style w:type="paragraph" w:customStyle="1" w:styleId="Headingi">
    <w:name w:val="Heading_i"/>
    <w:basedOn w:val="Normal"/>
    <w:next w:val="Normal"/>
    <w:qFormat/>
    <w:rsid w:val="00FF43C2"/>
    <w:pPr>
      <w:keepNext/>
      <w:keepLines/>
      <w:spacing w:before="160"/>
    </w:pPr>
    <w:rPr>
      <w:i/>
    </w:rPr>
  </w:style>
  <w:style w:type="paragraph" w:customStyle="1" w:styleId="Headingb">
    <w:name w:val="Heading_b"/>
    <w:basedOn w:val="Normal"/>
    <w:next w:val="Normal"/>
    <w:link w:val="HeadingbChar"/>
    <w:qFormat/>
    <w:rsid w:val="00FF43C2"/>
    <w:pPr>
      <w:keepNext/>
      <w:keepLines/>
      <w:spacing w:before="160"/>
    </w:pPr>
    <w:rPr>
      <w:rFonts w:ascii="Times New Roman Bold" w:hAnsi="Times New Roman Bold" w:cs="Times New Roman Bold"/>
      <w:b/>
      <w:lang w:val="fr-CH"/>
    </w:rPr>
  </w:style>
  <w:style w:type="paragraph" w:customStyle="1" w:styleId="Figure">
    <w:name w:val="Figure"/>
    <w:basedOn w:val="Normal"/>
    <w:next w:val="Normal"/>
    <w:rsid w:val="008F208F"/>
    <w:pPr>
      <w:keepNext/>
      <w:keepLines/>
      <w:jc w:val="center"/>
    </w:pPr>
  </w:style>
  <w:style w:type="character" w:styleId="Nmerodepgina">
    <w:name w:val="page number"/>
    <w:basedOn w:val="Fontepargpadro"/>
    <w:rsid w:val="00E63C59"/>
  </w:style>
  <w:style w:type="paragraph" w:customStyle="1" w:styleId="Figuretitle">
    <w:name w:val="Figure_title"/>
    <w:basedOn w:val="Normal"/>
    <w:next w:val="Normal"/>
    <w:link w:val="FiguretitleChar"/>
    <w:rsid w:val="008F208F"/>
    <w:pPr>
      <w:keepNext/>
      <w:keepLines/>
      <w:spacing w:before="0" w:after="480"/>
      <w:jc w:val="center"/>
    </w:pPr>
    <w:rPr>
      <w:rFonts w:ascii="Times New Roman Bold" w:hAnsi="Times New Roman Bold"/>
      <w:b/>
      <w:sz w:val="20"/>
    </w:rPr>
  </w:style>
  <w:style w:type="paragraph" w:customStyle="1" w:styleId="FigureNo">
    <w:name w:val="Figure_No"/>
    <w:basedOn w:val="Normal"/>
    <w:next w:val="Normal"/>
    <w:link w:val="FigureNoChar"/>
    <w:rsid w:val="008F208F"/>
    <w:pPr>
      <w:keepNext/>
      <w:keepLines/>
      <w:spacing w:before="480" w:after="120"/>
      <w:jc w:val="center"/>
    </w:pPr>
    <w:rPr>
      <w:caps/>
      <w:sz w:val="20"/>
    </w:rPr>
  </w:style>
  <w:style w:type="paragraph" w:customStyle="1" w:styleId="AnnexNo">
    <w:name w:val="Annex_No"/>
    <w:basedOn w:val="Normal"/>
    <w:next w:val="Normal"/>
    <w:link w:val="AnnexNoChar"/>
    <w:qFormat/>
    <w:rsid w:val="00A83224"/>
    <w:pPr>
      <w:keepNext/>
      <w:keepLines/>
      <w:spacing w:before="480" w:after="80"/>
      <w:jc w:val="center"/>
    </w:pPr>
    <w:rPr>
      <w:caps/>
      <w:sz w:val="28"/>
    </w:rPr>
  </w:style>
  <w:style w:type="paragraph" w:customStyle="1" w:styleId="Annexref">
    <w:name w:val="Annex_ref"/>
    <w:basedOn w:val="Normal"/>
    <w:next w:val="Normal"/>
    <w:rsid w:val="008F208F"/>
    <w:pPr>
      <w:keepNext/>
      <w:keepLines/>
      <w:spacing w:after="280"/>
      <w:jc w:val="center"/>
    </w:pPr>
  </w:style>
  <w:style w:type="paragraph" w:customStyle="1" w:styleId="Annextitle">
    <w:name w:val="Annex_title"/>
    <w:basedOn w:val="Normal"/>
    <w:next w:val="Normal"/>
    <w:rsid w:val="008F208F"/>
    <w:pPr>
      <w:keepNext/>
      <w:keepLines/>
      <w:spacing w:before="240" w:after="280"/>
      <w:jc w:val="center"/>
    </w:pPr>
    <w:rPr>
      <w:rFonts w:ascii="Times New Roman Bold" w:hAnsi="Times New Roman Bold"/>
      <w:b/>
      <w:sz w:val="28"/>
    </w:rPr>
  </w:style>
  <w:style w:type="paragraph" w:customStyle="1" w:styleId="AppendixNo">
    <w:name w:val="Appendix_No"/>
    <w:basedOn w:val="AnnexNo"/>
    <w:next w:val="Annexref"/>
    <w:rsid w:val="008F208F"/>
  </w:style>
  <w:style w:type="paragraph" w:customStyle="1" w:styleId="Appendixref">
    <w:name w:val="Appendix_ref"/>
    <w:basedOn w:val="Annexref"/>
    <w:next w:val="Annextitle"/>
    <w:rsid w:val="008F208F"/>
  </w:style>
  <w:style w:type="paragraph" w:customStyle="1" w:styleId="Appendixtitle">
    <w:name w:val="Appendix_title"/>
    <w:basedOn w:val="Annextitle"/>
    <w:next w:val="Normal"/>
    <w:rsid w:val="008F208F"/>
  </w:style>
  <w:style w:type="paragraph" w:customStyle="1" w:styleId="Border">
    <w:name w:val="Border"/>
    <w:basedOn w:val="Normal"/>
    <w:rsid w:val="008F208F"/>
    <w:pPr>
      <w:pBdr>
        <w:bottom w:val="single" w:sz="6" w:space="0" w:color="auto"/>
      </w:pBdr>
      <w:tabs>
        <w:tab w:val="clear" w:pos="1134"/>
        <w:tab w:val="clear" w:pos="2268"/>
        <w:tab w:val="left" w:pos="170"/>
        <w:tab w:val="left" w:pos="567"/>
        <w:tab w:val="left" w:pos="737"/>
        <w:tab w:val="left" w:pos="2977"/>
        <w:tab w:val="left" w:pos="3266"/>
      </w:tabs>
      <w:spacing w:before="0" w:line="10" w:lineRule="exact"/>
      <w:ind w:left="28" w:right="28"/>
      <w:jc w:val="center"/>
    </w:pPr>
    <w:rPr>
      <w:b/>
      <w:noProof/>
      <w:sz w:val="20"/>
    </w:rPr>
  </w:style>
  <w:style w:type="paragraph" w:styleId="Recuonormal">
    <w:name w:val="Normal Indent"/>
    <w:basedOn w:val="Normal"/>
    <w:rsid w:val="008F208F"/>
    <w:pPr>
      <w:ind w:left="1134"/>
    </w:pPr>
  </w:style>
  <w:style w:type="paragraph" w:styleId="Remissivo4">
    <w:name w:val="index 4"/>
    <w:basedOn w:val="Normal"/>
    <w:next w:val="Normal"/>
    <w:rsid w:val="00E63C59"/>
    <w:pPr>
      <w:ind w:left="849"/>
    </w:pPr>
  </w:style>
  <w:style w:type="paragraph" w:styleId="Remissivo5">
    <w:name w:val="index 5"/>
    <w:basedOn w:val="Normal"/>
    <w:next w:val="Normal"/>
    <w:rsid w:val="00E63C59"/>
    <w:pPr>
      <w:ind w:left="1132"/>
    </w:pPr>
  </w:style>
  <w:style w:type="paragraph" w:styleId="Remissivo6">
    <w:name w:val="index 6"/>
    <w:basedOn w:val="Normal"/>
    <w:next w:val="Normal"/>
    <w:rsid w:val="00E63C59"/>
    <w:pPr>
      <w:ind w:left="1415"/>
    </w:pPr>
  </w:style>
  <w:style w:type="paragraph" w:styleId="Remissivo7">
    <w:name w:val="index 7"/>
    <w:basedOn w:val="Normal"/>
    <w:next w:val="Normal"/>
    <w:rsid w:val="00E63C59"/>
    <w:pPr>
      <w:ind w:left="1698"/>
    </w:pPr>
  </w:style>
  <w:style w:type="paragraph" w:styleId="Ttulodendiceremissivo">
    <w:name w:val="index heading"/>
    <w:basedOn w:val="Normal"/>
    <w:next w:val="Remissivo1"/>
    <w:rsid w:val="00E63C59"/>
  </w:style>
  <w:style w:type="character" w:styleId="Nmerodelinha">
    <w:name w:val="line number"/>
    <w:basedOn w:val="Fontepargpadro"/>
    <w:rsid w:val="00E63C59"/>
  </w:style>
  <w:style w:type="paragraph" w:customStyle="1" w:styleId="Normalaftertitle0">
    <w:name w:val="Normal after title"/>
    <w:basedOn w:val="Normal"/>
    <w:next w:val="Normal"/>
    <w:rsid w:val="008F208F"/>
    <w:pPr>
      <w:spacing w:before="280"/>
    </w:pPr>
  </w:style>
  <w:style w:type="paragraph" w:customStyle="1" w:styleId="Proposal">
    <w:name w:val="Proposal"/>
    <w:basedOn w:val="Normal"/>
    <w:next w:val="Normal"/>
    <w:rsid w:val="008F208F"/>
    <w:pPr>
      <w:keepNext/>
      <w:spacing w:before="240"/>
    </w:pPr>
    <w:rPr>
      <w:rFonts w:hAnsi="Times New Roman Bold"/>
      <w:b/>
    </w:rPr>
  </w:style>
  <w:style w:type="paragraph" w:customStyle="1" w:styleId="Reasons">
    <w:name w:val="Reasons"/>
    <w:basedOn w:val="Normal"/>
    <w:qFormat/>
    <w:rsid w:val="008F208F"/>
    <w:pPr>
      <w:tabs>
        <w:tab w:val="clear" w:pos="1871"/>
        <w:tab w:val="clear" w:pos="2268"/>
        <w:tab w:val="left" w:pos="1588"/>
        <w:tab w:val="left" w:pos="1985"/>
      </w:tabs>
    </w:pPr>
  </w:style>
  <w:style w:type="paragraph" w:customStyle="1" w:styleId="Section3">
    <w:name w:val="Section_3"/>
    <w:basedOn w:val="Section1"/>
    <w:rsid w:val="008F208F"/>
    <w:rPr>
      <w:b w:val="0"/>
    </w:rPr>
  </w:style>
  <w:style w:type="paragraph" w:customStyle="1" w:styleId="TableTextS5">
    <w:name w:val="Table_TextS5"/>
    <w:basedOn w:val="Normal"/>
    <w:rsid w:val="003C697E"/>
    <w:pPr>
      <w:tabs>
        <w:tab w:val="clear" w:pos="1134"/>
        <w:tab w:val="clear" w:pos="1871"/>
        <w:tab w:val="clear" w:pos="2268"/>
        <w:tab w:val="left" w:pos="170"/>
        <w:tab w:val="left" w:pos="567"/>
        <w:tab w:val="left" w:pos="737"/>
        <w:tab w:val="left" w:pos="2977"/>
        <w:tab w:val="left" w:pos="3266"/>
      </w:tabs>
      <w:spacing w:before="40" w:after="40"/>
      <w:ind w:left="170" w:hanging="170"/>
    </w:pPr>
    <w:rPr>
      <w:sz w:val="20"/>
    </w:rPr>
  </w:style>
  <w:style w:type="paragraph" w:customStyle="1" w:styleId="Agendaitem">
    <w:name w:val="Agenda_item"/>
    <w:basedOn w:val="Normal"/>
    <w:next w:val="Normal"/>
    <w:qFormat/>
    <w:rsid w:val="00A83224"/>
    <w:pPr>
      <w:overflowPunct/>
      <w:autoSpaceDE/>
      <w:autoSpaceDN/>
      <w:adjustRightInd/>
      <w:spacing w:before="240"/>
      <w:jc w:val="center"/>
      <w:textAlignment w:val="auto"/>
    </w:pPr>
    <w:rPr>
      <w:sz w:val="28"/>
    </w:rPr>
  </w:style>
  <w:style w:type="paragraph" w:customStyle="1" w:styleId="AppArtNo">
    <w:name w:val="App_Art_No"/>
    <w:basedOn w:val="ArtNo"/>
    <w:qFormat/>
    <w:rsid w:val="008F208F"/>
  </w:style>
  <w:style w:type="paragraph" w:customStyle="1" w:styleId="AppArttitle">
    <w:name w:val="App_Art_title"/>
    <w:basedOn w:val="Arttitle"/>
    <w:qFormat/>
    <w:rsid w:val="008F208F"/>
  </w:style>
  <w:style w:type="paragraph" w:customStyle="1" w:styleId="ApptoAnnex">
    <w:name w:val="App_to_Annex"/>
    <w:basedOn w:val="AppendixNo"/>
    <w:next w:val="Normal"/>
    <w:qFormat/>
    <w:rsid w:val="008F208F"/>
  </w:style>
  <w:style w:type="paragraph" w:customStyle="1" w:styleId="Committee">
    <w:name w:val="Committee"/>
    <w:basedOn w:val="Normal"/>
    <w:qFormat/>
    <w:rsid w:val="008F208F"/>
    <w:pPr>
      <w:framePr w:hSpace="180" w:wrap="around" w:hAnchor="margin" w:y="-675"/>
      <w:tabs>
        <w:tab w:val="left" w:pos="851"/>
      </w:tabs>
      <w:spacing w:before="0" w:line="240" w:lineRule="atLeast"/>
    </w:pPr>
    <w:rPr>
      <w:rFonts w:asciiTheme="minorHAnsi" w:hAnsiTheme="minorHAnsi" w:cstheme="minorHAnsi"/>
      <w:b/>
      <w:szCs w:val="24"/>
    </w:rPr>
  </w:style>
  <w:style w:type="character" w:customStyle="1" w:styleId="RodapChar">
    <w:name w:val="Rodapé Char"/>
    <w:basedOn w:val="Fontepargpadro"/>
    <w:link w:val="Rodap"/>
    <w:rsid w:val="008F208F"/>
    <w:rPr>
      <w:rFonts w:ascii="Times New Roman" w:hAnsi="Times New Roman"/>
      <w:caps/>
      <w:noProof/>
      <w:sz w:val="16"/>
      <w:lang w:val="en-GB" w:eastAsia="en-US"/>
    </w:rPr>
  </w:style>
  <w:style w:type="character" w:customStyle="1" w:styleId="TextodenotaderodapChar">
    <w:name w:val="Texto de nota de rodapé Char"/>
    <w:basedOn w:val="Fontepargpadro"/>
    <w:link w:val="Textodenotaderodap"/>
    <w:rsid w:val="008F208F"/>
    <w:rPr>
      <w:rFonts w:ascii="Times New Roman" w:hAnsi="Times New Roman"/>
      <w:sz w:val="24"/>
      <w:lang w:val="en-GB" w:eastAsia="en-US"/>
    </w:rPr>
  </w:style>
  <w:style w:type="character" w:customStyle="1" w:styleId="CabealhoChar">
    <w:name w:val="Cabeçalho Char"/>
    <w:basedOn w:val="Fontepargpadro"/>
    <w:link w:val="Cabealho"/>
    <w:rsid w:val="008F208F"/>
    <w:rPr>
      <w:rFonts w:ascii="Times New Roman" w:hAnsi="Times New Roman"/>
      <w:sz w:val="18"/>
      <w:lang w:val="en-GB" w:eastAsia="en-US"/>
    </w:rPr>
  </w:style>
  <w:style w:type="paragraph" w:customStyle="1" w:styleId="Normalend">
    <w:name w:val="Normal_end"/>
    <w:basedOn w:val="Normal"/>
    <w:next w:val="Normal"/>
    <w:qFormat/>
    <w:rsid w:val="008F208F"/>
    <w:rPr>
      <w:lang w:val="en-US"/>
    </w:rPr>
  </w:style>
  <w:style w:type="paragraph" w:customStyle="1" w:styleId="Part1">
    <w:name w:val="Part_1"/>
    <w:basedOn w:val="Section1"/>
    <w:next w:val="Section1"/>
    <w:qFormat/>
    <w:rsid w:val="008F208F"/>
  </w:style>
  <w:style w:type="paragraph" w:customStyle="1" w:styleId="Subsection1">
    <w:name w:val="Subsection_1"/>
    <w:basedOn w:val="Section1"/>
    <w:next w:val="Normalaftertitle0"/>
    <w:qFormat/>
    <w:rsid w:val="008F208F"/>
  </w:style>
  <w:style w:type="paragraph" w:customStyle="1" w:styleId="Volumetitle">
    <w:name w:val="Volume_title"/>
    <w:basedOn w:val="Normal"/>
    <w:qFormat/>
    <w:rsid w:val="008F208F"/>
    <w:pPr>
      <w:jc w:val="center"/>
    </w:pPr>
    <w:rPr>
      <w:b/>
      <w:bCs/>
      <w:sz w:val="28"/>
      <w:szCs w:val="28"/>
    </w:rPr>
  </w:style>
  <w:style w:type="paragraph" w:customStyle="1" w:styleId="Headingsplit">
    <w:name w:val="Heading_split"/>
    <w:basedOn w:val="Headingi"/>
    <w:qFormat/>
    <w:rsid w:val="008C2302"/>
    <w:rPr>
      <w:lang w:val="en-US"/>
    </w:rPr>
  </w:style>
  <w:style w:type="paragraph" w:customStyle="1" w:styleId="Normalsplit">
    <w:name w:val="Normal_split"/>
    <w:basedOn w:val="Normal"/>
    <w:qFormat/>
    <w:rsid w:val="008C2302"/>
  </w:style>
  <w:style w:type="character" w:customStyle="1" w:styleId="Provsplit">
    <w:name w:val="Prov_split"/>
    <w:basedOn w:val="Fontepargpadro"/>
    <w:qFormat/>
    <w:rsid w:val="008C2302"/>
    <w:rPr>
      <w:rFonts w:ascii="Times New Roman" w:hAnsi="Times New Roman"/>
      <w:b w:val="0"/>
    </w:rPr>
  </w:style>
  <w:style w:type="paragraph" w:customStyle="1" w:styleId="Tablesplit">
    <w:name w:val="Table_split"/>
    <w:basedOn w:val="Tabletext"/>
    <w:qFormat/>
    <w:rsid w:val="008C2302"/>
    <w:pPr>
      <w:keepN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 w:val="left" w:pos="1409"/>
        <w:tab w:val="left" w:pos="2237"/>
        <w:tab w:val="left" w:pos="2828"/>
        <w:tab w:val="left" w:pos="4604"/>
        <w:tab w:val="left" w:pos="6023"/>
        <w:tab w:val="left" w:pos="6732"/>
        <w:tab w:val="left" w:pos="7323"/>
        <w:tab w:val="left" w:pos="7914"/>
      </w:tabs>
      <w:ind w:left="108" w:right="-113"/>
    </w:pPr>
    <w:rPr>
      <w:b/>
    </w:rPr>
  </w:style>
  <w:style w:type="paragraph" w:customStyle="1" w:styleId="Methodheading1">
    <w:name w:val="Method_heading1"/>
    <w:basedOn w:val="Ttulo1"/>
    <w:next w:val="Normal"/>
    <w:qFormat/>
    <w:rsid w:val="005B0D29"/>
  </w:style>
  <w:style w:type="paragraph" w:customStyle="1" w:styleId="Methodheading2">
    <w:name w:val="Method_heading2"/>
    <w:basedOn w:val="Ttulo2"/>
    <w:next w:val="Normal"/>
    <w:qFormat/>
    <w:rsid w:val="005B0D29"/>
  </w:style>
  <w:style w:type="paragraph" w:customStyle="1" w:styleId="Methodheading3">
    <w:name w:val="Method_heading3"/>
    <w:basedOn w:val="Ttulo3"/>
    <w:next w:val="Normal"/>
    <w:qFormat/>
    <w:rsid w:val="005B0D29"/>
  </w:style>
  <w:style w:type="paragraph" w:customStyle="1" w:styleId="Methodheading4">
    <w:name w:val="Method_heading4"/>
    <w:basedOn w:val="Ttulo4"/>
    <w:next w:val="Normal"/>
    <w:qFormat/>
    <w:rsid w:val="005B0D29"/>
  </w:style>
  <w:style w:type="paragraph" w:customStyle="1" w:styleId="MethodHeadingb">
    <w:name w:val="Method_Headingb"/>
    <w:basedOn w:val="Headingb"/>
    <w:qFormat/>
    <w:rsid w:val="005B0D29"/>
    <w:pPr>
      <w:tabs>
        <w:tab w:val="clear" w:pos="1134"/>
        <w:tab w:val="clear" w:pos="1871"/>
        <w:tab w:val="clear" w:pos="2268"/>
      </w:tabs>
      <w:overflowPunct/>
      <w:autoSpaceDE/>
      <w:autoSpaceDN/>
      <w:adjustRightInd/>
      <w:spacing w:before="0"/>
      <w:textAlignment w:val="auto"/>
    </w:pPr>
  </w:style>
  <w:style w:type="paragraph" w:customStyle="1" w:styleId="Tablefin">
    <w:name w:val="Table_fin"/>
    <w:basedOn w:val="Normalaftertitle"/>
    <w:rsid w:val="00FF43C2"/>
    <w:pPr>
      <w:tabs>
        <w:tab w:val="clear" w:pos="1134"/>
        <w:tab w:val="clear" w:pos="1871"/>
        <w:tab w:val="clear" w:pos="2268"/>
      </w:tabs>
      <w:spacing w:before="0"/>
    </w:pPr>
    <w:rPr>
      <w:sz w:val="20"/>
      <w:lang w:val="fr-FR" w:eastAsia="zh-CN"/>
    </w:rPr>
  </w:style>
  <w:style w:type="paragraph" w:customStyle="1" w:styleId="EditorsNote">
    <w:name w:val="EditorsNote"/>
    <w:basedOn w:val="Normal"/>
    <w:rsid w:val="00FF43C2"/>
    <w:pPr>
      <w:spacing w:before="240" w:after="240"/>
    </w:pPr>
    <w:rPr>
      <w:i/>
      <w:iCs/>
    </w:rPr>
  </w:style>
  <w:style w:type="character" w:styleId="Hyperlink">
    <w:name w:val="Hyperlink"/>
    <w:basedOn w:val="Fontepargpadro"/>
    <w:unhideWhenUsed/>
    <w:rsid w:val="000A6DAB"/>
    <w:rPr>
      <w:color w:val="0000FF" w:themeColor="hyperlink"/>
      <w:u w:val="single"/>
    </w:rPr>
  </w:style>
  <w:style w:type="character" w:customStyle="1" w:styleId="UnresolvedMention1">
    <w:name w:val="Unresolved Mention1"/>
    <w:basedOn w:val="Fontepargpadro"/>
    <w:uiPriority w:val="99"/>
    <w:semiHidden/>
    <w:unhideWhenUsed/>
    <w:rsid w:val="000A6DAB"/>
    <w:rPr>
      <w:color w:val="605E5C"/>
      <w:shd w:val="clear" w:color="auto" w:fill="E1DFDD"/>
    </w:rPr>
  </w:style>
  <w:style w:type="table" w:styleId="Tabelacomgrade">
    <w:name w:val="Table Grid"/>
    <w:basedOn w:val="Tabelanormal"/>
    <w:uiPriority w:val="59"/>
    <w:qFormat/>
    <w:rsid w:val="000A6D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semiHidden/>
    <w:unhideWhenUsed/>
    <w:rsid w:val="000A6DAB"/>
    <w:pPr>
      <w:spacing w:before="0"/>
    </w:pPr>
    <w:rPr>
      <w:rFonts w:ascii="Segoe UI" w:hAnsi="Segoe UI" w:cs="Segoe UI"/>
      <w:sz w:val="18"/>
      <w:szCs w:val="18"/>
    </w:rPr>
  </w:style>
  <w:style w:type="character" w:customStyle="1" w:styleId="TextodebaloChar">
    <w:name w:val="Texto de balão Char"/>
    <w:basedOn w:val="Fontepargpadro"/>
    <w:link w:val="Textodebalo"/>
    <w:semiHidden/>
    <w:rsid w:val="000A6DAB"/>
    <w:rPr>
      <w:rFonts w:ascii="Segoe UI" w:hAnsi="Segoe UI" w:cs="Segoe UI"/>
      <w:sz w:val="18"/>
      <w:szCs w:val="18"/>
      <w:lang w:val="en-GB" w:eastAsia="en-US"/>
    </w:rPr>
  </w:style>
  <w:style w:type="character" w:customStyle="1" w:styleId="TabletextChar">
    <w:name w:val="Table_text Char"/>
    <w:link w:val="Tabletext"/>
    <w:qFormat/>
    <w:locked/>
    <w:rsid w:val="000A6DAB"/>
    <w:rPr>
      <w:rFonts w:ascii="Times New Roman" w:hAnsi="Times New Roman"/>
      <w:lang w:val="en-GB" w:eastAsia="en-US"/>
    </w:rPr>
  </w:style>
  <w:style w:type="character" w:customStyle="1" w:styleId="TableheadChar">
    <w:name w:val="Table_head Char"/>
    <w:link w:val="Tablehead"/>
    <w:qFormat/>
    <w:locked/>
    <w:rsid w:val="000A6DAB"/>
    <w:rPr>
      <w:rFonts w:ascii="Times New Roman Bold" w:hAnsi="Times New Roman Bold" w:cs="Times New Roman Bold"/>
      <w:b/>
      <w:lang w:val="en-GB" w:eastAsia="en-US"/>
    </w:rPr>
  </w:style>
  <w:style w:type="character" w:customStyle="1" w:styleId="TableNoChar">
    <w:name w:val="Table_No Char"/>
    <w:link w:val="TableNo"/>
    <w:uiPriority w:val="99"/>
    <w:locked/>
    <w:rsid w:val="000A6DAB"/>
    <w:rPr>
      <w:rFonts w:ascii="Times New Roman" w:hAnsi="Times New Roman"/>
      <w:caps/>
      <w:lang w:val="en-GB" w:eastAsia="en-US"/>
    </w:rPr>
  </w:style>
  <w:style w:type="character" w:customStyle="1" w:styleId="TabletitleChar">
    <w:name w:val="Table_title Char"/>
    <w:link w:val="Tabletitle"/>
    <w:uiPriority w:val="99"/>
    <w:locked/>
    <w:rsid w:val="000A6DAB"/>
    <w:rPr>
      <w:rFonts w:ascii="Times New Roman Bold" w:hAnsi="Times New Roman Bold"/>
      <w:b/>
      <w:lang w:val="en-GB" w:eastAsia="en-US"/>
    </w:rPr>
  </w:style>
  <w:style w:type="character" w:customStyle="1" w:styleId="Tabletext0">
    <w:name w:val="Table_text (文字)"/>
    <w:rsid w:val="000A6DAB"/>
    <w:rPr>
      <w:rFonts w:ascii="Times New Roman" w:hAnsi="Times New Roman"/>
      <w:lang w:val="en-GB" w:eastAsia="en-US"/>
    </w:rPr>
  </w:style>
  <w:style w:type="character" w:customStyle="1" w:styleId="NormalaftertitleChar">
    <w:name w:val="Normal_after_title Char"/>
    <w:basedOn w:val="Fontepargpadro"/>
    <w:link w:val="Normalaftertitle"/>
    <w:rsid w:val="000A6DAB"/>
    <w:rPr>
      <w:rFonts w:ascii="Times New Roman" w:hAnsi="Times New Roman"/>
      <w:sz w:val="24"/>
      <w:lang w:val="en-GB" w:eastAsia="en-US"/>
    </w:rPr>
  </w:style>
  <w:style w:type="character" w:customStyle="1" w:styleId="SourceChar">
    <w:name w:val="Source Char"/>
    <w:basedOn w:val="Fontepargpadro"/>
    <w:link w:val="Source"/>
    <w:locked/>
    <w:rsid w:val="000A6DAB"/>
    <w:rPr>
      <w:rFonts w:ascii="Times New Roman" w:hAnsi="Times New Roman"/>
      <w:b/>
      <w:sz w:val="28"/>
      <w:lang w:val="en-GB" w:eastAsia="en-US"/>
    </w:rPr>
  </w:style>
  <w:style w:type="character" w:customStyle="1" w:styleId="Title1Carattere">
    <w:name w:val="Title 1 Carattere"/>
    <w:basedOn w:val="Fontepargpadro"/>
    <w:link w:val="Title1"/>
    <w:locked/>
    <w:rsid w:val="000A6DAB"/>
    <w:rPr>
      <w:rFonts w:ascii="Times New Roman" w:hAnsi="Times New Roman"/>
      <w:caps/>
      <w:sz w:val="28"/>
      <w:lang w:val="en-GB" w:eastAsia="en-US"/>
    </w:rPr>
  </w:style>
  <w:style w:type="character" w:customStyle="1" w:styleId="Ttulo1Char">
    <w:name w:val="Título 1 Char"/>
    <w:aliases w:val="título 1 Char,H1 Char,h1 Char,h11 Char,h12 Char,h13 Char,h14 Char,h15 Char,h16 Char,h17 Char,h111 Char,h121 Char,h131 Char,h141 Char,h151 Char,h161 Char,h18 Char,h112 Char,h122 Char,h132 Char,h142 Char,h152 Char,h162 Char,h19 Char,1 Char"/>
    <w:basedOn w:val="Fontepargpadro"/>
    <w:link w:val="Ttulo1"/>
    <w:rsid w:val="000A6DAB"/>
    <w:rPr>
      <w:rFonts w:ascii="Times New Roman" w:hAnsi="Times New Roman"/>
      <w:b/>
      <w:sz w:val="28"/>
      <w:lang w:val="en-GB" w:eastAsia="en-US"/>
    </w:rPr>
  </w:style>
  <w:style w:type="character" w:customStyle="1" w:styleId="Ttulo2Char">
    <w:name w:val="Título 2 Char"/>
    <w:aliases w:val="Sub-section Char,H2 Char,h2 Char,h21 Char,Heading Two Char,R2 Char,l2 Char,UNDERRUBRIK 1-2 Char,Head 2 Char,List level 2 Char,Sub-Heading Char,A Char,1st level heading Char,level 2 no toc Char,2nd level Char,Titre2 Char,h:2 Char,2 Char"/>
    <w:basedOn w:val="Fontepargpadro"/>
    <w:link w:val="Ttulo2"/>
    <w:rsid w:val="000A6DAB"/>
    <w:rPr>
      <w:rFonts w:ascii="Times New Roman" w:hAnsi="Times New Roman"/>
      <w:b/>
      <w:sz w:val="24"/>
      <w:lang w:val="en-GB" w:eastAsia="en-US"/>
    </w:rPr>
  </w:style>
  <w:style w:type="character" w:customStyle="1" w:styleId="Ttulo3Char">
    <w:name w:val="Título 3 Char"/>
    <w:basedOn w:val="Fontepargpadro"/>
    <w:link w:val="Ttulo3"/>
    <w:rsid w:val="000A6DAB"/>
    <w:rPr>
      <w:rFonts w:ascii="Times New Roman" w:hAnsi="Times New Roman"/>
      <w:b/>
      <w:sz w:val="24"/>
      <w:lang w:val="en-GB" w:eastAsia="en-US"/>
    </w:rPr>
  </w:style>
  <w:style w:type="character" w:customStyle="1" w:styleId="Ttulo4Char">
    <w:name w:val="Título 4 Char"/>
    <w:basedOn w:val="Fontepargpadro"/>
    <w:link w:val="Ttulo4"/>
    <w:rsid w:val="000A6DAB"/>
    <w:rPr>
      <w:rFonts w:ascii="Times New Roman" w:hAnsi="Times New Roman"/>
      <w:b/>
      <w:sz w:val="24"/>
      <w:lang w:val="en-GB" w:eastAsia="en-US"/>
    </w:rPr>
  </w:style>
  <w:style w:type="paragraph" w:styleId="PargrafodaLista">
    <w:name w:val="List Paragraph"/>
    <w:basedOn w:val="Normal"/>
    <w:uiPriority w:val="34"/>
    <w:qFormat/>
    <w:rsid w:val="000A6DAB"/>
    <w:pPr>
      <w:tabs>
        <w:tab w:val="clear" w:pos="1134"/>
        <w:tab w:val="clear" w:pos="1871"/>
        <w:tab w:val="clear" w:pos="2268"/>
        <w:tab w:val="left" w:pos="794"/>
        <w:tab w:val="left" w:pos="1191"/>
        <w:tab w:val="left" w:pos="1588"/>
        <w:tab w:val="left" w:pos="1985"/>
      </w:tabs>
      <w:ind w:left="720"/>
      <w:contextualSpacing/>
    </w:pPr>
  </w:style>
  <w:style w:type="character" w:customStyle="1" w:styleId="HeadingbChar">
    <w:name w:val="Heading_b Char"/>
    <w:basedOn w:val="Fontepargpadro"/>
    <w:link w:val="Headingb"/>
    <w:locked/>
    <w:rsid w:val="000A6DAB"/>
    <w:rPr>
      <w:rFonts w:ascii="Times New Roman Bold" w:hAnsi="Times New Roman Bold" w:cs="Times New Roman Bold"/>
      <w:b/>
      <w:sz w:val="24"/>
      <w:lang w:val="fr-CH" w:eastAsia="en-US"/>
    </w:rPr>
  </w:style>
  <w:style w:type="character" w:customStyle="1" w:styleId="AnnexNoChar">
    <w:name w:val="Annex_No Char"/>
    <w:link w:val="AnnexNo"/>
    <w:qFormat/>
    <w:locked/>
    <w:rsid w:val="000A6DAB"/>
    <w:rPr>
      <w:rFonts w:ascii="Times New Roman" w:hAnsi="Times New Roman"/>
      <w:caps/>
      <w:sz w:val="28"/>
      <w:lang w:val="en-GB" w:eastAsia="en-US"/>
    </w:rPr>
  </w:style>
  <w:style w:type="character" w:styleId="Forte">
    <w:name w:val="Strong"/>
    <w:basedOn w:val="Fontepargpadro"/>
    <w:uiPriority w:val="22"/>
    <w:qFormat/>
    <w:rsid w:val="000A6DAB"/>
    <w:rPr>
      <w:b/>
      <w:bCs/>
    </w:rPr>
  </w:style>
  <w:style w:type="character" w:customStyle="1" w:styleId="MenoPendente1">
    <w:name w:val="Menção Pendente1"/>
    <w:basedOn w:val="Fontepargpadro"/>
    <w:uiPriority w:val="99"/>
    <w:semiHidden/>
    <w:unhideWhenUsed/>
    <w:rsid w:val="001A7C57"/>
    <w:rPr>
      <w:color w:val="605E5C"/>
      <w:shd w:val="clear" w:color="auto" w:fill="E1DFDD"/>
    </w:rPr>
  </w:style>
  <w:style w:type="character" w:styleId="TextodoEspaoReservado">
    <w:name w:val="Placeholder Text"/>
    <w:basedOn w:val="Fontepargpadro"/>
    <w:uiPriority w:val="99"/>
    <w:semiHidden/>
    <w:rsid w:val="00CA11EA"/>
    <w:rPr>
      <w:color w:val="808080"/>
    </w:rPr>
  </w:style>
  <w:style w:type="character" w:styleId="MenoPendente">
    <w:name w:val="Unresolved Mention"/>
    <w:basedOn w:val="Fontepargpadro"/>
    <w:uiPriority w:val="99"/>
    <w:semiHidden/>
    <w:unhideWhenUsed/>
    <w:rsid w:val="00915575"/>
    <w:rPr>
      <w:color w:val="605E5C"/>
      <w:shd w:val="clear" w:color="auto" w:fill="E1DFDD"/>
    </w:rPr>
  </w:style>
  <w:style w:type="character" w:customStyle="1" w:styleId="Tabletitle0">
    <w:name w:val="Table_title Знак"/>
    <w:qFormat/>
    <w:locked/>
    <w:rsid w:val="00D4151F"/>
    <w:rPr>
      <w:rFonts w:ascii="Times New Roman Bold" w:hAnsi="Times New Roman Bold" w:cs="Times New Roman Bold"/>
      <w:b/>
      <w:lang w:val="en-GB" w:eastAsia="en-US"/>
    </w:rPr>
  </w:style>
  <w:style w:type="character" w:customStyle="1" w:styleId="FiguretitleChar">
    <w:name w:val="Figure_title Char"/>
    <w:link w:val="Figuretitle"/>
    <w:rsid w:val="00D24AC8"/>
    <w:rPr>
      <w:rFonts w:ascii="Times New Roman Bold" w:hAnsi="Times New Roman Bold"/>
      <w:b/>
      <w:lang w:val="en-GB" w:eastAsia="en-US"/>
    </w:rPr>
  </w:style>
  <w:style w:type="character" w:customStyle="1" w:styleId="FigureNoChar">
    <w:name w:val="Figure_No Char"/>
    <w:link w:val="FigureNo"/>
    <w:rsid w:val="00D24AC8"/>
    <w:rPr>
      <w:rFonts w:ascii="Times New Roman" w:hAnsi="Times New Roman"/>
      <w:caps/>
      <w:lang w:val="en-GB" w:eastAsia="en-US"/>
    </w:rPr>
  </w:style>
  <w:style w:type="paragraph" w:styleId="NormalWeb">
    <w:name w:val="Normal (Web)"/>
    <w:basedOn w:val="Normal"/>
    <w:uiPriority w:val="99"/>
    <w:unhideWhenUsed/>
    <w:rsid w:val="00A50D7D"/>
    <w:pPr>
      <w:tabs>
        <w:tab w:val="clear" w:pos="1134"/>
        <w:tab w:val="clear" w:pos="1871"/>
        <w:tab w:val="clear" w:pos="2268"/>
      </w:tabs>
      <w:overflowPunct/>
      <w:autoSpaceDE/>
      <w:autoSpaceDN/>
      <w:adjustRightInd/>
      <w:spacing w:before="100" w:beforeAutospacing="1" w:after="100" w:afterAutospacing="1"/>
      <w:textAlignment w:val="auto"/>
    </w:pPr>
    <w:rPr>
      <w:rFonts w:eastAsia="Times New Roman"/>
      <w:szCs w:val="24"/>
      <w:lang w:val="en-US"/>
    </w:rPr>
  </w:style>
  <w:style w:type="character" w:customStyle="1" w:styleId="viiyi">
    <w:name w:val="viiyi"/>
    <w:basedOn w:val="Fontepargpadro"/>
    <w:rsid w:val="005C6A3D"/>
  </w:style>
  <w:style w:type="character" w:customStyle="1" w:styleId="jlqj4b">
    <w:name w:val="jlqj4b"/>
    <w:basedOn w:val="Fontepargpadro"/>
    <w:rsid w:val="005C6A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233158">
      <w:bodyDiv w:val="1"/>
      <w:marLeft w:val="0"/>
      <w:marRight w:val="0"/>
      <w:marTop w:val="0"/>
      <w:marBottom w:val="0"/>
      <w:divBdr>
        <w:top w:val="none" w:sz="0" w:space="0" w:color="auto"/>
        <w:left w:val="none" w:sz="0" w:space="0" w:color="auto"/>
        <w:bottom w:val="none" w:sz="0" w:space="0" w:color="auto"/>
        <w:right w:val="none" w:sz="0" w:space="0" w:color="auto"/>
      </w:divBdr>
    </w:div>
    <w:div w:id="1002314908">
      <w:bodyDiv w:val="1"/>
      <w:marLeft w:val="0"/>
      <w:marRight w:val="0"/>
      <w:marTop w:val="0"/>
      <w:marBottom w:val="0"/>
      <w:divBdr>
        <w:top w:val="none" w:sz="0" w:space="0" w:color="auto"/>
        <w:left w:val="none" w:sz="0" w:space="0" w:color="auto"/>
        <w:bottom w:val="none" w:sz="0" w:space="0" w:color="auto"/>
        <w:right w:val="none" w:sz="0" w:space="0" w:color="auto"/>
      </w:divBdr>
    </w:div>
    <w:div w:id="1166241470">
      <w:bodyDiv w:val="1"/>
      <w:marLeft w:val="0"/>
      <w:marRight w:val="0"/>
      <w:marTop w:val="0"/>
      <w:marBottom w:val="0"/>
      <w:divBdr>
        <w:top w:val="none" w:sz="0" w:space="0" w:color="auto"/>
        <w:left w:val="none" w:sz="0" w:space="0" w:color="auto"/>
        <w:bottom w:val="none" w:sz="0" w:space="0" w:color="auto"/>
        <w:right w:val="none" w:sz="0" w:space="0" w:color="auto"/>
      </w:divBdr>
    </w:div>
    <w:div w:id="1199049669">
      <w:bodyDiv w:val="1"/>
      <w:marLeft w:val="0"/>
      <w:marRight w:val="0"/>
      <w:marTop w:val="0"/>
      <w:marBottom w:val="0"/>
      <w:divBdr>
        <w:top w:val="none" w:sz="0" w:space="0" w:color="auto"/>
        <w:left w:val="none" w:sz="0" w:space="0" w:color="auto"/>
        <w:bottom w:val="none" w:sz="0" w:space="0" w:color="auto"/>
        <w:right w:val="none" w:sz="0" w:space="0" w:color="auto"/>
      </w:divBdr>
    </w:div>
    <w:div w:id="1254820740">
      <w:bodyDiv w:val="1"/>
      <w:marLeft w:val="0"/>
      <w:marRight w:val="0"/>
      <w:marTop w:val="0"/>
      <w:marBottom w:val="0"/>
      <w:divBdr>
        <w:top w:val="none" w:sz="0" w:space="0" w:color="auto"/>
        <w:left w:val="none" w:sz="0" w:space="0" w:color="auto"/>
        <w:bottom w:val="none" w:sz="0" w:space="0" w:color="auto"/>
        <w:right w:val="none" w:sz="0" w:space="0" w:color="auto"/>
      </w:divBdr>
    </w:div>
    <w:div w:id="1269044188">
      <w:bodyDiv w:val="1"/>
      <w:marLeft w:val="0"/>
      <w:marRight w:val="0"/>
      <w:marTop w:val="0"/>
      <w:marBottom w:val="0"/>
      <w:divBdr>
        <w:top w:val="none" w:sz="0" w:space="0" w:color="auto"/>
        <w:left w:val="none" w:sz="0" w:space="0" w:color="auto"/>
        <w:bottom w:val="none" w:sz="0" w:space="0" w:color="auto"/>
        <w:right w:val="none" w:sz="0" w:space="0" w:color="auto"/>
      </w:divBdr>
    </w:div>
    <w:div w:id="1511528478">
      <w:bodyDiv w:val="1"/>
      <w:marLeft w:val="0"/>
      <w:marRight w:val="0"/>
      <w:marTop w:val="0"/>
      <w:marBottom w:val="0"/>
      <w:divBdr>
        <w:top w:val="none" w:sz="0" w:space="0" w:color="auto"/>
        <w:left w:val="none" w:sz="0" w:space="0" w:color="auto"/>
        <w:bottom w:val="none" w:sz="0" w:space="0" w:color="auto"/>
        <w:right w:val="none" w:sz="0" w:space="0" w:color="auto"/>
      </w:divBdr>
    </w:div>
    <w:div w:id="1982298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ivino\AppData\Roaming\Microsoft\Templates\POOL%20E%20-%20ITU\PE_BR.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PE_BR.dotm</Template>
  <TotalTime>648</TotalTime>
  <Pages>13</Pages>
  <Words>3513</Words>
  <Characters>18974</Characters>
  <Application>Microsoft Office Word</Application>
  <DocSecurity>0</DocSecurity>
  <Lines>158</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ITU</Company>
  <LinksUpToDate>false</LinksUpToDate>
  <CharactersWithSpaces>22443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ITU -</dc:creator>
  <cp:lastModifiedBy>Agostinho Linhares</cp:lastModifiedBy>
  <cp:revision>12</cp:revision>
  <cp:lastPrinted>2021-09-17T03:06:00Z</cp:lastPrinted>
  <dcterms:created xsi:type="dcterms:W3CDTF">2021-09-27T01:43:00Z</dcterms:created>
  <dcterms:modified xsi:type="dcterms:W3CDTF">2021-09-27T15:22:00Z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PE_BR.DOT</vt:lpwstr>
  </property>
  <property fmtid="{D5CDD505-2E9C-101B-9397-08002B2CF9AE}" pid="3" name="Docdate">
    <vt:lpwstr/>
  </property>
  <property fmtid="{D5CDD505-2E9C-101B-9397-08002B2CF9AE}" pid="4" name="Docorlang">
    <vt:lpwstr/>
  </property>
</Properties>
</file>