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14C500EE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893005">
        <w:rPr>
          <w:b/>
          <w:sz w:val="28"/>
          <w:szCs w:val="28"/>
        </w:rPr>
        <w:t>028</w:t>
      </w:r>
      <w:r w:rsidRPr="00FE5ACF">
        <w:rPr>
          <w:b/>
          <w:sz w:val="28"/>
          <w:szCs w:val="28"/>
        </w:rPr>
        <w:t>—</w:t>
      </w:r>
      <w:r w:rsidR="00893005" w:rsidRPr="00893005">
        <w:rPr>
          <w:b/>
          <w:sz w:val="28"/>
          <w:szCs w:val="28"/>
        </w:rPr>
        <w:t>Quit Game from Level</w:t>
      </w:r>
    </w:p>
    <w:p w14:paraId="5107105A" w14:textId="6732A406" w:rsidR="00FE5ACF" w:rsidRPr="00B21E30" w:rsidRDefault="00893005">
      <w:pPr>
        <w:rPr>
          <w:rFonts w:cs="Times New Roman"/>
          <w:szCs w:val="24"/>
        </w:rPr>
      </w:pPr>
      <w:r w:rsidRPr="00893005">
        <w:rPr>
          <w:rFonts w:cs="Times New Roman"/>
          <w:b/>
          <w:szCs w:val="24"/>
        </w:rPr>
        <w:t>Shut down the game</w:t>
      </w:r>
      <w:r w:rsidR="00AE46EE">
        <w:rPr>
          <w:rFonts w:cs="Times New Roman"/>
          <w:b/>
          <w:szCs w:val="24"/>
        </w:rPr>
        <w:t xml:space="preserve"> </w:t>
      </w:r>
      <w:r w:rsidR="00AE46EE">
        <w:rPr>
          <w:rFonts w:cs="Times New Roman"/>
          <w:b/>
          <w:szCs w:val="24"/>
        </w:rPr>
        <w:t>(Unity Behavior)</w:t>
      </w:r>
      <w:bookmarkStart w:id="0" w:name="_GoBack"/>
      <w:bookmarkEnd w:id="0"/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Call Unity’s Application Quit function.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893005"/>
    <w:rsid w:val="00A130CA"/>
    <w:rsid w:val="00A17AE1"/>
    <w:rsid w:val="00AC69FD"/>
    <w:rsid w:val="00AE46EE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