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4E39B1B6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44537D">
              <w:rPr>
                <w:rFonts w:ascii="Tahoma" w:hAnsi="Tahoma"/>
                <w:sz w:val="16"/>
              </w:rPr>
              <w:t>Database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4537D">
              <w:rPr>
                <w:rFonts w:ascii="Tahoma" w:hAnsi="Tahoma"/>
                <w:sz w:val="16"/>
              </w:rPr>
              <w:t>085</w:t>
            </w:r>
          </w:p>
          <w:p w14:paraId="2DC42CCB" w14:textId="2C9EEA34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4537D">
              <w:rPr>
                <w:rFonts w:ascii="Tahoma" w:hAnsi="Tahoma"/>
                <w:sz w:val="16"/>
              </w:rPr>
              <w:t xml:space="preserve"> Server</w:t>
            </w:r>
          </w:p>
          <w:p w14:paraId="59F74268" w14:textId="0E8AA8E2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4537D">
              <w:rPr>
                <w:rFonts w:ascii="Tahoma" w:hAnsi="Tahoma"/>
                <w:sz w:val="16"/>
              </w:rPr>
              <w:t xml:space="preserve"> Hosting and accessing database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560DD94F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9.b</w:t>
            </w:r>
          </w:p>
        </w:tc>
        <w:tc>
          <w:tcPr>
            <w:tcW w:w="7740" w:type="dxa"/>
          </w:tcPr>
          <w:p w14:paraId="1AC1671F" w14:textId="68C3662C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Hosting and accessing database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B3387D8" w:rsidR="009B3DE6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09DA186C" w:rsidR="009B3DE6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 after level screen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0EE79372" w:rsidR="00036C64" w:rsidRDefault="0044537D">
            <w:pPr>
              <w:rPr>
                <w:sz w:val="16"/>
              </w:rPr>
            </w:pPr>
            <w:r>
              <w:rPr>
                <w:sz w:val="16"/>
              </w:rPr>
              <w:t>Loading scoreboard info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65103655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1BBD82CC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Connecting to the data to send and receive data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171A756E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6D17C7E3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connection when done</w:t>
            </w: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22583CAA" w:rsidR="009B3DE6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2E1C1D20" w:rsidR="009B3DE6" w:rsidRDefault="0044537D">
            <w:pPr>
              <w:rPr>
                <w:sz w:val="16"/>
              </w:rPr>
            </w:pPr>
            <w:r>
              <w:rPr>
                <w:sz w:val="16"/>
              </w:rPr>
              <w:t>Database connection is closed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0796268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  <w:r w:rsidR="0044537D">
              <w:rPr>
                <w:rFonts w:ascii="Tahoma" w:hAnsi="Tahoma"/>
                <w:sz w:val="16"/>
              </w:rPr>
              <w:t xml:space="preserve"> 1</w:t>
            </w:r>
          </w:p>
          <w:p w14:paraId="26334586" w14:textId="2650AA9D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b/>
                <w:sz w:val="16"/>
              </w:rPr>
            </w:r>
            <w:r w:rsidR="0044537D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sz w:val="16"/>
              </w:rPr>
            </w:r>
            <w:r w:rsidR="0044537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sz w:val="16"/>
              </w:rPr>
            </w:r>
            <w:r w:rsidR="0044537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sz w:val="16"/>
              </w:rPr>
            </w:r>
            <w:r w:rsidR="0044537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44537D">
              <w:rPr>
                <w:rFonts w:ascii="Tahoma" w:hAnsi="Tahoma"/>
                <w:sz w:val="16"/>
              </w:rPr>
              <w:t xml:space="preserve"> Per after level screen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44537D">
        <w:trPr>
          <w:cantSplit/>
          <w:trHeight w:val="431"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7FAE0AE5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52E4E66E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268F1E3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8B5927C" w14:textId="7F1468D4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4D068546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2430" w:type="dxa"/>
          </w:tcPr>
          <w:p w14:paraId="72FF0AAB" w14:textId="6D324494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get a connection to the database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3C7DD502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1EBDB3F" w14:textId="42616F4A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14:paraId="0046F6A7" w14:textId="2EF74140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</w:t>
            </w: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5E8F0625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14:paraId="63FED95A" w14:textId="2FEBA7BD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 send data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E8EBF85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54972FD" w14:textId="4556448E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14:paraId="6DCCFB65" w14:textId="1990E384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</w:t>
            </w: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6674EFF4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14:paraId="60994435" w14:textId="4D5CB966" w:rsidR="00036C64" w:rsidRDefault="004453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 receive</w:t>
            </w:r>
            <w:bookmarkStart w:id="4" w:name="_GoBack"/>
            <w:bookmarkEnd w:id="4"/>
            <w:r>
              <w:rPr>
                <w:rFonts w:ascii="Tahoma" w:hAnsi="Tahoma"/>
                <w:sz w:val="16"/>
              </w:rPr>
              <w:t xml:space="preserve"> data</w:t>
            </w: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5079266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32C1C874" w14:textId="77777777">
        <w:tc>
          <w:tcPr>
            <w:tcW w:w="8748" w:type="dxa"/>
            <w:shd w:val="pct25" w:color="auto" w:fill="FFFFFF"/>
          </w:tcPr>
          <w:p w14:paraId="52C38B3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14:paraId="3289DCF1" w14:textId="77777777">
        <w:tc>
          <w:tcPr>
            <w:tcW w:w="8748" w:type="dxa"/>
          </w:tcPr>
          <w:p w14:paraId="4F33D871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D61FDA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14:paraId="130339C6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14:paraId="7DCC28C8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sz w:val="16"/>
              </w:rPr>
            </w:r>
            <w:r w:rsidR="0044537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4537D">
              <w:rPr>
                <w:rFonts w:ascii="Tahoma" w:hAnsi="Tahoma"/>
                <w:sz w:val="16"/>
              </w:rPr>
            </w:r>
            <w:r w:rsidR="0044537D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1C458847" w14:textId="77777777" w:rsidR="00036C64" w:rsidRDefault="00036C64">
            <w:pPr>
              <w:rPr>
                <w:sz w:val="16"/>
              </w:rPr>
            </w:pPr>
          </w:p>
        </w:tc>
      </w:tr>
    </w:tbl>
    <w:p w14:paraId="6DEDD88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C36F051" w14:textId="77777777">
        <w:tc>
          <w:tcPr>
            <w:tcW w:w="8748" w:type="dxa"/>
            <w:shd w:val="pct25" w:color="auto" w:fill="FFFFFF"/>
          </w:tcPr>
          <w:p w14:paraId="589877C0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41B49CBA" w14:textId="77777777">
        <w:tc>
          <w:tcPr>
            <w:tcW w:w="8748" w:type="dxa"/>
          </w:tcPr>
          <w:p w14:paraId="12AE3F07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3A37DFC" w14:textId="77777777">
        <w:tc>
          <w:tcPr>
            <w:tcW w:w="8748" w:type="dxa"/>
          </w:tcPr>
          <w:p w14:paraId="48ED535A" w14:textId="77777777"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14:paraId="422501A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2A26987F" w14:textId="77777777">
        <w:tc>
          <w:tcPr>
            <w:tcW w:w="8748" w:type="dxa"/>
            <w:gridSpan w:val="2"/>
            <w:shd w:val="pct25" w:color="auto" w:fill="FFFFFF"/>
          </w:tcPr>
          <w:p w14:paraId="20BDBDC9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73731B8C" w14:textId="77777777">
        <w:tc>
          <w:tcPr>
            <w:tcW w:w="378" w:type="dxa"/>
          </w:tcPr>
          <w:p w14:paraId="25B4F6C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A6B5A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B4B8329" w14:textId="77777777">
        <w:tc>
          <w:tcPr>
            <w:tcW w:w="378" w:type="dxa"/>
          </w:tcPr>
          <w:p w14:paraId="21F4CE2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796B28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AF3BC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137BB448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13A09B8A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3E2BD3D8" w14:textId="77777777">
        <w:trPr>
          <w:cantSplit/>
          <w:trHeight w:val="445"/>
        </w:trPr>
        <w:tc>
          <w:tcPr>
            <w:tcW w:w="374" w:type="dxa"/>
          </w:tcPr>
          <w:p w14:paraId="0BBFFC03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F33A800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BC0E89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2A77B24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2476D833" w14:textId="77777777">
        <w:trPr>
          <w:cantSplit/>
          <w:trHeight w:val="231"/>
        </w:trPr>
        <w:tc>
          <w:tcPr>
            <w:tcW w:w="374" w:type="dxa"/>
          </w:tcPr>
          <w:p w14:paraId="326ACF0D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695E76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FDC72A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4726542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3CE87FC1" w14:textId="77777777">
        <w:trPr>
          <w:cantSplit/>
          <w:trHeight w:val="231"/>
        </w:trPr>
        <w:tc>
          <w:tcPr>
            <w:tcW w:w="374" w:type="dxa"/>
          </w:tcPr>
          <w:p w14:paraId="7E50DE50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F6D8F5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9209BD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307CA4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0801790C" w14:textId="77777777">
        <w:trPr>
          <w:cantSplit/>
          <w:trHeight w:val="213"/>
        </w:trPr>
        <w:tc>
          <w:tcPr>
            <w:tcW w:w="374" w:type="dxa"/>
          </w:tcPr>
          <w:p w14:paraId="3E79E728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5A5AD6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FFAAB14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E81E37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49779FC6" w14:textId="77777777">
        <w:trPr>
          <w:cantSplit/>
          <w:trHeight w:val="231"/>
        </w:trPr>
        <w:tc>
          <w:tcPr>
            <w:tcW w:w="374" w:type="dxa"/>
          </w:tcPr>
          <w:p w14:paraId="3B8D8937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FD5E43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0BA1C929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8AEEAEE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0D395DA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540880B" w14:textId="77777777">
        <w:tc>
          <w:tcPr>
            <w:tcW w:w="8748" w:type="dxa"/>
            <w:gridSpan w:val="2"/>
            <w:shd w:val="pct25" w:color="auto" w:fill="FFFFFF"/>
          </w:tcPr>
          <w:p w14:paraId="6CCB7B27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0F2DEA49" w14:textId="77777777">
        <w:tc>
          <w:tcPr>
            <w:tcW w:w="378" w:type="dxa"/>
          </w:tcPr>
          <w:p w14:paraId="27AFF805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4CAB2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93331FD" w14:textId="77777777">
        <w:tc>
          <w:tcPr>
            <w:tcW w:w="378" w:type="dxa"/>
          </w:tcPr>
          <w:p w14:paraId="6F819E9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5AAD66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7777777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4537D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25</TotalTime>
  <Pages>3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