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E91CEC" w14:textId="6C970833" w:rsidR="00AB3DC2" w:rsidRPr="008D62BD" w:rsidRDefault="008D62BD">
      <w:pPr>
        <w:rPr>
          <w:rFonts w:ascii="Arial" w:hAnsi="Arial" w:cs="Arial"/>
          <w:b/>
          <w:sz w:val="24"/>
        </w:rPr>
      </w:pPr>
      <w:r w:rsidRPr="008D62BD">
        <w:rPr>
          <w:rFonts w:ascii="Arial" w:hAnsi="Arial" w:cs="Arial"/>
          <w:b/>
          <w:sz w:val="24"/>
        </w:rPr>
        <w:t>GOROBAO, CARL ERWIN R.</w:t>
      </w:r>
      <w:r>
        <w:rPr>
          <w:rFonts w:ascii="Arial" w:hAnsi="Arial" w:cs="Arial"/>
          <w:b/>
          <w:sz w:val="24"/>
        </w:rPr>
        <w:t xml:space="preserve"> </w:t>
      </w:r>
      <w:r>
        <w:rPr>
          <w:rFonts w:ascii="Arial" w:hAnsi="Arial" w:cs="Arial"/>
          <w:b/>
          <w:sz w:val="24"/>
        </w:rPr>
        <w:tab/>
      </w:r>
      <w:r w:rsidRPr="008D62BD">
        <w:rPr>
          <w:rFonts w:ascii="Arial" w:hAnsi="Arial" w:cs="Arial"/>
          <w:b/>
          <w:sz w:val="24"/>
        </w:rPr>
        <w:t>CEAT-37-703A</w:t>
      </w:r>
      <w:r w:rsidRPr="008D62BD">
        <w:rPr>
          <w:rFonts w:ascii="Arial" w:hAnsi="Arial" w:cs="Arial"/>
          <w:b/>
          <w:sz w:val="24"/>
        </w:rPr>
        <w:tab/>
      </w:r>
    </w:p>
    <w:p w14:paraId="6183D013" w14:textId="5032EB94" w:rsidR="00AB3DC2" w:rsidRDefault="003505DB" w:rsidP="008D62BD">
      <w:pPr>
        <w:jc w:val="both"/>
        <w:rPr>
          <w:rFonts w:ascii="Arial" w:hAnsi="Arial" w:cs="Arial"/>
          <w:sz w:val="24"/>
        </w:rPr>
      </w:pPr>
      <w:r w:rsidRPr="008D62BD">
        <w:rPr>
          <w:rFonts w:ascii="Arial" w:hAnsi="Arial" w:cs="Arial"/>
          <w:sz w:val="24"/>
        </w:rPr>
        <w:t xml:space="preserve">Since week 5, when discussing which designs to employ for our front end, the </w:t>
      </w:r>
      <w:proofErr w:type="spellStart"/>
      <w:r w:rsidRPr="008D62BD">
        <w:rPr>
          <w:rFonts w:ascii="Arial" w:hAnsi="Arial" w:cs="Arial"/>
          <w:sz w:val="24"/>
        </w:rPr>
        <w:t>Nicollo</w:t>
      </w:r>
      <w:proofErr w:type="spellEnd"/>
      <w:r w:rsidRPr="008D62BD">
        <w:rPr>
          <w:rFonts w:ascii="Arial" w:hAnsi="Arial" w:cs="Arial"/>
          <w:sz w:val="24"/>
        </w:rPr>
        <w:t xml:space="preserve"> Group created and built our system's back end. This week, we concentrated on planning and building the system's back end. Since we can't permit the general public to use the system in an open manner—only RTU workers and admins are permitted users—we also established a system function to validate admin/user accounts before accessing the system. Along with creating accounts for RTU employee/admins, we also established a tool for adding employees and administrators. The system also has its own download per file counter so that it can be monitored and displayed in the dashboard page to display the number of downloads per file and uploads per user. We used a bar and pie graph to display the results. We also implemented the function to enable user/admins to download, upload, and delete files on the system.</w:t>
      </w:r>
    </w:p>
    <w:p w14:paraId="3B5E6C33" w14:textId="77777777" w:rsidR="008D62BD" w:rsidRPr="008D62BD" w:rsidRDefault="008D62BD" w:rsidP="008D62BD">
      <w:pPr>
        <w:jc w:val="both"/>
        <w:rPr>
          <w:rFonts w:ascii="Arial" w:hAnsi="Arial" w:cs="Arial"/>
          <w:sz w:val="24"/>
        </w:rPr>
      </w:pPr>
      <w:bookmarkStart w:id="0" w:name="_GoBack"/>
      <w:bookmarkEnd w:id="0"/>
    </w:p>
    <w:p w14:paraId="44F492D5" w14:textId="79227E91" w:rsidR="008D62BD" w:rsidRPr="008D62BD" w:rsidRDefault="008D62BD">
      <w:pPr>
        <w:rPr>
          <w:rFonts w:ascii="Arial" w:hAnsi="Arial" w:cs="Arial"/>
          <w:b/>
          <w:sz w:val="24"/>
        </w:rPr>
      </w:pPr>
      <w:r w:rsidRPr="008D62BD">
        <w:rPr>
          <w:rFonts w:ascii="Arial" w:hAnsi="Arial" w:cs="Arial"/>
          <w:b/>
          <w:sz w:val="24"/>
        </w:rPr>
        <w:t>Here is the proof of work of our activity:</w:t>
      </w:r>
    </w:p>
    <w:p w14:paraId="5FCC5069" w14:textId="082DD68A" w:rsidR="000F229B" w:rsidRDefault="003505DB">
      <w:r>
        <w:rPr>
          <w:noProof/>
          <w:lang w:val="en-US" w:eastAsia="en-US"/>
        </w:rPr>
        <w:pict w14:anchorId="2D7029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3.25pt">
            <v:imagedata r:id="rId6" o:title="6545"/>
          </v:shape>
        </w:pict>
      </w:r>
    </w:p>
    <w:p w14:paraId="6D3D1818" w14:textId="772BDBEF" w:rsidR="00AB3DC2" w:rsidRDefault="003505DB">
      <w:r>
        <w:lastRenderedPageBreak/>
        <w:pict w14:anchorId="159B6221">
          <v:shape id="_x0000_i1026" type="#_x0000_t75" style="width:468pt;height:263.25pt">
            <v:imagedata r:id="rId7" o:title="300431798_615810986614832_981618135256097313_n"/>
          </v:shape>
        </w:pict>
      </w:r>
    </w:p>
    <w:p w14:paraId="5BD231C0" w14:textId="6055C1E6" w:rsidR="00AB3DC2" w:rsidRDefault="003505DB">
      <w:r>
        <w:pict w14:anchorId="7547AE4C">
          <v:shape id="_x0000_i1027" type="#_x0000_t75" style="width:468pt;height:262.5pt">
            <v:imagedata r:id="rId8" o:title="4234"/>
          </v:shape>
        </w:pict>
      </w:r>
    </w:p>
    <w:p w14:paraId="68A149EC" w14:textId="2454AB5E" w:rsidR="003505DB" w:rsidRDefault="003505DB">
      <w:r>
        <w:pict w14:anchorId="02BE5790">
          <v:shape id="_x0000_i1028" type="#_x0000_t75" style="width:467.25pt;height:90.75pt">
            <v:imagedata r:id="rId9" o:title="6132"/>
          </v:shape>
        </w:pict>
      </w:r>
    </w:p>
    <w:p w14:paraId="29CB7548" w14:textId="325812DF" w:rsidR="00AB3DC2" w:rsidRDefault="003505DB">
      <w:r>
        <w:lastRenderedPageBreak/>
        <w:pict w14:anchorId="427AF025">
          <v:shape id="_x0000_i1029" type="#_x0000_t75" style="width:468pt;height:263.25pt">
            <v:imagedata r:id="rId10" o:title="63345"/>
          </v:shape>
        </w:pict>
      </w:r>
    </w:p>
    <w:sectPr w:rsidR="00AB3DC2">
      <w:headerReference w:type="default" r:id="rId11"/>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AC730D" w14:textId="77777777" w:rsidR="00CC17B0" w:rsidRDefault="00CC17B0">
      <w:pPr>
        <w:spacing w:after="0" w:line="240" w:lineRule="auto"/>
      </w:pPr>
      <w:r>
        <w:separator/>
      </w:r>
    </w:p>
  </w:endnote>
  <w:endnote w:type="continuationSeparator" w:id="0">
    <w:p w14:paraId="42661788" w14:textId="77777777" w:rsidR="00CC17B0" w:rsidRDefault="00CC1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248063" w14:textId="77777777" w:rsidR="00CC17B0" w:rsidRDefault="00CC17B0">
      <w:pPr>
        <w:spacing w:after="0" w:line="240" w:lineRule="auto"/>
      </w:pPr>
      <w:r>
        <w:separator/>
      </w:r>
    </w:p>
  </w:footnote>
  <w:footnote w:type="continuationSeparator" w:id="0">
    <w:p w14:paraId="5F2520E7" w14:textId="77777777" w:rsidR="00CC17B0" w:rsidRDefault="00CC17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808C7" w14:textId="77777777" w:rsidR="00AB3DC2" w:rsidRDefault="00CC17B0">
    <w:pPr>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DC2"/>
    <w:rsid w:val="000F229B"/>
    <w:rsid w:val="001473CB"/>
    <w:rsid w:val="003505DB"/>
    <w:rsid w:val="004E4634"/>
    <w:rsid w:val="00816CC4"/>
    <w:rsid w:val="00872B85"/>
    <w:rsid w:val="008D62BD"/>
    <w:rsid w:val="00AB3DC2"/>
    <w:rsid w:val="00B63B1F"/>
    <w:rsid w:val="00C77D00"/>
    <w:rsid w:val="00CC17B0"/>
    <w:rsid w:val="00CF335B"/>
    <w:rsid w:val="00D30FBB"/>
    <w:rsid w:val="00EC5E5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98B9"/>
  <w15:docId w15:val="{F473FC92-CEB2-43EF-9703-7617DC87D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63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CARL-GAMING</cp:lastModifiedBy>
  <cp:revision>7</cp:revision>
  <dcterms:created xsi:type="dcterms:W3CDTF">2022-09-10T09:13:00Z</dcterms:created>
  <dcterms:modified xsi:type="dcterms:W3CDTF">2022-09-18T14:49:00Z</dcterms:modified>
</cp:coreProperties>
</file>