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EB27E">
      <w:pPr>
        <w:spacing w:after="40"/>
        <w:jc w:val="center"/>
        <w:rPr>
          <w:rFonts w:hint="default" w:ascii="Times New Roman" w:hAnsi="Times New Roman" w:cs="Times New Roman"/>
          <w:lang w:val="en-CA"/>
        </w:rPr>
      </w:pPr>
      <w:r>
        <w:rPr>
          <w:rFonts w:hint="default" w:cs="Times New Roman"/>
          <w:b/>
          <w:bCs/>
          <w:color w:val="1F3864"/>
          <w:sz w:val="36"/>
          <w:szCs w:val="36"/>
          <w:lang w:val="en-CA"/>
        </w:rPr>
        <w:t>Mark Kanjo</w:t>
      </w:r>
    </w:p>
    <w:p w14:paraId="7E79ADB2">
      <w:pPr>
        <w:spacing w:after="40"/>
        <w:rPr>
          <w:rFonts w:hint="default" w:ascii="Times New Roman" w:hAnsi="Times New Roman" w:eastAsia="Calibri" w:cs="Times New Roman"/>
          <w:color w:val="0000FF"/>
          <w:sz w:val="21"/>
          <w:szCs w:val="21"/>
        </w:rPr>
      </w:pPr>
      <w:r>
        <w:rPr>
          <w:rFonts w:hint="default" w:ascii="Times New Roman" w:hAnsi="Times New Roman" w:eastAsia="Calibri" w:cs="Times New Roman"/>
          <w:color w:val="555555"/>
          <w:sz w:val="21"/>
          <w:szCs w:val="21"/>
        </w:rPr>
        <w:t>United States  |  (</w:t>
      </w:r>
      <w:r>
        <w:rPr>
          <w:rFonts w:hint="default" w:ascii="Times New Roman" w:hAnsi="Times New Roman" w:eastAsia="Calibri" w:cs="Times New Roman"/>
          <w:color w:val="555555"/>
          <w:sz w:val="21"/>
          <w:szCs w:val="21"/>
          <w:lang w:val="en-CA"/>
        </w:rPr>
        <w:t>803</w:t>
      </w:r>
      <w:r>
        <w:rPr>
          <w:rFonts w:hint="default" w:ascii="Times New Roman" w:hAnsi="Times New Roman" w:eastAsia="Calibri" w:cs="Times New Roman"/>
          <w:color w:val="555555"/>
          <w:sz w:val="21"/>
          <w:szCs w:val="21"/>
        </w:rPr>
        <w:t xml:space="preserve">) </w:t>
      </w:r>
      <w:r>
        <w:rPr>
          <w:rFonts w:hint="default" w:ascii="Times New Roman" w:hAnsi="Times New Roman" w:eastAsia="Calibri" w:cs="Times New Roman"/>
          <w:color w:val="555555"/>
          <w:sz w:val="21"/>
          <w:szCs w:val="21"/>
          <w:lang w:val="en-CA"/>
        </w:rPr>
        <w:t>6</w:t>
      </w:r>
      <w:r>
        <w:rPr>
          <w:rFonts w:hint="default" w:eastAsia="Calibri" w:cs="Times New Roman"/>
          <w:color w:val="555555"/>
          <w:sz w:val="21"/>
          <w:szCs w:val="21"/>
          <w:lang w:val="en-CA"/>
        </w:rPr>
        <w:t>58</w:t>
      </w:r>
      <w:r>
        <w:rPr>
          <w:rFonts w:hint="default" w:ascii="Times New Roman" w:hAnsi="Times New Roman" w:eastAsia="Calibri" w:cs="Times New Roman"/>
          <w:color w:val="555555"/>
          <w:sz w:val="21"/>
          <w:szCs w:val="21"/>
        </w:rPr>
        <w:t>-</w:t>
      </w:r>
      <w:r>
        <w:rPr>
          <w:rFonts w:hint="default" w:eastAsia="Calibri" w:cs="Times New Roman"/>
          <w:color w:val="555555"/>
          <w:sz w:val="21"/>
          <w:szCs w:val="21"/>
          <w:lang w:val="en-CA"/>
        </w:rPr>
        <w:t>8330</w:t>
      </w:r>
      <w:r>
        <w:rPr>
          <w:rFonts w:hint="default" w:ascii="Times New Roman" w:hAnsi="Times New Roman" w:eastAsia="Calibri" w:cs="Times New Roman"/>
          <w:color w:val="555555"/>
          <w:sz w:val="21"/>
          <w:szCs w:val="21"/>
        </w:rPr>
        <w:t xml:space="preserve">  |  </w:t>
      </w:r>
      <w:r>
        <w:rPr>
          <w:rFonts w:hint="default" w:eastAsia="Calibri" w:cs="Times New Roman"/>
          <w:color w:val="555555"/>
          <w:sz w:val="21"/>
          <w:szCs w:val="21"/>
          <w:lang w:val="en-CA"/>
        </w:rPr>
        <w:t>kanjomk007</w:t>
      </w:r>
      <w:r>
        <w:rPr>
          <w:rFonts w:hint="default" w:ascii="Times New Roman" w:hAnsi="Times New Roman" w:eastAsia="Calibri" w:cs="Times New Roman"/>
          <w:color w:val="555555"/>
          <w:sz w:val="21"/>
          <w:szCs w:val="21"/>
        </w:rPr>
        <w:t xml:space="preserve">@gmail.com  | </w:t>
      </w:r>
      <w:r>
        <w:rPr>
          <w:rFonts w:hint="default" w:ascii="Times New Roman" w:hAnsi="Times New Roman" w:eastAsia="Calibri" w:cs="Times New Roman"/>
          <w:color w:val="0000FF"/>
          <w:sz w:val="21"/>
          <w:szCs w:val="21"/>
        </w:rPr>
        <w:fldChar w:fldCharType="begin"/>
      </w:r>
      <w:r>
        <w:rPr>
          <w:rFonts w:hint="default" w:ascii="Times New Roman" w:hAnsi="Times New Roman" w:eastAsia="Calibri" w:cs="Times New Roman"/>
          <w:color w:val="0000FF"/>
          <w:sz w:val="21"/>
          <w:szCs w:val="21"/>
        </w:rPr>
        <w:instrText xml:space="preserve"> HYPERLINK "http://www.linkedin.com/in/security-engineer-77b712432" </w:instrText>
      </w:r>
      <w:r>
        <w:rPr>
          <w:rFonts w:hint="default" w:ascii="Times New Roman" w:hAnsi="Times New Roman" w:eastAsia="Calibri" w:cs="Times New Roman"/>
          <w:color w:val="0000FF"/>
          <w:sz w:val="21"/>
          <w:szCs w:val="21"/>
        </w:rPr>
        <w:fldChar w:fldCharType="separate"/>
      </w:r>
      <w:r>
        <w:rPr>
          <w:rStyle w:val="14"/>
          <w:rFonts w:hint="default" w:ascii="Times New Roman" w:hAnsi="Times New Roman" w:eastAsia="Calibri" w:cs="Times New Roman"/>
          <w:sz w:val="21"/>
          <w:szCs w:val="21"/>
        </w:rPr>
        <w:t>www.linkedin.com/in/security-engineer-77b712432</w:t>
      </w:r>
      <w:r>
        <w:rPr>
          <w:rFonts w:hint="default" w:ascii="Times New Roman" w:hAnsi="Times New Roman" w:eastAsia="Calibri" w:cs="Times New Roman"/>
          <w:color w:val="0000FF"/>
          <w:sz w:val="21"/>
          <w:szCs w:val="21"/>
        </w:rPr>
        <w:fldChar w:fldCharType="end"/>
      </w:r>
    </w:p>
    <w:p w14:paraId="11F7FE01">
      <w:pPr>
        <w:spacing w:after="40"/>
        <w:ind w:left="4000" w:leftChars="0" w:firstLine="500" w:firstLineChars="0"/>
        <w:rPr>
          <w:rFonts w:hint="default" w:ascii="Times New Roman" w:hAnsi="Times New Roman" w:eastAsia="Calibri" w:cs="Times New Roman"/>
          <w:color w:val="000000" w:themeColor="text1"/>
          <w:sz w:val="21"/>
          <w:szCs w:val="21"/>
          <w14:textFill>
            <w14:solidFill>
              <w14:schemeClr w14:val="tx1"/>
            </w14:solidFill>
          </w14:textFill>
        </w:rPr>
      </w:pPr>
      <w:r>
        <w:rPr>
          <w:rFonts w:hint="default" w:ascii="Times New Roman" w:hAnsi="Times New Roman" w:eastAsia="Calibri" w:cs="Times New Roman"/>
          <w:color w:val="000000" w:themeColor="text1"/>
          <w:sz w:val="21"/>
          <w:szCs w:val="21"/>
          <w14:textFill>
            <w14:solidFill>
              <w14:schemeClr w14:val="tx1"/>
            </w14:solidFill>
          </w14:textFill>
        </w:rPr>
        <w:t>US. Citizen</w:t>
      </w:r>
    </w:p>
    <w:p w14:paraId="46C4C21F">
      <w:pPr>
        <w:pBdr>
          <w:bottom w:val="single" w:color="1F3864" w:sz="6" w:space="1"/>
        </w:pBdr>
        <w:spacing w:after="120"/>
        <w:rPr>
          <w:rFonts w:hint="default" w:ascii="Times New Roman" w:hAnsi="Times New Roman" w:cs="Times New Roman"/>
          <w:sz w:val="22"/>
          <w:szCs w:val="24"/>
        </w:rPr>
      </w:pPr>
    </w:p>
    <w:p w14:paraId="432198FD">
      <w:pPr>
        <w:spacing w:after="120"/>
        <w:rPr>
          <w:rFonts w:hint="default" w:ascii="Times New Roman" w:hAnsi="Times New Roman" w:cs="Times New Roman"/>
          <w:sz w:val="24"/>
          <w:szCs w:val="24"/>
          <w:lang w:val="en-CA"/>
        </w:rPr>
      </w:pPr>
      <w:r>
        <w:rPr>
          <w:rFonts w:hint="default" w:eastAsia="Calibri" w:cs="Times New Roman"/>
          <w:color w:val="333333"/>
          <w:sz w:val="24"/>
          <w:szCs w:val="24"/>
          <w:lang w:val="en-CA"/>
        </w:rPr>
        <w:t>Cloud Security Engineer with 10+ years of IT experience, including 7+ years securing AWS and Azure environments. Expertise in cloud security architecture, IAM, multi-account governance, Terraform/IaC security, Kubernetes security, vulnerability management, and DevSecOps controls. Hands-on experience implementing Okta-based identity federation, secrets management, SIEM/SOAR automation, cloud logging, and incident-response workflows. Partners with engineering and customer teams to design secure-by-default cloud solutions, remediate security findings, and align controls with NIST, FedRAMP, CIS, HIPAA, and PCI DSS requirements.</w:t>
      </w:r>
    </w:p>
    <w:p w14:paraId="4ED6A6F4">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EXPERIENCE</w:t>
      </w:r>
    </w:p>
    <w:p w14:paraId="0076C8EA">
      <w:pPr>
        <w:tabs>
          <w:tab w:val="right" w:pos="9360"/>
        </w:tabs>
        <w:spacing w:before="160" w:after="40"/>
        <w:rPr>
          <w:rFonts w:hint="default" w:ascii="Times New Roman" w:hAnsi="Times New Roman" w:eastAsia="Calibri" w:cs="Times New Roman"/>
          <w:i/>
          <w:iCs/>
          <w:color w:val="555555"/>
          <w:sz w:val="21"/>
          <w:szCs w:val="21"/>
        </w:rPr>
      </w:pPr>
      <w:r>
        <w:rPr>
          <w:rFonts w:hint="default" w:ascii="Times New Roman" w:hAnsi="Times New Roman" w:eastAsia="Calibri" w:cs="Times New Roman"/>
          <w:b/>
          <w:bCs/>
          <w:color w:val="1F3864"/>
          <w:sz w:val="24"/>
          <w:szCs w:val="24"/>
        </w:rPr>
        <w:t>Cloud Security Engineer</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Saic</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rPr>
        <w:t>Jul 202</w:t>
      </w:r>
      <w:r>
        <w:rPr>
          <w:rFonts w:hint="default" w:ascii="Times New Roman" w:hAnsi="Times New Roman" w:eastAsia="Calibri" w:cs="Times New Roman"/>
          <w:i/>
          <w:iCs/>
          <w:color w:val="555555"/>
          <w:sz w:val="21"/>
          <w:szCs w:val="21"/>
          <w:lang w:val="en-CA"/>
        </w:rPr>
        <w:t>3</w:t>
      </w:r>
      <w:r>
        <w:rPr>
          <w:rFonts w:hint="default" w:ascii="Times New Roman" w:hAnsi="Times New Roman" w:eastAsia="Calibri" w:cs="Times New Roman"/>
          <w:i/>
          <w:iCs/>
          <w:color w:val="555555"/>
          <w:sz w:val="21"/>
          <w:szCs w:val="21"/>
        </w:rPr>
        <w:t xml:space="preserve"> - Present</w:t>
      </w:r>
    </w:p>
    <w:p w14:paraId="11D746A2">
      <w:pPr>
        <w:tabs>
          <w:tab w:val="right" w:pos="9360"/>
        </w:tabs>
        <w:spacing w:before="160" w:after="40"/>
        <w:rPr>
          <w:rFonts w:hint="default" w:ascii="Times New Roman" w:hAnsi="Times New Roman" w:eastAsia="Calibri" w:cs="Times New Roman"/>
          <w:i/>
          <w:iCs/>
          <w:color w:val="555555"/>
          <w:sz w:val="24"/>
          <w:szCs w:val="24"/>
        </w:rPr>
      </w:pPr>
    </w:p>
    <w:p w14:paraId="0A31F25A">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Led remediation of high-priority cloud security findings through Terraform module improvements and Python remediation automation.</w:t>
      </w:r>
    </w:p>
    <w:p w14:paraId="4E2CA6CD">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Built Python security tooling for cloud posture validation, compliance reporting, IAM governance, and remediation workflows.</w:t>
      </w:r>
    </w:p>
    <w:p w14:paraId="1D5A6924">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Designed secure AWS/Azure cloud architectures, including IAM, network segmentation, encryption, workload isolation, and multi-account governance.</w:t>
      </w:r>
    </w:p>
    <w:p w14:paraId="6D9578C3">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Built Terraform modules with embedded security controls and integrated tfsec, Checkov, SAST, DAST, and dependency scanning into CI/CD pipelines.</w:t>
      </w:r>
    </w:p>
    <w:p w14:paraId="059319EF">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Implemented privileged-access controls, Okta federation, MFA, vault-based secrets management, automated rotation, and least-privilege access.</w:t>
      </w:r>
    </w:p>
    <w:p w14:paraId="5A421FB1">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Led vulnerability management by validating findings, prioritizing remediation by risk and exposure, and partnering with engineering teams through closure.</w:t>
      </w:r>
    </w:p>
    <w:p w14:paraId="42C062A1">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Designed cloud-auditing and continuous-compliance controls using AWS Config, CloudTrail, Security Hub, and GuardDuty.</w:t>
      </w:r>
    </w:p>
    <w:p w14:paraId="7FB9234E">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Developed SOAR workflows integrating Wiz, Prisma Cloud, Sentinel, and Splunk to improve detection, triage, and remediation.</w:t>
      </w:r>
    </w:p>
    <w:p w14:paraId="03B912B7">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Supported RMF/ATO activities by mapping cloud security controls to NIST 800-53, gathering technical evidence, validating remediation, maintaining POA&amp;M items, and partnering with stakeholders to support authorization readiness.</w:t>
      </w:r>
    </w:p>
    <w:p w14:paraId="3958B129">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Performed cloud security control assessments across AWS and Azure environments, documenting control implementation, configuration evidence, exceptions, remediation plans, and risk status for compliance and audit reviews.</w:t>
      </w:r>
    </w:p>
    <w:p w14:paraId="0020CAA4">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Secured Databricks environments by reviewing workspace access, RBAC, service principals, secrets, data-access controls, network connectivity, and logging; partnered with platform teams to remediate security findings.</w:t>
      </w:r>
    </w:p>
    <w:p w14:paraId="701CECBC">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Conducted cloud security architecture reviews aligned with NIST, CIS Benchmarks, and enterprise security baselines.</w:t>
      </w:r>
    </w:p>
    <w:p w14:paraId="680C3892">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Secured Amazon EKS through RBAC, admission controls, network policies, hardened images, runtime controls, and supply-chain scanning.</w:t>
      </w:r>
    </w:p>
    <w:p w14:paraId="574F39CC">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Implemented centralized cloud logging and observability using CloudWatch, Kinesis Firehose, Splunk, Sentinel, and Elasticsearch.</w:t>
      </w:r>
    </w:p>
    <w:p w14:paraId="4FBA2C8E">
      <w:pPr>
        <w:pStyle w:val="16"/>
        <w:numPr>
          <w:ilvl w:val="0"/>
          <w:numId w:val="1"/>
        </w:numPr>
        <w:spacing w:after="60"/>
        <w:rPr>
          <w:rFonts w:hint="default" w:eastAsia="Calibri" w:cs="Times New Roman"/>
          <w:color w:val="333333"/>
          <w:sz w:val="24"/>
          <w:szCs w:val="24"/>
          <w:lang w:val="en-CA"/>
        </w:rPr>
      </w:pPr>
      <w:r>
        <w:rPr>
          <w:rFonts w:hint="default" w:eastAsia="Calibri" w:cs="Times New Roman"/>
          <w:color w:val="333333"/>
          <w:sz w:val="24"/>
          <w:szCs w:val="24"/>
          <w:lang w:val="en-CA"/>
        </w:rPr>
        <w:t>Participated in CAB reviews, validated security changes, and provided post-production support.</w:t>
      </w:r>
    </w:p>
    <w:p w14:paraId="66E86C45">
      <w:pPr>
        <w:pStyle w:val="16"/>
        <w:numPr>
          <w:ilvl w:val="0"/>
          <w:numId w:val="0"/>
        </w:numPr>
        <w:spacing w:after="60"/>
        <w:ind w:left="144" w:leftChars="0"/>
        <w:rPr>
          <w:rFonts w:hint="default" w:ascii="Times New Roman" w:hAnsi="Times New Roman" w:cs="Times New Roman"/>
          <w:sz w:val="22"/>
          <w:szCs w:val="24"/>
        </w:rPr>
      </w:pPr>
    </w:p>
    <w:p w14:paraId="0E13C026">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 / DevSecOps</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BMC Software</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lang w:val="en-CA"/>
        </w:rPr>
        <w:t>Apr</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9</w:t>
      </w:r>
      <w:r>
        <w:rPr>
          <w:rFonts w:hint="default" w:ascii="Times New Roman" w:hAnsi="Times New Roman" w:eastAsia="Calibri" w:cs="Times New Roman"/>
          <w:i/>
          <w:iCs/>
          <w:color w:val="555555"/>
          <w:sz w:val="21"/>
          <w:szCs w:val="21"/>
        </w:rPr>
        <w:t xml:space="preserve"> - </w:t>
      </w:r>
      <w:r>
        <w:rPr>
          <w:rFonts w:hint="default" w:eastAsia="Calibri" w:cs="Times New Roman"/>
          <w:i/>
          <w:iCs/>
          <w:color w:val="555555"/>
          <w:sz w:val="21"/>
          <w:szCs w:val="21"/>
          <w:lang w:val="en-CA"/>
        </w:rPr>
        <w:t>May</w:t>
      </w:r>
      <w:r>
        <w:rPr>
          <w:rFonts w:hint="default" w:ascii="Times New Roman" w:hAnsi="Times New Roman" w:eastAsia="Calibri" w:cs="Times New Roman"/>
          <w:i/>
          <w:iCs/>
          <w:color w:val="555555"/>
          <w:sz w:val="21"/>
          <w:szCs w:val="21"/>
        </w:rPr>
        <w:t xml:space="preserve"> 202</w:t>
      </w:r>
      <w:r>
        <w:rPr>
          <w:rFonts w:hint="default" w:ascii="Times New Roman" w:hAnsi="Times New Roman" w:eastAsia="Calibri" w:cs="Times New Roman"/>
          <w:i/>
          <w:iCs/>
          <w:color w:val="555555"/>
          <w:sz w:val="21"/>
          <w:szCs w:val="21"/>
          <w:lang w:val="en-CA"/>
        </w:rPr>
        <w:t>3</w:t>
      </w:r>
    </w:p>
    <w:p w14:paraId="0238E1AD">
      <w:pPr>
        <w:tabs>
          <w:tab w:val="right" w:pos="9360"/>
        </w:tabs>
        <w:spacing w:before="160" w:after="40"/>
        <w:rPr>
          <w:rFonts w:hint="default" w:ascii="Times New Roman" w:hAnsi="Times New Roman" w:eastAsia="Calibri" w:cs="Times New Roman"/>
          <w:i/>
          <w:iCs/>
          <w:color w:val="555555"/>
          <w:sz w:val="21"/>
          <w:szCs w:val="21"/>
          <w:lang w:val="en-CA"/>
        </w:rPr>
      </w:pPr>
    </w:p>
    <w:p w14:paraId="414E9938">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Designed AWS/Azure cloud infrastructure including VPC/VNET networking, load balancing, secure communications, and enforced governance with AWS Organizations and Control Tower.</w:t>
      </w:r>
    </w:p>
    <w:p w14:paraId="7E3F891B">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Developed Python automation frameworks and REST API integrations to automate cloud security assessments, compliance reporting, IAM governance, and security remediation workflows.</w:t>
      </w:r>
    </w:p>
    <w:p w14:paraId="399050A7">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Partnered with SOC and IR teams to support escalated investigations, performing deep log analysis, reconstructing attack paths, and providing actionable insights that accelerated containment and remediation.</w:t>
      </w:r>
    </w:p>
    <w:p w14:paraId="4BF318C3">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Expanded SIEM visibility by onboarding AWS, Azure, endpoint (CrowdStrike), and O365/Purview telemetry, ensuring complete coverage for data protection, cloud security, and identity‑centric threats</w:t>
      </w:r>
    </w:p>
    <w:p w14:paraId="052425F5">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Performed cloud security architecture reviews for new applications, evaluating IAM, network segmentation, encryption, Kubernetes security, and logging requirements before production deployment.</w:t>
      </w:r>
    </w:p>
    <w:p w14:paraId="76CFF9FE">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Managed Intune and Zscaler ZTNA compliance policies, strengthened email security with SPF/DKIM/DMARC, and executed KnowBe4 phishing simulations to improve user resilience.</w:t>
      </w:r>
    </w:p>
    <w:p w14:paraId="59BFBD2E">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Partnered with software engineering teams throughout the Secure SDLC by performing threat modeling, reviewing security requirements, and integrating automated security testing into CI/CD pipelines.</w:t>
      </w:r>
    </w:p>
    <w:p w14:paraId="2EAE9F9C">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Troubleshot complex GCP infrastructure issues across SDN networking, GCE compute, Cloud Storage, Cloud SQL, and IAM policies</w:t>
      </w:r>
      <w:r>
        <w:rPr>
          <w:rFonts w:hint="default" w:cs="Times New Roman"/>
          <w:sz w:val="24"/>
          <w:szCs w:val="24"/>
          <w:lang w:val="en-CA"/>
        </w:rPr>
        <w:t xml:space="preserve">, </w:t>
      </w:r>
      <w:r>
        <w:rPr>
          <w:rFonts w:hint="default" w:ascii="Times New Roman" w:hAnsi="Times New Roman" w:cs="Times New Roman"/>
          <w:sz w:val="24"/>
          <w:szCs w:val="24"/>
        </w:rPr>
        <w:t>identifying root causes and designing scalable remediation strategies aligned with enterprise security baselines.</w:t>
      </w:r>
    </w:p>
    <w:p w14:paraId="6D88848D">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 Built and optimized SOAR playbooks for automated triage, enrichment, containment, and evidence collection, reducing manual analyst workload and improving response consistency for credential compromise, exposed secrets, and cloud misconfigurations.</w:t>
      </w:r>
    </w:p>
    <w:p w14:paraId="69568B90">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Investigated product‑adjacent security issues by analyzing service logs, API behavior, and workload telemetry to assess exploitability, validate vulnerability impact, and partner with engineering teams on secure design and remediation strategies.</w:t>
      </w:r>
    </w:p>
    <w:p w14:paraId="0963DCEA">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Performed malware and artifact analysis during cloud and endpoint incidents, extracting indicators of compromise, identifying evasion techniques, and integrating findings into detection logic and threat intelligence workflows.</w:t>
      </w:r>
    </w:p>
    <w:p w14:paraId="406FCB8F">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Developed GCP automation pipelines using Python, Cloud Functions, and Terraform to enforce guardrails, validate remediation, detect misconfigurations, and reduce manual effort across multi‑cloud environments.</w:t>
      </w:r>
    </w:p>
    <w:p w14:paraId="42C86017">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Performed threat hunting using VPC Flow Logs, GuardDuty, and CloudTrail; deployed Kubernetes clusters with RBAC/secrets management and hardened Docker images with pre‑deployment scanning.</w:t>
      </w:r>
    </w:p>
    <w:p w14:paraId="5FA382F4">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Enhanced GCP security posture by integrating CNAPP signals (Prisma Cloud, Wiz) with Cloud Audit Logs, VPC Flow Logs, and IAM activity logs to validate remediation, detect drift, and ensure sustained compliance across distributed GCP workloads.</w:t>
      </w:r>
    </w:p>
    <w:p w14:paraId="538F8FAD">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Conducted vulnerability assessments with Nexpose, investigated alerts across cloud telemetry, and collaborated with engineering teams to ensure secure, compliant architectures.</w:t>
      </w:r>
    </w:p>
    <w:p w14:paraId="4117CC4D">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Performed secure code reviews for Python, JavaScript, and TypeScript applications, identified security vulnerabilities, recommended remediation strategies, and worked with development teams to strengthen application security before production releases.</w:t>
      </w:r>
    </w:p>
    <w:p w14:paraId="70344226">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Automated IAM governance workflows using Python and Terraform to enforce least privilege and detect privilege escalation; supported DR/backup with Azure Site Recovery and Azure Backup.</w:t>
      </w:r>
    </w:p>
    <w:p w14:paraId="28C32EB6">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Supported Azure Power Platform environments by automating governance, monitoring, and security controls across D365 and related cloud applications.</w:t>
      </w:r>
    </w:p>
    <w:p w14:paraId="3255B66F">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Applied ITIL-aligned incident management practices, including structured root cause analysis, change control documentation, and post-incident reliability improvements.</w:t>
      </w:r>
    </w:p>
    <w:p w14:paraId="772DB9DE">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Worked directly with application and infrastructure engineering teams to remediate cloud security risks, implement secure-by-default architectures, and strengthen security controls across AWS and Azure environments.</w:t>
      </w:r>
    </w:p>
    <w:p w14:paraId="1D396FE7">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w:t>
      </w:r>
      <w:r>
        <w:rPr>
          <w:rFonts w:hint="default" w:ascii="Times New Roman" w:hAnsi="Times New Roman" w:eastAsia="Calibri" w:cs="Times New Roman"/>
          <w:b/>
          <w:bCs/>
          <w:color w:val="333333"/>
          <w:sz w:val="24"/>
          <w:szCs w:val="24"/>
        </w:rPr>
        <w:t xml:space="preserve">  |  </w:t>
      </w:r>
      <w:r>
        <w:rPr>
          <w:rFonts w:hint="default" w:ascii="Times New Roman" w:hAnsi="Times New Roman" w:eastAsia="Calibri" w:cs="Times New Roman"/>
          <w:b/>
          <w:bCs/>
          <w:color w:val="333333"/>
          <w:sz w:val="24"/>
          <w:szCs w:val="24"/>
          <w:lang w:val="en-CA"/>
        </w:rPr>
        <w:t>Adobe Inc</w:t>
      </w:r>
      <w:r>
        <w:rPr>
          <w:rFonts w:hint="default" w:ascii="Times New Roman" w:hAnsi="Times New Roman" w:eastAsia="Calibri" w:cs="Times New Roman"/>
          <w:i/>
          <w:iCs/>
          <w:color w:val="555555"/>
          <w:sz w:val="21"/>
          <w:szCs w:val="21"/>
        </w:rPr>
        <w:tab/>
      </w:r>
      <w:r>
        <w:rPr>
          <w:rFonts w:hint="default" w:eastAsia="Calibri" w:cs="Times New Roman"/>
          <w:i/>
          <w:iCs/>
          <w:color w:val="555555"/>
          <w:sz w:val="21"/>
          <w:szCs w:val="21"/>
          <w:lang w:val="en-CA"/>
        </w:rPr>
        <w:t>Feb</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6</w:t>
      </w:r>
      <w:r>
        <w:rPr>
          <w:rFonts w:hint="default" w:ascii="Times New Roman" w:hAnsi="Times New Roman" w:eastAsia="Calibri" w:cs="Times New Roman"/>
          <w:i/>
          <w:iCs/>
          <w:color w:val="555555"/>
          <w:sz w:val="21"/>
          <w:szCs w:val="21"/>
        </w:rPr>
        <w:t xml:space="preserve"> - Jan 201</w:t>
      </w:r>
      <w:r>
        <w:rPr>
          <w:rFonts w:hint="default" w:ascii="Times New Roman" w:hAnsi="Times New Roman" w:eastAsia="Calibri" w:cs="Times New Roman"/>
          <w:i/>
          <w:iCs/>
          <w:color w:val="555555"/>
          <w:sz w:val="21"/>
          <w:szCs w:val="21"/>
          <w:lang w:val="en-CA"/>
        </w:rPr>
        <w:t>9</w:t>
      </w:r>
    </w:p>
    <w:p w14:paraId="7CF10D6E">
      <w:pPr>
        <w:tabs>
          <w:tab w:val="right" w:pos="9360"/>
        </w:tabs>
        <w:spacing w:before="160" w:after="40"/>
        <w:rPr>
          <w:rFonts w:hint="default" w:ascii="Times New Roman" w:hAnsi="Times New Roman" w:eastAsia="Calibri" w:cs="Times New Roman"/>
          <w:i/>
          <w:iCs/>
          <w:color w:val="555555"/>
          <w:sz w:val="24"/>
          <w:szCs w:val="24"/>
          <w:lang w:val="en-CA"/>
        </w:rPr>
      </w:pPr>
    </w:p>
    <w:p w14:paraId="77C24624">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Assisted with AWS infrastructure deployment and configuration, including EC2, VPC networking, security groups, and load balancers.</w:t>
      </w:r>
    </w:p>
    <w:p w14:paraId="40AF91C8">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Built and operated production-grade Kubernetes workloads on EKS and ECS, including multi-tenant namespace isolation, network policies, and scoped IAM roles.</w:t>
      </w:r>
    </w:p>
    <w:p w14:paraId="3A56AF55">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Implemented GitOps workflows using ArgoCD to enforce declarative deployments, automated rollbacks, and consistent environment parity across trading infrastructure.</w:t>
      </w:r>
    </w:p>
    <w:p w14:paraId="467C024D">
      <w:pPr>
        <w:pStyle w:val="16"/>
        <w:numPr>
          <w:ilvl w:val="0"/>
          <w:numId w:val="1"/>
        </w:numPr>
        <w:spacing w:after="60"/>
        <w:rPr>
          <w:rFonts w:hint="default" w:ascii="Times New Roman" w:hAnsi="Times New Roman" w:cs="Times New Roman"/>
          <w:sz w:val="24"/>
          <w:szCs w:val="24"/>
        </w:rPr>
      </w:pPr>
      <w:r>
        <w:rPr>
          <w:rFonts w:hint="default" w:ascii="Times New Roman" w:hAnsi="Times New Roman" w:cs="Times New Roman"/>
          <w:sz w:val="24"/>
          <w:szCs w:val="24"/>
        </w:rPr>
        <w:t>Supported EC2-based compute environments for latency-sensitive workloads, integrating observability, autoscaling, and hardened AMIs.</w:t>
      </w:r>
    </w:p>
    <w:p w14:paraId="14E5F017">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Built and deployed applications on AWS using EC2, ELB, Auto Scaling Groups, and RDS.</w:t>
      </w:r>
    </w:p>
    <w:p w14:paraId="60B6F5BC">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Configured security groups and access controls to protect application environments.</w:t>
      </w:r>
    </w:p>
    <w:p w14:paraId="731F3F5E">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Assisted with infrastructure automation using CloudFormation and early Terraform templates.</w:t>
      </w:r>
    </w:p>
    <w:p w14:paraId="5A5E7933">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Implemented monitoring and logging with AWS CloudWatch for infrastructure and application activity.</w:t>
      </w:r>
    </w:p>
    <w:p w14:paraId="2307C11D">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Supported vulnerability scanning with Nexpose and other tools.</w:t>
      </w:r>
    </w:p>
    <w:p w14:paraId="6B4F5969">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Supported patch management and hardening on Linux-based EC2 instances.</w:t>
      </w:r>
    </w:p>
    <w:p w14:paraId="4EB8F93E">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Configured system monitoring dashboards and alerting for health and availability.</w:t>
      </w:r>
    </w:p>
    <w:p w14:paraId="28B0ED28">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Assisted with log and system activity review during incident investigations.</w:t>
      </w:r>
    </w:p>
    <w:p w14:paraId="6DE3D671">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Implemented TLS encryption for application endpoints and supported cloud storage encryption.</w:t>
      </w:r>
    </w:p>
    <w:p w14:paraId="11E43A33">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Assisted with migration of on-premise systems to AWS.</w:t>
      </w:r>
    </w:p>
    <w:p w14:paraId="4D0E04B1">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Documented infrastructure procedures and deployment workflows for engineering teams.</w:t>
      </w:r>
    </w:p>
    <w:p w14:paraId="7018B847">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EDUCATION</w:t>
      </w:r>
    </w:p>
    <w:p w14:paraId="085DE8B6">
      <w:pPr>
        <w:spacing w:after="40"/>
        <w:rPr>
          <w:rFonts w:hint="default" w:ascii="Times New Roman" w:hAnsi="Times New Roman" w:eastAsia="Calibri" w:cs="Times New Roman"/>
          <w:b/>
          <w:bCs/>
          <w:color w:val="333333"/>
          <w:sz w:val="24"/>
          <w:szCs w:val="24"/>
        </w:rPr>
      </w:pPr>
      <w:r>
        <w:rPr>
          <w:rFonts w:hint="default" w:ascii="Times New Roman" w:hAnsi="Times New Roman" w:eastAsia="Calibri" w:cs="Times New Roman"/>
          <w:b/>
          <w:bCs/>
          <w:color w:val="333333"/>
          <w:sz w:val="24"/>
          <w:szCs w:val="24"/>
        </w:rPr>
        <w:t>Bachelor of Science</w:t>
      </w:r>
      <w:r>
        <w:rPr>
          <w:rFonts w:hint="default" w:ascii="Times New Roman" w:hAnsi="Times New Roman" w:eastAsia="Calibri" w:cs="Times New Roman"/>
          <w:b/>
          <w:bCs/>
          <w:color w:val="333333"/>
          <w:sz w:val="24"/>
          <w:szCs w:val="24"/>
          <w:lang w:val="en-CA"/>
        </w:rPr>
        <w:t>:</w:t>
      </w:r>
      <w:r>
        <w:rPr>
          <w:rFonts w:hint="default" w:ascii="Times New Roman" w:hAnsi="Times New Roman" w:eastAsia="Calibri" w:cs="Times New Roman"/>
          <w:b/>
          <w:bCs/>
          <w:color w:val="333333"/>
          <w:sz w:val="24"/>
          <w:szCs w:val="24"/>
        </w:rPr>
        <w:t xml:space="preserve"> Computer Science</w:t>
      </w:r>
    </w:p>
    <w:p w14:paraId="21180B77">
      <w:pPr>
        <w:spacing w:after="40"/>
        <w:rPr>
          <w:rFonts w:hint="default" w:ascii="Times New Roman" w:hAnsi="Times New Roman" w:eastAsia="Calibri" w:cs="Times New Roman"/>
          <w:b/>
          <w:bCs/>
          <w:color w:val="333333"/>
          <w:sz w:val="24"/>
          <w:szCs w:val="24"/>
          <w:lang w:val="en-CA"/>
        </w:rPr>
      </w:pPr>
      <w:r>
        <w:rPr>
          <w:rFonts w:hint="default" w:ascii="Times New Roman" w:hAnsi="Times New Roman" w:eastAsia="Calibri" w:cs="Times New Roman"/>
          <w:b/>
          <w:bCs/>
          <w:color w:val="333333"/>
          <w:sz w:val="24"/>
          <w:szCs w:val="24"/>
          <w:lang w:val="en-CA"/>
        </w:rPr>
        <w:t>Master of Science in Cybersecurity (In Progress)</w:t>
      </w:r>
      <w:r>
        <w:rPr>
          <w:rFonts w:hint="default" w:eastAsia="Calibri" w:cs="Times New Roman"/>
          <w:b/>
          <w:bCs/>
          <w:color w:val="333333"/>
          <w:sz w:val="24"/>
          <w:szCs w:val="24"/>
          <w:lang w:val="en-CA"/>
        </w:rPr>
        <w:t xml:space="preserve"> - </w:t>
      </w:r>
      <w:r>
        <w:rPr>
          <w:rFonts w:hint="default" w:ascii="Times New Roman" w:hAnsi="Times New Roman" w:eastAsia="Calibri" w:cs="Times New Roman"/>
          <w:b/>
          <w:bCs/>
          <w:color w:val="333333"/>
          <w:sz w:val="24"/>
          <w:szCs w:val="24"/>
          <w:lang w:val="en-CA"/>
        </w:rPr>
        <w:t>Grand Canyon University, Arizona</w:t>
      </w:r>
    </w:p>
    <w:p w14:paraId="0F8B2B4D">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SKILLS</w:t>
      </w:r>
    </w:p>
    <w:p w14:paraId="36791AC6">
      <w:pPr>
        <w:spacing w:after="120"/>
        <w:rPr>
          <w:rFonts w:hint="default" w:ascii="Times New Roman" w:hAnsi="Times New Roman" w:cs="Times New Roman"/>
          <w:sz w:val="24"/>
          <w:szCs w:val="24"/>
        </w:rPr>
      </w:pPr>
      <w:r>
        <w:rPr>
          <w:rFonts w:hint="default" w:ascii="Times New Roman" w:hAnsi="Times New Roman" w:eastAsia="Calibri" w:cs="Times New Roman"/>
          <w:color w:val="333333"/>
          <w:sz w:val="24"/>
          <w:szCs w:val="24"/>
        </w:rPr>
        <w:t>AWS, Microsoft Azure, Google Cloud Platform, Prisma Cloud, Wiz, AWS Security Hub,</w:t>
      </w:r>
      <w:r>
        <w:rPr>
          <w:rFonts w:hint="default" w:eastAsia="Calibri" w:cs="Times New Roman"/>
          <w:color w:val="333333"/>
          <w:sz w:val="24"/>
          <w:szCs w:val="24"/>
          <w:lang w:val="en-CA"/>
        </w:rPr>
        <w:t xml:space="preserve"> REST APIs,</w:t>
      </w:r>
      <w:r>
        <w:rPr>
          <w:rFonts w:hint="default" w:ascii="Times New Roman" w:hAnsi="Times New Roman" w:eastAsia="Calibri" w:cs="Times New Roman"/>
          <w:color w:val="333333"/>
          <w:sz w:val="24"/>
          <w:szCs w:val="24"/>
        </w:rPr>
        <w:t xml:space="preserve"> GuardDuty, Macie, AWS Inspector, Terraform, CloudFormation,</w:t>
      </w:r>
      <w:r>
        <w:rPr>
          <w:rFonts w:hint="default" w:eastAsia="Calibri" w:cs="Times New Roman"/>
          <w:color w:val="333333"/>
          <w:sz w:val="24"/>
          <w:szCs w:val="24"/>
          <w:lang w:val="en-CA"/>
        </w:rPr>
        <w:t xml:space="preserve"> RMF, ATO Support,</w:t>
      </w:r>
      <w:r>
        <w:rPr>
          <w:rFonts w:hint="default" w:ascii="Times New Roman" w:hAnsi="Times New Roman" w:eastAsia="Calibri" w:cs="Times New Roman"/>
          <w:color w:val="333333"/>
          <w:sz w:val="24"/>
          <w:szCs w:val="24"/>
        </w:rPr>
        <w:t xml:space="preserve"> Policy as Code</w:t>
      </w:r>
      <w:r>
        <w:rPr>
          <w:rFonts w:hint="default" w:eastAsia="Calibri" w:cs="Times New Roman"/>
          <w:color w:val="333333"/>
          <w:sz w:val="24"/>
          <w:szCs w:val="24"/>
          <w:lang w:val="en-CA"/>
        </w:rPr>
        <w:t xml:space="preserve">, </w:t>
      </w:r>
      <w:r>
        <w:rPr>
          <w:rFonts w:hint="default" w:ascii="Times New Roman" w:hAnsi="Times New Roman" w:eastAsia="Calibri" w:cs="Times New Roman"/>
          <w:color w:val="333333"/>
          <w:sz w:val="24"/>
          <w:szCs w:val="24"/>
        </w:rPr>
        <w:t>ARM Templates, Ansible, tfsec, Checkov, Jenkins, GitLab CI, Azure DevOps, GitHub Actions, Docker, Kubernetes, Amazon EKS, Splunk, Microsoft Sentinel, ELK Stack, CloudWatch, Prometheus, Grafana, SAST, DAST, Dependency Scanning, Application Security Testing Tools, CrowdStrike, Carbon Black, Python, Bash, PowerShell, YAML,</w:t>
      </w:r>
      <w:r>
        <w:rPr>
          <w:rFonts w:hint="default" w:eastAsia="Calibri" w:cs="Times New Roman"/>
          <w:color w:val="333333"/>
          <w:sz w:val="24"/>
          <w:szCs w:val="24"/>
          <w:lang w:val="en-CA"/>
        </w:rPr>
        <w:t xml:space="preserve"> Okta, PAM, MFA, Secrets Management, Key Rotation, Least Privilege, Databricks Security,</w:t>
      </w:r>
      <w:r>
        <w:rPr>
          <w:rFonts w:hint="default" w:ascii="Times New Roman" w:hAnsi="Times New Roman" w:eastAsia="Calibri" w:cs="Times New Roman"/>
          <w:color w:val="333333"/>
          <w:sz w:val="24"/>
          <w:szCs w:val="24"/>
        </w:rPr>
        <w:t xml:space="preserve"> Linux, Windows Server, NIST 800-53, FedRAMP, ISO 27001, HIPAA, PCI DSS, FISMA, Cloud Security, Encryption,OPA Gatekeeper</w:t>
      </w:r>
      <w:r>
        <w:rPr>
          <w:rFonts w:hint="default" w:eastAsia="Calibri" w:cs="Times New Roman"/>
          <w:color w:val="333333"/>
          <w:sz w:val="24"/>
          <w:szCs w:val="24"/>
          <w:lang w:val="en-CA"/>
        </w:rPr>
        <w:t>, Admission Controllers,</w:t>
      </w:r>
      <w:r>
        <w:rPr>
          <w:rFonts w:hint="default" w:ascii="Times New Roman" w:hAnsi="Times New Roman" w:eastAsia="Calibri" w:cs="Times New Roman"/>
          <w:color w:val="333333"/>
          <w:sz w:val="24"/>
          <w:szCs w:val="24"/>
        </w:rPr>
        <w:t xml:space="preserve"> </w:t>
      </w:r>
      <w:bookmarkStart w:id="0" w:name="_GoBack"/>
      <w:bookmarkEnd w:id="0"/>
      <w:r>
        <w:rPr>
          <w:rFonts w:hint="default" w:ascii="Times New Roman" w:hAnsi="Times New Roman" w:eastAsia="Calibri" w:cs="Times New Roman"/>
          <w:color w:val="333333"/>
          <w:sz w:val="24"/>
          <w:szCs w:val="24"/>
        </w:rPr>
        <w:t>Networking, IAM, CI/CD, CloudTrail, VPC, Nexpose, Compliance</w:t>
      </w:r>
    </w:p>
    <w:p w14:paraId="14CEB8EF">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CERTIFICATIONS</w:t>
      </w:r>
    </w:p>
    <w:p w14:paraId="6D5FF269">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Certified Kubernetes Administrator</w:t>
      </w:r>
    </w:p>
    <w:p w14:paraId="7B217F0B">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HashiCorp Cloud Engineer – Terraform Associate</w:t>
      </w:r>
    </w:p>
    <w:p w14:paraId="2599BA7E">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AWS Certified Solutions Architect – Professional</w:t>
      </w:r>
    </w:p>
    <w:p w14:paraId="4D5855FE">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AWS Certified Solutions Architect – Associate</w:t>
      </w:r>
    </w:p>
    <w:p w14:paraId="1FAC9257">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AWS Certified Developer – Associate</w:t>
      </w:r>
    </w:p>
    <w:p w14:paraId="5AC6F4B7">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Google IT Support – Professional</w:t>
      </w:r>
    </w:p>
    <w:p w14:paraId="472932A4">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CompTIA Security+ IT Support – Professional</w:t>
      </w:r>
    </w:p>
    <w:p w14:paraId="1570143C">
      <w:pPr>
        <w:pStyle w:val="16"/>
        <w:numPr>
          <w:ilvl w:val="0"/>
          <w:numId w:val="1"/>
        </w:numPr>
        <w:spacing w:after="60"/>
        <w:rPr>
          <w:rFonts w:hint="default" w:ascii="Times New Roman" w:hAnsi="Times New Roman" w:eastAsia="Calibri" w:cs="Times New Roman"/>
          <w:color w:val="333333"/>
          <w:sz w:val="24"/>
          <w:szCs w:val="24"/>
        </w:rPr>
      </w:pPr>
      <w:r>
        <w:rPr>
          <w:rFonts w:hint="default" w:ascii="Times New Roman" w:hAnsi="Times New Roman" w:eastAsia="Calibri" w:cs="Times New Roman"/>
          <w:color w:val="333333"/>
          <w:sz w:val="24"/>
          <w:szCs w:val="24"/>
        </w:rPr>
        <w:t>CompTia Security+</w:t>
      </w:r>
    </w:p>
    <w:p w14:paraId="1F3434F1">
      <w:pPr>
        <w:pStyle w:val="16"/>
        <w:numPr>
          <w:ilvl w:val="0"/>
          <w:numId w:val="0"/>
        </w:numPr>
        <w:spacing w:after="60"/>
        <w:ind w:left="144" w:leftChars="0"/>
        <w:rPr>
          <w:rFonts w:hint="default" w:ascii="Times New Roman" w:hAnsi="Times New Roman" w:eastAsia="Calibri" w:cs="Times New Roman"/>
          <w:color w:val="333333"/>
          <w:sz w:val="21"/>
          <w:szCs w:val="21"/>
        </w:rPr>
      </w:pP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3"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A5437"/>
    <w:rsid w:val="075E59E3"/>
    <w:rsid w:val="0F267565"/>
    <w:rsid w:val="0FDA300B"/>
    <w:rsid w:val="103E6D56"/>
    <w:rsid w:val="133F0349"/>
    <w:rsid w:val="13762527"/>
    <w:rsid w:val="156D26B8"/>
    <w:rsid w:val="16C47298"/>
    <w:rsid w:val="1965658B"/>
    <w:rsid w:val="202006A0"/>
    <w:rsid w:val="23F60A3C"/>
    <w:rsid w:val="33714083"/>
    <w:rsid w:val="35754A3A"/>
    <w:rsid w:val="37D87A19"/>
    <w:rsid w:val="39C1344E"/>
    <w:rsid w:val="419E7216"/>
    <w:rsid w:val="4236287E"/>
    <w:rsid w:val="48A116F2"/>
    <w:rsid w:val="4B8E6103"/>
    <w:rsid w:val="51AD6124"/>
    <w:rsid w:val="52C62DCC"/>
    <w:rsid w:val="534D2836"/>
    <w:rsid w:val="5A223A21"/>
    <w:rsid w:val="5D39652A"/>
    <w:rsid w:val="66192D04"/>
    <w:rsid w:val="66FE7150"/>
    <w:rsid w:val="679A4285"/>
    <w:rsid w:val="67CF0870"/>
    <w:rsid w:val="6E5E65A2"/>
    <w:rsid w:val="6F281738"/>
    <w:rsid w:val="73F711CF"/>
    <w:rsid w:val="776468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1498</Words>
  <Characters>10924</Characters>
  <TotalTime>101</TotalTime>
  <ScaleCrop>false</ScaleCrop>
  <LinksUpToDate>false</LinksUpToDate>
  <CharactersWithSpaces>12370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2026-07-08T16:18:00Z</dcterms:created>
  <dc:creator>Un-named</dc:creator>
  <cp:lastModifiedBy>Nformi Calvin</cp:lastModifiedBy>
  <dcterms:modified xsi:type="dcterms:W3CDTF">2026-09-24T01:44:42Z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eyJoZGlkIjoiYTMzMDBkZDg5N2Q5YzY2OTUxZTc1Mjg0YmIwMzA2ZDUiLCJ1c2VySWQiOiIxNTY4NTcyMDI2MzcyOCJ9</vt:lpwstr>
  </property>
  <property fmtid="{D5CDD505-2E9C-101B-9397-08002B2CF9AE}" pid="3" name="KSOProductBuildVer">
    <vt:lpwstr>1033-12.1.0.28485</vt:lpwstr>
  </property>
  <property fmtid="{D5CDD505-2E9C-101B-9397-08002B2CF9AE}" pid="4" name="ICV">
    <vt:lpwstr>F3645EDBA89F412AB6260E6240772554_13</vt:lpwstr>
  </property>
</Properties>
</file>