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99" w:rsidRPr="003E3C99" w:rsidRDefault="003E3C99" w:rsidP="003E3C99">
      <w:pPr>
        <w:spacing w:after="240"/>
        <w:rPr>
          <w:rFonts w:ascii="Times New Roman" w:eastAsia="Calibri" w:hAnsi="Times New Roman"/>
          <w:b/>
          <w:bCs/>
          <w:sz w:val="24"/>
          <w:szCs w:val="24"/>
          <w:u w:val="single"/>
        </w:rPr>
      </w:pPr>
      <w:r w:rsidRPr="003E3C99">
        <w:rPr>
          <w:rFonts w:ascii="Times New Roman" w:eastAsia="Calibri" w:hAnsi="Times New Roman"/>
          <w:b/>
          <w:bCs/>
          <w:sz w:val="24"/>
          <w:szCs w:val="24"/>
          <w:u w:val="single"/>
        </w:rPr>
        <w:t>Phases of System Integration Process</w:t>
      </w:r>
      <w:bookmarkStart w:id="0" w:name="_GoBack"/>
      <w:bookmarkEnd w:id="0"/>
    </w:p>
    <w:p w:rsidR="003E3C99" w:rsidRPr="003E3C99" w:rsidRDefault="003E3C99" w:rsidP="003E3C99">
      <w:pPr>
        <w:jc w:val="both"/>
      </w:pPr>
      <w:r w:rsidRPr="003E3C99">
        <w:t>To solve your problem, a system integrator will usually design, implement, and test the integration solution, in seven equally important phases of System Integration (as illustrated above), which are:</w:t>
      </w:r>
    </w:p>
    <w:p w:rsidR="003E3C99" w:rsidRPr="003E3C99" w:rsidRDefault="003E3C99" w:rsidP="003E3C99">
      <w:pPr>
        <w:numPr>
          <w:ilvl w:val="0"/>
          <w:numId w:val="2"/>
        </w:numPr>
        <w:jc w:val="both"/>
      </w:pPr>
      <w:r w:rsidRPr="003E3C99">
        <w:rPr>
          <w:b/>
          <w:bCs/>
        </w:rPr>
        <w:t>Requirements and Specifications Gathering.</w:t>
      </w:r>
      <w:r w:rsidRPr="003E3C99">
        <w:t xml:space="preserve">  This is the first step where you have to provide you with the best practice and most efficient solution, a system integrator must know how exactly you and your team expect the system to be in the future.  In this phase, you will have to </w:t>
      </w:r>
      <w:r w:rsidRPr="003E3C99">
        <w:rPr>
          <w:b/>
          <w:bCs/>
          <w:i/>
          <w:iCs/>
        </w:rPr>
        <w:t>list down the detailed requirements</w:t>
      </w:r>
      <w:r w:rsidRPr="003E3C99">
        <w:t xml:space="preserve"> to make, as every developer or software engineer uses different subsystems and achieve different goals.</w:t>
      </w:r>
    </w:p>
    <w:p w:rsidR="003E3C99" w:rsidRPr="003E3C99" w:rsidRDefault="003E3C99" w:rsidP="003E3C99">
      <w:pPr>
        <w:numPr>
          <w:ilvl w:val="0"/>
          <w:numId w:val="2"/>
        </w:numPr>
        <w:jc w:val="both"/>
      </w:pPr>
      <w:r w:rsidRPr="003E3C99">
        <w:rPr>
          <w:b/>
          <w:bCs/>
        </w:rPr>
        <w:t>Feasibility Analysis.</w:t>
      </w:r>
      <w:r w:rsidRPr="003E3C99">
        <w:t xml:space="preserve"> What you want is not always what you actually need.  In this phase, after all the requirements, specifications, and expectations are listed down, a feasibility analysis will be conducted to </w:t>
      </w:r>
      <w:r w:rsidRPr="003E3C99">
        <w:rPr>
          <w:b/>
          <w:bCs/>
          <w:i/>
          <w:iCs/>
        </w:rPr>
        <w:t>determine operational feasibility</w:t>
      </w:r>
      <w:r w:rsidRPr="003E3C99">
        <w:t xml:space="preserve">. Your requirements will be </w:t>
      </w:r>
      <w:proofErr w:type="spellStart"/>
      <w:r w:rsidRPr="003E3C99">
        <w:t>analyzed</w:t>
      </w:r>
      <w:proofErr w:type="spellEnd"/>
      <w:r w:rsidRPr="003E3C99">
        <w:t xml:space="preserve"> and translated into needs to support the decision-making process regarding the integration process your system will go through.</w:t>
      </w:r>
    </w:p>
    <w:p w:rsidR="003E3C99" w:rsidRPr="003E3C99" w:rsidRDefault="003E3C99" w:rsidP="003E3C99">
      <w:pPr>
        <w:numPr>
          <w:ilvl w:val="0"/>
          <w:numId w:val="2"/>
        </w:numPr>
        <w:jc w:val="both"/>
      </w:pPr>
      <w:r w:rsidRPr="003E3C99">
        <w:rPr>
          <w:b/>
          <w:bCs/>
        </w:rPr>
        <w:t>Architecture and Development Design.</w:t>
      </w:r>
      <w:r w:rsidRPr="003E3C99">
        <w:t xml:space="preserve">  To achieve the goal, a proper architecture design regarding how the system should be integrated into the other comprehensive system should be well-planned, and a strong foundation needs to be built to eliminate all the possible risks. Usually, an integration plan </w:t>
      </w:r>
      <w:r w:rsidRPr="003E3C99">
        <w:rPr>
          <w:b/>
          <w:bCs/>
          <w:i/>
          <w:iCs/>
        </w:rPr>
        <w:t>blueprint consists of a proposed architecture plan</w:t>
      </w:r>
      <w:r w:rsidRPr="003E3C99">
        <w:t xml:space="preserve"> is created to help both parties visualize the process.</w:t>
      </w:r>
    </w:p>
    <w:p w:rsidR="003E3C99" w:rsidRPr="003E3C99" w:rsidRDefault="003E3C99" w:rsidP="003E3C99">
      <w:pPr>
        <w:numPr>
          <w:ilvl w:val="0"/>
          <w:numId w:val="2"/>
        </w:numPr>
        <w:jc w:val="both"/>
      </w:pPr>
      <w:r w:rsidRPr="003E3C99">
        <w:rPr>
          <w:b/>
          <w:bCs/>
        </w:rPr>
        <w:t>Management Plan.</w:t>
      </w:r>
      <w:r w:rsidRPr="003E3C99">
        <w:t xml:space="preserve">  Once the complete plan of the system integration process is approved and released, the next step is creating a management plan. A management plan is usually </w:t>
      </w:r>
      <w:r w:rsidRPr="003E3C99">
        <w:rPr>
          <w:b/>
          <w:bCs/>
          <w:i/>
          <w:iCs/>
        </w:rPr>
        <w:t>comprised of risk factor calculations, project execution plan, alternative listing</w:t>
      </w:r>
      <w:r w:rsidRPr="003E3C99">
        <w:t>, etc.</w:t>
      </w:r>
    </w:p>
    <w:p w:rsidR="003E3C99" w:rsidRPr="003E3C99" w:rsidRDefault="003E3C99" w:rsidP="003E3C99">
      <w:pPr>
        <w:numPr>
          <w:ilvl w:val="0"/>
          <w:numId w:val="2"/>
        </w:numPr>
        <w:jc w:val="both"/>
      </w:pPr>
      <w:r w:rsidRPr="003E3C99">
        <w:rPr>
          <w:b/>
          <w:bCs/>
        </w:rPr>
        <w:t>System Integration Design</w:t>
      </w:r>
      <w:r w:rsidRPr="003E3C99">
        <w:t xml:space="preserve">.  It is presumably the longest and most challenging phase of the System integration process.  An actual integration is </w:t>
      </w:r>
      <w:proofErr w:type="gramStart"/>
      <w:r w:rsidRPr="003E3C99">
        <w:t>performed,</w:t>
      </w:r>
      <w:proofErr w:type="gramEnd"/>
      <w:r w:rsidRPr="003E3C99">
        <w:t xml:space="preserve"> consist of </w:t>
      </w:r>
      <w:r w:rsidRPr="003E3C99">
        <w:rPr>
          <w:b/>
          <w:bCs/>
          <w:i/>
          <w:iCs/>
        </w:rPr>
        <w:t>creating the physical equivalent of the architecture design</w:t>
      </w:r>
      <w:r w:rsidRPr="003E3C99">
        <w:t xml:space="preserve"> which is rather logical. This phase comprises some processes such as preliminary designs, detailed designs, system tests, etc.</w:t>
      </w:r>
    </w:p>
    <w:p w:rsidR="003E3C99" w:rsidRPr="003E3C99" w:rsidRDefault="003E3C99" w:rsidP="003E3C99">
      <w:pPr>
        <w:numPr>
          <w:ilvl w:val="0"/>
          <w:numId w:val="2"/>
        </w:numPr>
        <w:jc w:val="both"/>
      </w:pPr>
      <w:r w:rsidRPr="003E3C99">
        <w:rPr>
          <w:b/>
          <w:bCs/>
        </w:rPr>
        <w:t>Implementation.</w:t>
      </w:r>
      <w:r w:rsidRPr="003E3C99">
        <w:t xml:space="preserve">  Once the system is ready, it will be verified and tested thoroughly. Detected bugs and errors in the system will be fixed before the system undergoes another operational testing to make the product error-free. Afterward, the integrated system will be deployed and ready to be utilized by your employee. The implementation phase may take a while because to </w:t>
      </w:r>
      <w:r w:rsidRPr="003E3C99">
        <w:rPr>
          <w:b/>
          <w:bCs/>
          <w:i/>
          <w:iCs/>
        </w:rPr>
        <w:t>feel the results of the integration process</w:t>
      </w:r>
      <w:r w:rsidRPr="003E3C99">
        <w:t>, you need to make sure everyone in your team able to correctly operate the new system</w:t>
      </w:r>
    </w:p>
    <w:p w:rsidR="003E3C99" w:rsidRPr="003E3C99" w:rsidRDefault="003E3C99" w:rsidP="003E3C99">
      <w:pPr>
        <w:numPr>
          <w:ilvl w:val="0"/>
          <w:numId w:val="2"/>
        </w:numPr>
        <w:jc w:val="both"/>
      </w:pPr>
      <w:r w:rsidRPr="003E3C99">
        <w:rPr>
          <w:b/>
          <w:bCs/>
        </w:rPr>
        <w:t>Evaluation and Maintenance</w:t>
      </w:r>
      <w:r w:rsidRPr="003E3C99">
        <w:t xml:space="preserve">.  In this last phase, the functioning of the integrated system will be checked thoroughly. If there is any inconvenience in operation or missing feature, the lacking components can be fixed, added, or modified. This phase includes </w:t>
      </w:r>
      <w:r w:rsidRPr="003E3C99">
        <w:rPr>
          <w:b/>
          <w:bCs/>
          <w:i/>
          <w:iCs/>
        </w:rPr>
        <w:t>checking, maintaining, modifying, and enhancing the components.</w:t>
      </w:r>
      <w:r w:rsidRPr="003E3C99">
        <w:t xml:space="preserve"> After all, compared to the off-the-shelf solution, having your subsystems integrated by a professional company will give you the benefit of having your product works flawlessly according to your specific needs even after it is released.</w:t>
      </w:r>
    </w:p>
    <w:p w:rsidR="003E3C99" w:rsidRDefault="003E3C99" w:rsidP="003E3C99">
      <w:pPr>
        <w:jc w:val="both"/>
      </w:pPr>
    </w:p>
    <w:p w:rsidR="003E3C99" w:rsidRDefault="003E3C99" w:rsidP="003E3C99">
      <w:pPr>
        <w:jc w:val="both"/>
      </w:pPr>
    </w:p>
    <w:p w:rsidR="003E3C99" w:rsidRPr="003E3C99" w:rsidRDefault="003E3C99" w:rsidP="003E3C99">
      <w:pPr>
        <w:jc w:val="both"/>
        <w:rPr>
          <w:b/>
        </w:rPr>
      </w:pPr>
      <w:r w:rsidRPr="003E3C99">
        <w:rPr>
          <w:b/>
        </w:rPr>
        <w:t xml:space="preserve">GROUP ACTIVITY </w:t>
      </w:r>
    </w:p>
    <w:tbl>
      <w:tblPr>
        <w:tblStyle w:val="TableGrid"/>
        <w:tblW w:w="10260" w:type="dxa"/>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8"/>
        <w:gridCol w:w="264"/>
        <w:gridCol w:w="266"/>
        <w:gridCol w:w="2569"/>
        <w:gridCol w:w="6843"/>
      </w:tblGrid>
      <w:tr w:rsidR="003E3C99" w:rsidRPr="003E3C99" w:rsidTr="00DD094C">
        <w:trPr>
          <w:trHeight w:val="972"/>
        </w:trPr>
        <w:tc>
          <w:tcPr>
            <w:tcW w:w="832" w:type="dxa"/>
            <w:gridSpan w:val="3"/>
            <w:tcBorders>
              <w:top w:val="nil"/>
              <w:left w:val="nil"/>
              <w:bottom w:val="nil"/>
              <w:right w:val="nil"/>
            </w:tcBorders>
            <w:vAlign w:val="center"/>
            <w:hideMark/>
          </w:tcPr>
          <w:p w:rsidR="003E3C99" w:rsidRPr="003E3C99" w:rsidRDefault="003E3C99" w:rsidP="003E3C99">
            <w:pPr>
              <w:spacing w:after="160"/>
              <w:jc w:val="both"/>
              <w:rPr>
                <w:sz w:val="22"/>
                <w:szCs w:val="22"/>
                <w:u w:val="single"/>
              </w:rPr>
            </w:pPr>
            <w:r w:rsidRPr="003E3C99">
              <w:rPr>
                <w:sz w:val="22"/>
                <w:szCs w:val="22"/>
              </w:rPr>
              <w:drawing>
                <wp:inline distT="0" distB="0" distL="0" distR="0" wp14:anchorId="6E1FD72F" wp14:editId="568F0CE0">
                  <wp:extent cx="360045" cy="346075"/>
                  <wp:effectExtent l="0" t="0" r="1905" b="0"/>
                  <wp:docPr id="1" name="Picture 1" descr="C:\Users\delca\AppData\Local\Temp\ksohtml18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ca\AppData\Local\Temp\ksohtml1896\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 cy="346075"/>
                          </a:xfrm>
                          <a:prstGeom prst="rect">
                            <a:avLst/>
                          </a:prstGeom>
                          <a:noFill/>
                          <a:ln>
                            <a:noFill/>
                          </a:ln>
                        </pic:spPr>
                      </pic:pic>
                    </a:graphicData>
                  </a:graphic>
                </wp:inline>
              </w:drawing>
            </w:r>
          </w:p>
        </w:tc>
        <w:tc>
          <w:tcPr>
            <w:tcW w:w="9428" w:type="dxa"/>
            <w:gridSpan w:val="2"/>
            <w:tcBorders>
              <w:top w:val="nil"/>
              <w:left w:val="nil"/>
              <w:bottom w:val="nil"/>
              <w:right w:val="nil"/>
            </w:tcBorders>
            <w:vAlign w:val="center"/>
            <w:hideMark/>
          </w:tcPr>
          <w:p w:rsidR="003E3C99" w:rsidRPr="003E3C99" w:rsidRDefault="003E3C99" w:rsidP="003E3C99">
            <w:pPr>
              <w:spacing w:after="160"/>
              <w:jc w:val="both"/>
              <w:rPr>
                <w:sz w:val="22"/>
                <w:szCs w:val="22"/>
                <w:u w:val="single"/>
              </w:rPr>
            </w:pPr>
            <w:r w:rsidRPr="003E3C99">
              <w:rPr>
                <w:b/>
                <w:bCs/>
                <w:sz w:val="22"/>
                <w:szCs w:val="22"/>
              </w:rPr>
              <w:t xml:space="preserve">| </w:t>
            </w:r>
            <w:r w:rsidRPr="003E3C99">
              <w:rPr>
                <w:sz w:val="22"/>
                <w:szCs w:val="22"/>
              </w:rPr>
              <w:t>Understand carefully the phases of the System Integration process and align with the processes taken in designing and developing your Website.</w:t>
            </w:r>
          </w:p>
        </w:tc>
      </w:tr>
      <w:tr w:rsidR="003E3C99" w:rsidRPr="003E3C99" w:rsidTr="00DD094C">
        <w:trPr>
          <w:trHeight w:val="43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b/>
                <w:bCs/>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b/>
                <w:bCs/>
                <w:sz w:val="22"/>
                <w:szCs w:val="22"/>
              </w:rPr>
            </w:pPr>
          </w:p>
        </w:tc>
        <w:tc>
          <w:tcPr>
            <w:tcW w:w="2748" w:type="dxa"/>
            <w:gridSpan w:val="2"/>
            <w:tcBorders>
              <w:top w:val="single" w:sz="6" w:space="0" w:color="1F3864"/>
              <w:left w:val="nil"/>
              <w:bottom w:val="single" w:sz="6" w:space="0" w:color="1F3864"/>
              <w:right w:val="dotted" w:sz="4" w:space="0" w:color="1F3864"/>
            </w:tcBorders>
            <w:vAlign w:val="center"/>
            <w:hideMark/>
          </w:tcPr>
          <w:p w:rsidR="003E3C99" w:rsidRPr="003E3C99" w:rsidRDefault="003E3C99" w:rsidP="003E3C99">
            <w:pPr>
              <w:spacing w:after="160"/>
              <w:jc w:val="both"/>
              <w:rPr>
                <w:b/>
                <w:bCs/>
                <w:i/>
                <w:iCs/>
                <w:sz w:val="22"/>
                <w:szCs w:val="22"/>
              </w:rPr>
            </w:pPr>
            <w:r w:rsidRPr="003E3C99">
              <w:rPr>
                <w:b/>
                <w:bCs/>
                <w:sz w:val="22"/>
                <w:szCs w:val="22"/>
              </w:rPr>
              <w:t>Phases</w:t>
            </w:r>
          </w:p>
        </w:tc>
        <w:tc>
          <w:tcPr>
            <w:tcW w:w="6930" w:type="dxa"/>
            <w:tcBorders>
              <w:top w:val="single" w:sz="6" w:space="0" w:color="1F3864"/>
              <w:left w:val="nil"/>
              <w:bottom w:val="single" w:sz="6" w:space="0" w:color="1F3864"/>
              <w:right w:val="dotted" w:sz="4" w:space="0" w:color="1F3864"/>
            </w:tcBorders>
            <w:vAlign w:val="center"/>
            <w:hideMark/>
          </w:tcPr>
          <w:p w:rsidR="003E3C99" w:rsidRPr="003E3C99" w:rsidRDefault="003E3C99" w:rsidP="003E3C99">
            <w:pPr>
              <w:spacing w:after="160"/>
              <w:jc w:val="both"/>
              <w:rPr>
                <w:b/>
                <w:bCs/>
                <w:i/>
                <w:iCs/>
                <w:sz w:val="22"/>
                <w:szCs w:val="22"/>
              </w:rPr>
            </w:pPr>
            <w:r w:rsidRPr="003E3C99">
              <w:rPr>
                <w:b/>
                <w:bCs/>
                <w:i/>
                <w:iCs/>
                <w:sz w:val="22"/>
                <w:szCs w:val="22"/>
              </w:rPr>
              <w:t xml:space="preserve">Actions taken in the design and development of your Website </w:t>
            </w: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Requirements and Specifications Gathering. </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Feasibility Analysis. </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Architecture and Development Design</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Management Plan.  </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System Integration Design.  </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Implementation. </w:t>
            </w:r>
          </w:p>
        </w:tc>
        <w:tc>
          <w:tcPr>
            <w:tcW w:w="6930" w:type="dxa"/>
            <w:tcBorders>
              <w:top w:val="dotted" w:sz="4" w:space="0" w:color="1F3864"/>
              <w:left w:val="nil"/>
              <w:bottom w:val="dotted" w:sz="4" w:space="0" w:color="1F3864"/>
              <w:right w:val="dotted" w:sz="4" w:space="0" w:color="1F3864"/>
            </w:tcBorders>
            <w:vAlign w:val="center"/>
          </w:tcPr>
          <w:p w:rsidR="003E3C99" w:rsidRPr="003E3C99" w:rsidRDefault="003E3C99" w:rsidP="003E3C99">
            <w:pPr>
              <w:spacing w:after="160"/>
              <w:jc w:val="both"/>
              <w:rPr>
                <w:sz w:val="22"/>
                <w:szCs w:val="22"/>
              </w:rPr>
            </w:pPr>
          </w:p>
        </w:tc>
      </w:tr>
      <w:tr w:rsidR="003E3C99" w:rsidRPr="003E3C99" w:rsidTr="00DD094C">
        <w:trPr>
          <w:trHeight w:val="1512"/>
        </w:trPr>
        <w:tc>
          <w:tcPr>
            <w:tcW w:w="318" w:type="dxa"/>
            <w:tcBorders>
              <w:top w:val="nil"/>
              <w:left w:val="nil"/>
              <w:bottom w:val="nil"/>
              <w:right w:val="dotDotDash" w:sz="12" w:space="0" w:color="FF0000"/>
            </w:tcBorders>
            <w:vAlign w:val="center"/>
          </w:tcPr>
          <w:p w:rsidR="003E3C99" w:rsidRPr="003E3C99" w:rsidRDefault="003E3C99" w:rsidP="003E3C99">
            <w:pPr>
              <w:spacing w:after="160"/>
              <w:jc w:val="both"/>
              <w:rPr>
                <w:sz w:val="22"/>
                <w:szCs w:val="22"/>
              </w:rPr>
            </w:pPr>
          </w:p>
        </w:tc>
        <w:tc>
          <w:tcPr>
            <w:tcW w:w="264" w:type="dxa"/>
            <w:tcBorders>
              <w:top w:val="nil"/>
              <w:left w:val="nil"/>
              <w:bottom w:val="nil"/>
              <w:right w:val="single" w:sz="6" w:space="0" w:color="1F3864"/>
            </w:tcBorders>
            <w:vAlign w:val="center"/>
          </w:tcPr>
          <w:p w:rsidR="003E3C99" w:rsidRPr="003E3C99" w:rsidRDefault="003E3C99" w:rsidP="003E3C99">
            <w:pPr>
              <w:spacing w:after="160"/>
              <w:jc w:val="both"/>
              <w:rPr>
                <w:sz w:val="22"/>
                <w:szCs w:val="22"/>
              </w:rPr>
            </w:pPr>
          </w:p>
        </w:tc>
        <w:tc>
          <w:tcPr>
            <w:tcW w:w="2748" w:type="dxa"/>
            <w:gridSpan w:val="2"/>
            <w:tcBorders>
              <w:top w:val="dotted" w:sz="4" w:space="0" w:color="1F3864"/>
              <w:left w:val="nil"/>
              <w:bottom w:val="dotted" w:sz="4" w:space="0" w:color="1F3864"/>
              <w:right w:val="dotted" w:sz="4" w:space="0" w:color="1F3864"/>
            </w:tcBorders>
            <w:vAlign w:val="center"/>
            <w:hideMark/>
          </w:tcPr>
          <w:p w:rsidR="00000000" w:rsidRPr="003E3C99" w:rsidRDefault="003E3C99" w:rsidP="003E3C99">
            <w:pPr>
              <w:numPr>
                <w:ilvl w:val="0"/>
                <w:numId w:val="1"/>
              </w:numPr>
              <w:spacing w:after="160"/>
              <w:rPr>
                <w:b/>
                <w:bCs/>
                <w:sz w:val="22"/>
                <w:szCs w:val="22"/>
              </w:rPr>
            </w:pPr>
            <w:r w:rsidRPr="003E3C99">
              <w:rPr>
                <w:b/>
                <w:bCs/>
                <w:sz w:val="22"/>
                <w:szCs w:val="22"/>
              </w:rPr>
              <w:t xml:space="preserve">Evaluation and Maintenance.  </w:t>
            </w:r>
          </w:p>
        </w:tc>
        <w:tc>
          <w:tcPr>
            <w:tcW w:w="6930" w:type="dxa"/>
            <w:tcBorders>
              <w:top w:val="dotted" w:sz="4" w:space="0" w:color="1F3864"/>
              <w:left w:val="nil"/>
              <w:bottom w:val="dotted" w:sz="4" w:space="0" w:color="1F3864"/>
              <w:right w:val="dotted" w:sz="4" w:space="0" w:color="1F3864"/>
            </w:tcBorders>
            <w:vAlign w:val="center"/>
            <w:hideMark/>
          </w:tcPr>
          <w:p w:rsidR="003E3C99" w:rsidRPr="003E3C99" w:rsidRDefault="003E3C99" w:rsidP="003E3C99">
            <w:pPr>
              <w:spacing w:after="160"/>
              <w:jc w:val="both"/>
              <w:rPr>
                <w:sz w:val="22"/>
                <w:szCs w:val="22"/>
              </w:rPr>
            </w:pPr>
          </w:p>
        </w:tc>
      </w:tr>
    </w:tbl>
    <w:p w:rsidR="003E3C99" w:rsidRDefault="003E3C99" w:rsidP="003E3C99">
      <w:pPr>
        <w:jc w:val="both"/>
      </w:pPr>
    </w:p>
    <w:sectPr w:rsidR="003E3C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A2A" w:rsidRDefault="00051A2A" w:rsidP="003E3C99">
      <w:pPr>
        <w:spacing w:before="0" w:after="0" w:line="240" w:lineRule="auto"/>
      </w:pPr>
      <w:r>
        <w:separator/>
      </w:r>
    </w:p>
  </w:endnote>
  <w:endnote w:type="continuationSeparator" w:id="0">
    <w:p w:rsidR="00051A2A" w:rsidRDefault="00051A2A" w:rsidP="003E3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A2A" w:rsidRDefault="00051A2A" w:rsidP="003E3C99">
      <w:pPr>
        <w:spacing w:before="0" w:after="0" w:line="240" w:lineRule="auto"/>
      </w:pPr>
      <w:r>
        <w:separator/>
      </w:r>
    </w:p>
  </w:footnote>
  <w:footnote w:type="continuationSeparator" w:id="0">
    <w:p w:rsidR="00051A2A" w:rsidRDefault="00051A2A" w:rsidP="003E3C9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05E4"/>
    <w:multiLevelType w:val="multilevel"/>
    <w:tmpl w:val="4CC0D66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692E5519"/>
    <w:multiLevelType w:val="multilevel"/>
    <w:tmpl w:val="B1B2B104"/>
    <w:lvl w:ilvl="0">
      <w:start w:val="1"/>
      <w:numFmt w:val="decimal"/>
      <w:lvlText w:val="%1."/>
      <w:lvlJc w:val="left"/>
      <w:pPr>
        <w:ind w:left="720" w:hanging="360"/>
      </w:pPr>
      <w:rPr>
        <w:rFonts w:ascii="Times New Roman" w:hAnsi="Times New Roman" w:cs="Times New Roman" w:hint="default"/>
        <w:sz w:val="16"/>
        <w:szCs w:val="16"/>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99"/>
    <w:rsid w:val="00051A2A"/>
    <w:rsid w:val="003E3C99"/>
    <w:rsid w:val="00466A0E"/>
    <w:rsid w:val="00AC6F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C99"/>
    <w:pPr>
      <w:spacing w:before="100" w:beforeAutospacing="1" w:line="25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3C99"/>
    <w:pPr>
      <w:ind w:left="720"/>
      <w:contextualSpacing/>
    </w:pPr>
  </w:style>
  <w:style w:type="table" w:styleId="TableGrid">
    <w:name w:val="Table Grid"/>
    <w:basedOn w:val="TableNormal"/>
    <w:uiPriority w:val="99"/>
    <w:unhideWhenUsed/>
    <w:rsid w:val="003E3C99"/>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C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C99"/>
    <w:rPr>
      <w:rFonts w:ascii="Tahoma" w:eastAsia="Times New Roman" w:hAnsi="Tahoma" w:cs="Tahoma"/>
      <w:kern w:val="0"/>
      <w:sz w:val="16"/>
      <w:szCs w:val="16"/>
      <w:lang w:eastAsia="en-PH"/>
      <w14:ligatures w14:val="none"/>
    </w:rPr>
  </w:style>
  <w:style w:type="paragraph" w:styleId="Header">
    <w:name w:val="header"/>
    <w:basedOn w:val="Normal"/>
    <w:link w:val="HeaderChar"/>
    <w:uiPriority w:val="99"/>
    <w:unhideWhenUsed/>
    <w:rsid w:val="003E3C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3C99"/>
    <w:rPr>
      <w:rFonts w:ascii="Calibri" w:eastAsia="Times New Roman" w:hAnsi="Calibri" w:cs="Times New Roman"/>
      <w:kern w:val="0"/>
      <w:lang w:eastAsia="en-PH"/>
      <w14:ligatures w14:val="none"/>
    </w:rPr>
  </w:style>
  <w:style w:type="paragraph" w:styleId="Footer">
    <w:name w:val="footer"/>
    <w:basedOn w:val="Normal"/>
    <w:link w:val="FooterChar"/>
    <w:uiPriority w:val="99"/>
    <w:unhideWhenUsed/>
    <w:rsid w:val="003E3C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3C99"/>
    <w:rPr>
      <w:rFonts w:ascii="Calibri" w:eastAsia="Times New Roman" w:hAnsi="Calibri" w:cs="Times New Roman"/>
      <w:kern w:val="0"/>
      <w:lang w:eastAsia="en-PH"/>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C99"/>
    <w:pPr>
      <w:spacing w:before="100" w:beforeAutospacing="1" w:line="25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3C99"/>
    <w:pPr>
      <w:ind w:left="720"/>
      <w:contextualSpacing/>
    </w:pPr>
  </w:style>
  <w:style w:type="table" w:styleId="TableGrid">
    <w:name w:val="Table Grid"/>
    <w:basedOn w:val="TableNormal"/>
    <w:uiPriority w:val="99"/>
    <w:unhideWhenUsed/>
    <w:rsid w:val="003E3C99"/>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C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C99"/>
    <w:rPr>
      <w:rFonts w:ascii="Tahoma" w:eastAsia="Times New Roman" w:hAnsi="Tahoma" w:cs="Tahoma"/>
      <w:kern w:val="0"/>
      <w:sz w:val="16"/>
      <w:szCs w:val="16"/>
      <w:lang w:eastAsia="en-PH"/>
      <w14:ligatures w14:val="none"/>
    </w:rPr>
  </w:style>
  <w:style w:type="paragraph" w:styleId="Header">
    <w:name w:val="header"/>
    <w:basedOn w:val="Normal"/>
    <w:link w:val="HeaderChar"/>
    <w:uiPriority w:val="99"/>
    <w:unhideWhenUsed/>
    <w:rsid w:val="003E3C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3C99"/>
    <w:rPr>
      <w:rFonts w:ascii="Calibri" w:eastAsia="Times New Roman" w:hAnsi="Calibri" w:cs="Times New Roman"/>
      <w:kern w:val="0"/>
      <w:lang w:eastAsia="en-PH"/>
      <w14:ligatures w14:val="none"/>
    </w:rPr>
  </w:style>
  <w:style w:type="paragraph" w:styleId="Footer">
    <w:name w:val="footer"/>
    <w:basedOn w:val="Normal"/>
    <w:link w:val="FooterChar"/>
    <w:uiPriority w:val="99"/>
    <w:unhideWhenUsed/>
    <w:rsid w:val="003E3C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3C99"/>
    <w:rPr>
      <w:rFonts w:ascii="Calibri" w:eastAsia="Times New Roman" w:hAnsi="Calibri" w:cs="Times New Roman"/>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190014">
      <w:bodyDiv w:val="1"/>
      <w:marLeft w:val="0"/>
      <w:marRight w:val="0"/>
      <w:marTop w:val="0"/>
      <w:marBottom w:val="0"/>
      <w:divBdr>
        <w:top w:val="none" w:sz="0" w:space="0" w:color="auto"/>
        <w:left w:val="none" w:sz="0" w:space="0" w:color="auto"/>
        <w:bottom w:val="none" w:sz="0" w:space="0" w:color="auto"/>
        <w:right w:val="none" w:sz="0" w:space="0" w:color="auto"/>
      </w:divBdr>
    </w:div>
    <w:div w:id="1861317491">
      <w:bodyDiv w:val="1"/>
      <w:marLeft w:val="0"/>
      <w:marRight w:val="0"/>
      <w:marTop w:val="0"/>
      <w:marBottom w:val="0"/>
      <w:divBdr>
        <w:top w:val="none" w:sz="0" w:space="0" w:color="auto"/>
        <w:left w:val="none" w:sz="0" w:space="0" w:color="auto"/>
        <w:bottom w:val="none" w:sz="0" w:space="0" w:color="auto"/>
        <w:right w:val="none" w:sz="0" w:space="0" w:color="auto"/>
      </w:divBdr>
    </w:div>
    <w:div w:id="188825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 Faith Del Campo</dc:creator>
  <cp:lastModifiedBy>Dorothy Faith Del Campo</cp:lastModifiedBy>
  <cp:revision>1</cp:revision>
  <dcterms:created xsi:type="dcterms:W3CDTF">2023-10-23T01:43:00Z</dcterms:created>
  <dcterms:modified xsi:type="dcterms:W3CDTF">2023-10-23T01:47:00Z</dcterms:modified>
</cp:coreProperties>
</file>