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2104E" w:rsidRPr="00D2104E" w:rsidRDefault="00D2104E" w:rsidP="00D2104E">
      <w:pPr>
        <w:rPr>
          <w:lang w:val="en-IE"/>
        </w:rPr>
      </w:pPr>
    </w:p>
    <w:tbl>
      <w:tblPr>
        <w:tblStyle w:val="TableGrid"/>
        <w:tblW w:w="0" w:type="auto"/>
        <w:tblLook w:val="04A0" w:firstRow="1" w:lastRow="0" w:firstColumn="1" w:lastColumn="0" w:noHBand="0" w:noVBand="1"/>
      </w:tblPr>
      <w:tblGrid>
        <w:gridCol w:w="1951"/>
        <w:gridCol w:w="1418"/>
        <w:gridCol w:w="1558"/>
        <w:gridCol w:w="2464"/>
        <w:gridCol w:w="2464"/>
      </w:tblGrid>
      <w:tr w:rsidR="00744EB9" w14:paraId="51F5D4E6" w14:textId="77777777" w:rsidTr="00744EB9">
        <w:tc>
          <w:tcPr>
            <w:tcW w:w="1951" w:type="dxa"/>
          </w:tcPr>
          <w:p w14:paraId="382E3B85" w14:textId="77777777" w:rsidR="00744EB9" w:rsidRDefault="00744EB9" w:rsidP="005414C6">
            <w:r>
              <w:t>Student Name:</w:t>
            </w:r>
            <w:r>
              <w:tab/>
            </w:r>
          </w:p>
        </w:tc>
        <w:tc>
          <w:tcPr>
            <w:tcW w:w="2976" w:type="dxa"/>
            <w:gridSpan w:val="2"/>
          </w:tcPr>
          <w:p w14:paraId="4D5565F7" w14:textId="77777777" w:rsidR="00BC280F" w:rsidRDefault="00BC280F" w:rsidP="005414C6">
            <w:r>
              <w:t xml:space="preserve">Carla Maria </w:t>
            </w:r>
          </w:p>
          <w:p w14:paraId="5DAB6C7B" w14:textId="6884E516" w:rsidR="00744EB9" w:rsidRDefault="00BC280F" w:rsidP="005414C6">
            <w:r>
              <w:t>Epifanio Vivero</w:t>
            </w:r>
          </w:p>
        </w:tc>
        <w:tc>
          <w:tcPr>
            <w:tcW w:w="2464" w:type="dxa"/>
          </w:tcPr>
          <w:p w14:paraId="627A37B1" w14:textId="77777777" w:rsidR="00744EB9" w:rsidRDefault="00744EB9" w:rsidP="005414C6">
            <w:r>
              <w:t>Student Number:</w:t>
            </w:r>
          </w:p>
        </w:tc>
        <w:tc>
          <w:tcPr>
            <w:tcW w:w="2464" w:type="dxa"/>
          </w:tcPr>
          <w:p w14:paraId="02EB378F" w14:textId="31C3893A" w:rsidR="00744EB9" w:rsidRDefault="00BC280F" w:rsidP="005414C6">
            <w:r>
              <w:t>C00301164</w:t>
            </w:r>
          </w:p>
        </w:tc>
      </w:tr>
      <w:tr w:rsidR="00744EB9" w14:paraId="6A2F77BA" w14:textId="77777777" w:rsidTr="00EF2483">
        <w:trPr>
          <w:trHeight w:val="562"/>
        </w:trPr>
        <w:tc>
          <w:tcPr>
            <w:tcW w:w="1951" w:type="dxa"/>
          </w:tcPr>
          <w:p w14:paraId="3130A33E" w14:textId="77777777" w:rsidR="00744EB9" w:rsidRDefault="00744EB9" w:rsidP="005414C6">
            <w:r>
              <w:t>Working Title:</w:t>
            </w:r>
          </w:p>
        </w:tc>
        <w:tc>
          <w:tcPr>
            <w:tcW w:w="7904" w:type="dxa"/>
            <w:gridSpan w:val="4"/>
          </w:tcPr>
          <w:p w14:paraId="6A05A809" w14:textId="18BC50DF" w:rsidR="00744EB9" w:rsidRDefault="00AD7377" w:rsidP="005414C6">
            <w:proofErr w:type="spellStart"/>
            <w:r w:rsidRPr="00AD7377">
              <w:t>DesignAble</w:t>
            </w:r>
            <w:proofErr w:type="spellEnd"/>
            <w:r w:rsidR="00F06160" w:rsidRPr="00F06160">
              <w:t>: A Tool for Interface Designers</w:t>
            </w:r>
          </w:p>
        </w:tc>
      </w:tr>
      <w:tr w:rsidR="00744EB9" w14:paraId="6C7F3E71" w14:textId="77777777" w:rsidTr="00AE2168">
        <w:tc>
          <w:tcPr>
            <w:tcW w:w="1951" w:type="dxa"/>
          </w:tcPr>
          <w:p w14:paraId="04CE3716" w14:textId="77777777" w:rsidR="00744EB9" w:rsidRDefault="00744EB9" w:rsidP="005414C6">
            <w:r>
              <w:t>Description:</w:t>
            </w:r>
          </w:p>
        </w:tc>
        <w:tc>
          <w:tcPr>
            <w:tcW w:w="7904" w:type="dxa"/>
            <w:gridSpan w:val="4"/>
          </w:tcPr>
          <w:p w14:paraId="2447B574" w14:textId="0D866FAE" w:rsidR="00E52280" w:rsidRDefault="00AD7377" w:rsidP="00E52280">
            <w:proofErr w:type="spellStart"/>
            <w:r w:rsidRPr="00AD7377">
              <w:t>DesignAble</w:t>
            </w:r>
            <w:proofErr w:type="spellEnd"/>
            <w:r w:rsidRPr="00AD7377">
              <w:t xml:space="preserve"> is a Figma plugin that helps interface designers consider accessibility while they design, providing contextual feedback and design alternatives without taking control away from the designer.</w:t>
            </w:r>
            <w:r w:rsidRPr="00AD7377">
              <w:t xml:space="preserve"> </w:t>
            </w:r>
            <w:r w:rsidR="00E52280">
              <w:t xml:space="preserve">This project will explore how accessibility can be considered as part of the interface design process from the beginning of a website or digital product, rather than </w:t>
            </w:r>
            <w:proofErr w:type="gramStart"/>
            <w:r w:rsidR="00E52280">
              <w:t>being something that is</w:t>
            </w:r>
            <w:proofErr w:type="gramEnd"/>
            <w:r w:rsidR="00E52280">
              <w:t xml:space="preserve"> checked and corrected after the design has already been completed.</w:t>
            </w:r>
            <w:r w:rsidR="00E52280">
              <w:t xml:space="preserve"> </w:t>
            </w:r>
            <w:r w:rsidR="00E52280">
              <w:t>The project will involve developing a Figma plugin that supports designers when making accessibility</w:t>
            </w:r>
            <w:r w:rsidR="00E52280">
              <w:t xml:space="preserve"> </w:t>
            </w:r>
            <w:r w:rsidR="00E52280">
              <w:t>related decisions within their existing design workflow. The plugin will allow designers to select elements or components within their Figma designs and receive feedback on accessibility considerations such as colour contrast, typography, spacing and interactive element size. The designer will then be able to consider this information alongside the branding, visual style and purpose of the website. The purpose of the plugin is not to determine whether a website is completely accessible or replace usability testing or user research. Instead, it will provide additional information to help designers make more informed accessibility decisions while they are already working on their designs.</w:t>
            </w:r>
          </w:p>
          <w:p w14:paraId="6E08EA78" w14:textId="77777777" w:rsidR="00E52280" w:rsidRDefault="00E52280" w:rsidP="00E52280"/>
          <w:p w14:paraId="1A40C24B" w14:textId="77777777" w:rsidR="00E52280" w:rsidRDefault="00E52280" w:rsidP="00E52280">
            <w:r>
              <w:t>A key focus of the project will therefore be supporting the designer's existing workflow rather than replacing it. The project will investigate how accessibility requirements can be presented in a way that is useful during the design process and how a plugin could help designers consider these requirements alongside their existing visual and branding decisions.</w:t>
            </w:r>
          </w:p>
          <w:p w14:paraId="416A725D" w14:textId="77777777" w:rsidR="00E52280" w:rsidRDefault="00E52280" w:rsidP="00E52280"/>
          <w:p w14:paraId="23E3DE7D" w14:textId="77777777" w:rsidR="00744EB9" w:rsidRDefault="00E52280" w:rsidP="00E52280">
            <w:r>
              <w:t>The final prototype will demonstrate the Figma plugin working with selected interface designs and accessibility requirements. It will provide feedback on the areas investigated and, where technically appropriate, allow designers to preview or apply changes directly within their Figma document. The project will also explore whether integrating accessibility considerations into an existing design tool could reduce repetitive work and encourage designers to consider accessibility earlier in the design process.</w:t>
            </w:r>
          </w:p>
          <w:p w14:paraId="72A3D3EC" w14:textId="2BB23FB0" w:rsidR="00E52280" w:rsidRDefault="00E52280" w:rsidP="00E52280"/>
        </w:tc>
      </w:tr>
      <w:tr w:rsidR="00744EB9" w14:paraId="0966824B" w14:textId="77777777" w:rsidTr="00744EB9">
        <w:tc>
          <w:tcPr>
            <w:tcW w:w="3369" w:type="dxa"/>
            <w:gridSpan w:val="2"/>
          </w:tcPr>
          <w:p w14:paraId="3FA8919F" w14:textId="77777777" w:rsidR="00744EB9" w:rsidRDefault="00744EB9" w:rsidP="005414C6">
            <w:r>
              <w:t>Reasons for selecting project:</w:t>
            </w:r>
          </w:p>
        </w:tc>
        <w:tc>
          <w:tcPr>
            <w:tcW w:w="6486" w:type="dxa"/>
            <w:gridSpan w:val="3"/>
          </w:tcPr>
          <w:p w14:paraId="7672E10E" w14:textId="77777777" w:rsidR="00E52280" w:rsidRDefault="00E52280" w:rsidP="00E52280">
            <w:r>
              <w:t xml:space="preserve">I chose this project because I believe accessibility should be considered as part of the design process rather than something that is added once a website has already been designed. When creating a website, designers are already making decisions about branding, colour, typography, layout and interaction, so I think </w:t>
            </w:r>
            <w:r>
              <w:lastRenderedPageBreak/>
              <w:t xml:space="preserve">accessibility should be considered alongside these decisions rather than treated as a separate stage. I am particularly interested in the gap between knowing that accessibility is important and </w:t>
            </w:r>
            <w:proofErr w:type="gramStart"/>
            <w:r>
              <w:t>actually making</w:t>
            </w:r>
            <w:proofErr w:type="gramEnd"/>
            <w:r>
              <w:t xml:space="preserve"> it part of a designer's everyday workflow. It is easy to say that a website should be accessible, but designers still </w:t>
            </w:r>
            <w:proofErr w:type="gramStart"/>
            <w:r>
              <w:t>have to</w:t>
            </w:r>
            <w:proofErr w:type="gramEnd"/>
            <w:r>
              <w:t xml:space="preserve"> make practical decisions about how </w:t>
            </w:r>
            <w:proofErr w:type="gramStart"/>
            <w:r>
              <w:t>this fits</w:t>
            </w:r>
            <w:proofErr w:type="gramEnd"/>
            <w:r>
              <w:t xml:space="preserve"> with the visual identity and purpose of the website. I want to explore whether a tool within a design program such as Figma could make these decisions easier without taking control away from the designer.</w:t>
            </w:r>
          </w:p>
          <w:p w14:paraId="3030C581" w14:textId="77777777" w:rsidR="00E52280" w:rsidRDefault="00E52280" w:rsidP="00E52280"/>
          <w:p w14:paraId="2C1EAA3B" w14:textId="77777777" w:rsidR="007B7BF3" w:rsidRDefault="00E52280" w:rsidP="00E52280">
            <w:r>
              <w:t xml:space="preserve">My aim for my final project is for it to solve a practical problem and to demonstrate a progression from the work I have done previously. My previous projects have focused heavily on designing digital experiences and considering how users interact with them. For </w:t>
            </w:r>
            <w:r>
              <w:t>this</w:t>
            </w:r>
            <w:r>
              <w:t xml:space="preserve"> project, I want to look more closely at the process behind creating those products and investigate how I can use programming to improve that process. I also like that the project leaves room for creativity. The plugin will need to work with accessibility requirements, but it will still need to consider branding, visual hierarchy and the designer's original intentions. This means I can approach the project from both a technical and design perspective.</w:t>
            </w:r>
            <w:r>
              <w:t xml:space="preserve"> </w:t>
            </w:r>
            <w:r>
              <w:t xml:space="preserve">Ultimately, I want to create something that could realistically be useful to someone working in web or interface design. </w:t>
            </w:r>
            <w:r>
              <w:t>My aim is for this tool to</w:t>
            </w:r>
            <w:r>
              <w:t xml:space="preserve"> support them in making accessibility-conscious decisions while they are already designing. I think integrating this into a tool they already use, rather than asking them to work in a separate application, would make it more practical and relevant to the design process.</w:t>
            </w:r>
          </w:p>
          <w:p w14:paraId="60061E4C" w14:textId="4DBCE47B" w:rsidR="00E52280" w:rsidRDefault="00E52280" w:rsidP="00E52280"/>
        </w:tc>
      </w:tr>
      <w:tr w:rsidR="00744EB9" w14:paraId="3FBE02B3" w14:textId="77777777" w:rsidTr="00445DF4">
        <w:tc>
          <w:tcPr>
            <w:tcW w:w="3369" w:type="dxa"/>
            <w:gridSpan w:val="2"/>
          </w:tcPr>
          <w:p w14:paraId="008B5CD6" w14:textId="77777777" w:rsidR="00744EB9" w:rsidRDefault="00744EB9" w:rsidP="00744EB9">
            <w:r>
              <w:lastRenderedPageBreak/>
              <w:t>Proposed research content:</w:t>
            </w:r>
          </w:p>
          <w:p w14:paraId="44EAFD9C" w14:textId="77777777" w:rsidR="00744EB9" w:rsidRDefault="00744EB9" w:rsidP="005414C6"/>
        </w:tc>
        <w:tc>
          <w:tcPr>
            <w:tcW w:w="6486" w:type="dxa"/>
            <w:gridSpan w:val="3"/>
          </w:tcPr>
          <w:p w14:paraId="734C7289" w14:textId="77777777" w:rsidR="00E52280" w:rsidRDefault="00E52280" w:rsidP="005414C6">
            <w:r w:rsidRPr="00E52280">
              <w:t>I will research web accessibility and WCAG guidelines, focusing on accessibility considerations that can be addressed during the interface design process. I will investigate existing accessibility tools and how accessibility is incorporated into design systems and reusable components. I will also research the Figma Plugin API to understand what information can be accessed from a design and how a plugin can provide feedback or support changes within Figma. This research will help determine which accessibility features are practical to include in the final prototype while keeping the designer in control.</w:t>
            </w:r>
          </w:p>
          <w:p w14:paraId="3656B9AB" w14:textId="54701233" w:rsidR="00E52280" w:rsidRDefault="00E52280" w:rsidP="005414C6"/>
        </w:tc>
      </w:tr>
      <w:tr w:rsidR="00744EB9" w14:paraId="5640BBB0" w14:textId="77777777" w:rsidTr="007F6E89">
        <w:tc>
          <w:tcPr>
            <w:tcW w:w="3369" w:type="dxa"/>
            <w:gridSpan w:val="2"/>
          </w:tcPr>
          <w:p w14:paraId="43316760" w14:textId="77777777" w:rsidR="00744EB9" w:rsidRDefault="00744EB9" w:rsidP="00744EB9">
            <w:r>
              <w:t>External links (if applicable):</w:t>
            </w:r>
          </w:p>
          <w:p w14:paraId="45FB0818" w14:textId="77777777" w:rsidR="00744EB9" w:rsidRDefault="00744EB9" w:rsidP="005414C6"/>
        </w:tc>
        <w:tc>
          <w:tcPr>
            <w:tcW w:w="6486" w:type="dxa"/>
            <w:gridSpan w:val="3"/>
          </w:tcPr>
          <w:p w14:paraId="2978B538" w14:textId="175DD46F" w:rsidR="00E52280" w:rsidRPr="00E52280" w:rsidRDefault="00E52280" w:rsidP="00E52280">
            <w:pPr>
              <w:pStyle w:val="ListParagraph"/>
              <w:numPr>
                <w:ilvl w:val="0"/>
                <w:numId w:val="2"/>
              </w:numPr>
            </w:pPr>
            <w:r w:rsidRPr="00E52280">
              <w:rPr>
                <w:b/>
                <w:bCs/>
              </w:rPr>
              <w:lastRenderedPageBreak/>
              <w:t xml:space="preserve">World Wide Web Consortium (W3C) (2023). </w:t>
            </w:r>
            <w:r w:rsidRPr="00E52280">
              <w:rPr>
                <w:b/>
                <w:bCs/>
                <w:i/>
                <w:iCs/>
              </w:rPr>
              <w:t xml:space="preserve">Web </w:t>
            </w:r>
            <w:r w:rsidRPr="00E52280">
              <w:rPr>
                <w:b/>
                <w:bCs/>
                <w:i/>
                <w:iCs/>
              </w:rPr>
              <w:lastRenderedPageBreak/>
              <w:t>Content Accessibility Guidelines (WCAG) 2.2</w:t>
            </w:r>
            <w:r w:rsidRPr="00E52280">
              <w:rPr>
                <w:b/>
                <w:bCs/>
              </w:rPr>
              <w:t xml:space="preserve">, </w:t>
            </w:r>
            <w:r w:rsidRPr="00E52280">
              <w:t>[online] W3C.</w:t>
            </w:r>
            <w:r w:rsidRPr="00E52280">
              <w:br/>
            </w:r>
            <w:hyperlink r:id="rId7" w:tgtFrame="_new" w:history="1">
              <w:r w:rsidRPr="00E52280">
                <w:rPr>
                  <w:rStyle w:val="Hyperlink"/>
                </w:rPr>
                <w:t>https://www.w3.org/TR/WCAG22/</w:t>
              </w:r>
            </w:hyperlink>
            <w:r w:rsidRPr="00E52280">
              <w:t xml:space="preserve"> [Accessed 18 Sept. 2026].</w:t>
            </w:r>
          </w:p>
          <w:p w14:paraId="12B6A819" w14:textId="77777777" w:rsidR="00E52280" w:rsidRPr="00E52280" w:rsidRDefault="00E52280" w:rsidP="00E52280">
            <w:pPr>
              <w:rPr>
                <w:b/>
                <w:bCs/>
              </w:rPr>
            </w:pPr>
          </w:p>
          <w:p w14:paraId="16CCF97E" w14:textId="2DFAA24F" w:rsidR="00E52280" w:rsidRPr="00E52280" w:rsidRDefault="00E52280" w:rsidP="00E52280">
            <w:pPr>
              <w:pStyle w:val="ListParagraph"/>
              <w:numPr>
                <w:ilvl w:val="0"/>
                <w:numId w:val="2"/>
              </w:numPr>
              <w:rPr>
                <w:b/>
                <w:bCs/>
              </w:rPr>
            </w:pPr>
            <w:r w:rsidRPr="00E52280">
              <w:rPr>
                <w:b/>
                <w:bCs/>
              </w:rPr>
              <w:t xml:space="preserve">World Wide Web Consortium (W3C) (n.d.). </w:t>
            </w:r>
            <w:r w:rsidRPr="00E52280">
              <w:rPr>
                <w:b/>
                <w:bCs/>
                <w:i/>
                <w:iCs/>
              </w:rPr>
              <w:t>Designing for Web Accessibility</w:t>
            </w:r>
            <w:r w:rsidRPr="00E52280">
              <w:rPr>
                <w:b/>
                <w:bCs/>
              </w:rPr>
              <w:t xml:space="preserve">, </w:t>
            </w:r>
            <w:r w:rsidRPr="00E52280">
              <w:t>[online] W3C.</w:t>
            </w:r>
            <w:r w:rsidRPr="00E52280">
              <w:br/>
            </w:r>
            <w:hyperlink r:id="rId8" w:tgtFrame="_new" w:history="1">
              <w:r w:rsidRPr="00E52280">
                <w:rPr>
                  <w:rStyle w:val="Hyperlink"/>
                </w:rPr>
                <w:t>https://www.w3.org/WAI/tips/designing/</w:t>
              </w:r>
            </w:hyperlink>
            <w:r w:rsidRPr="00E52280">
              <w:t xml:space="preserve"> [Accessed 18 Sept. 2026].</w:t>
            </w:r>
            <w:r w:rsidRPr="00E52280">
              <w:br/>
            </w:r>
          </w:p>
          <w:p w14:paraId="508C0993" w14:textId="7E3B74FA" w:rsidR="00E52280" w:rsidRPr="00E52280" w:rsidRDefault="00E52280" w:rsidP="00E52280">
            <w:pPr>
              <w:pStyle w:val="ListParagraph"/>
              <w:numPr>
                <w:ilvl w:val="0"/>
                <w:numId w:val="2"/>
              </w:numPr>
            </w:pPr>
            <w:r w:rsidRPr="00E52280">
              <w:rPr>
                <w:b/>
                <w:bCs/>
              </w:rPr>
              <w:t xml:space="preserve">Diniz, S. and Gama, K. (2024). </w:t>
            </w:r>
            <w:r w:rsidRPr="00E52280">
              <w:rPr>
                <w:b/>
                <w:bCs/>
                <w:i/>
                <w:iCs/>
              </w:rPr>
              <w:t>Design Systems and Component Packages as an Interface for Accessibility</w:t>
            </w:r>
            <w:r w:rsidRPr="00E52280">
              <w:rPr>
                <w:b/>
                <w:bCs/>
              </w:rPr>
              <w:t xml:space="preserve">, </w:t>
            </w:r>
            <w:r w:rsidRPr="00E52280">
              <w:t xml:space="preserve">[online] Anais do </w:t>
            </w:r>
            <w:proofErr w:type="spellStart"/>
            <w:r w:rsidRPr="00E52280">
              <w:t>Simpósio</w:t>
            </w:r>
            <w:proofErr w:type="spellEnd"/>
            <w:r w:rsidRPr="00E52280">
              <w:t xml:space="preserve"> Brasileiro de </w:t>
            </w:r>
            <w:proofErr w:type="spellStart"/>
            <w:r w:rsidRPr="00E52280">
              <w:t>Engenharia</w:t>
            </w:r>
            <w:proofErr w:type="spellEnd"/>
            <w:r w:rsidRPr="00E52280">
              <w:t xml:space="preserve"> de Software (SBES), pp. 595–601.</w:t>
            </w:r>
            <w:r w:rsidRPr="00E52280">
              <w:br/>
            </w:r>
            <w:hyperlink r:id="rId9" w:tgtFrame="_new" w:history="1">
              <w:r w:rsidRPr="00E52280">
                <w:rPr>
                  <w:rStyle w:val="Hyperlink"/>
                </w:rPr>
                <w:t>https://sol.sbc.org.br/index.php/sbes/article/view/30400</w:t>
              </w:r>
            </w:hyperlink>
            <w:r w:rsidRPr="00E52280">
              <w:t xml:space="preserve"> </w:t>
            </w:r>
            <w:proofErr w:type="spellStart"/>
            <w:r w:rsidRPr="00E52280">
              <w:t>doi</w:t>
            </w:r>
            <w:proofErr w:type="spellEnd"/>
            <w:r w:rsidRPr="00E52280">
              <w:t>: 10.5753/SBES.2024.3566 [Accessed 18 Sept. 2026].</w:t>
            </w:r>
          </w:p>
          <w:p w14:paraId="50D554D5" w14:textId="77777777" w:rsidR="00E52280" w:rsidRPr="00E52280" w:rsidRDefault="00E52280" w:rsidP="00E52280">
            <w:pPr>
              <w:rPr>
                <w:b/>
                <w:bCs/>
              </w:rPr>
            </w:pPr>
          </w:p>
          <w:p w14:paraId="27582C16" w14:textId="3B370D88" w:rsidR="00E52280" w:rsidRPr="00E52280" w:rsidRDefault="00E52280" w:rsidP="00E52280">
            <w:pPr>
              <w:pStyle w:val="ListParagraph"/>
              <w:numPr>
                <w:ilvl w:val="0"/>
                <w:numId w:val="2"/>
              </w:numPr>
              <w:rPr>
                <w:b/>
                <w:bCs/>
              </w:rPr>
            </w:pPr>
            <w:r w:rsidRPr="00E52280">
              <w:rPr>
                <w:b/>
                <w:bCs/>
              </w:rPr>
              <w:t xml:space="preserve">Figma (n.d.). </w:t>
            </w:r>
            <w:r w:rsidRPr="00E52280">
              <w:rPr>
                <w:b/>
                <w:bCs/>
                <w:i/>
                <w:iCs/>
              </w:rPr>
              <w:t>Plugin API Documentation</w:t>
            </w:r>
            <w:r w:rsidRPr="00E52280">
              <w:rPr>
                <w:b/>
                <w:bCs/>
              </w:rPr>
              <w:t xml:space="preserve">, </w:t>
            </w:r>
            <w:r w:rsidRPr="00E52280">
              <w:t>[online] Figma Developers.</w:t>
            </w:r>
            <w:r w:rsidRPr="00E52280">
              <w:br/>
            </w:r>
            <w:hyperlink r:id="rId10" w:tgtFrame="_new" w:history="1">
              <w:r w:rsidRPr="00E52280">
                <w:rPr>
                  <w:rStyle w:val="Hyperlink"/>
                </w:rPr>
                <w:t>https://developers.figma.com/docs/plugins/</w:t>
              </w:r>
            </w:hyperlink>
            <w:r w:rsidRPr="00E52280">
              <w:t xml:space="preserve"> [Accessed 18 Sept. 2026].</w:t>
            </w:r>
            <w:r w:rsidRPr="00E52280">
              <w:br/>
            </w:r>
          </w:p>
          <w:p w14:paraId="62486C05" w14:textId="4275F976" w:rsidR="00744EB9" w:rsidRPr="00E52280" w:rsidRDefault="00E52280" w:rsidP="00E52280">
            <w:pPr>
              <w:pStyle w:val="ListParagraph"/>
              <w:numPr>
                <w:ilvl w:val="0"/>
                <w:numId w:val="2"/>
              </w:numPr>
              <w:rPr>
                <w:b/>
                <w:bCs/>
              </w:rPr>
            </w:pPr>
            <w:proofErr w:type="spellStart"/>
            <w:r w:rsidRPr="00E52280">
              <w:rPr>
                <w:b/>
                <w:bCs/>
              </w:rPr>
              <w:t>Wickramathilaka</w:t>
            </w:r>
            <w:proofErr w:type="spellEnd"/>
            <w:r w:rsidRPr="00E52280">
              <w:rPr>
                <w:b/>
                <w:bCs/>
              </w:rPr>
              <w:t xml:space="preserve">, S., Grundy, J., </w:t>
            </w:r>
            <w:proofErr w:type="spellStart"/>
            <w:r w:rsidRPr="00E52280">
              <w:rPr>
                <w:b/>
                <w:bCs/>
              </w:rPr>
              <w:t>Madampe</w:t>
            </w:r>
            <w:proofErr w:type="spellEnd"/>
            <w:r w:rsidRPr="00E52280">
              <w:rPr>
                <w:b/>
                <w:bCs/>
              </w:rPr>
              <w:t xml:space="preserve">, K. and Haggag, O. (2025). </w:t>
            </w:r>
            <w:r w:rsidRPr="00E52280">
              <w:rPr>
                <w:b/>
                <w:bCs/>
                <w:i/>
                <w:iCs/>
              </w:rPr>
              <w:t>Adaptive and accessible user interfaces for seniors through model-driven engineering</w:t>
            </w:r>
            <w:r w:rsidRPr="00E52280">
              <w:rPr>
                <w:b/>
                <w:bCs/>
              </w:rPr>
              <w:t xml:space="preserve">, </w:t>
            </w:r>
            <w:r w:rsidRPr="00E52280">
              <w:t>[online] Automated Software Engineering, 32(2), Article 74.</w:t>
            </w:r>
            <w:r w:rsidRPr="00E52280">
              <w:br/>
            </w:r>
            <w:hyperlink r:id="rId11" w:tgtFrame="_new" w:history="1">
              <w:r w:rsidRPr="00E52280">
                <w:rPr>
                  <w:rStyle w:val="Hyperlink"/>
                </w:rPr>
                <w:t>https://link.springer.com/article/10.1007/s10515-025-00547-z</w:t>
              </w:r>
            </w:hyperlink>
            <w:r w:rsidRPr="00E52280">
              <w:t xml:space="preserve"> </w:t>
            </w:r>
            <w:proofErr w:type="spellStart"/>
            <w:r w:rsidRPr="00E52280">
              <w:t>doi</w:t>
            </w:r>
            <w:proofErr w:type="spellEnd"/>
            <w:r w:rsidRPr="00E52280">
              <w:t>: 10.1007/s10515-025-00547-z [Accessed 18 Sept. 2026].</w:t>
            </w:r>
            <w:r w:rsidRPr="00E52280">
              <w:rPr>
                <w:b/>
                <w:bCs/>
              </w:rPr>
              <w:t xml:space="preserve"> </w:t>
            </w:r>
          </w:p>
        </w:tc>
      </w:tr>
      <w:tr w:rsidR="00744EB9" w14:paraId="2E3F46BD" w14:textId="77777777" w:rsidTr="00005E40">
        <w:tc>
          <w:tcPr>
            <w:tcW w:w="3369" w:type="dxa"/>
            <w:gridSpan w:val="2"/>
          </w:tcPr>
          <w:p w14:paraId="2FBA4331" w14:textId="77777777" w:rsidR="00744EB9" w:rsidRDefault="00744EB9" w:rsidP="005414C6">
            <w:r>
              <w:lastRenderedPageBreak/>
              <w:t>Hardware requirements:</w:t>
            </w:r>
          </w:p>
        </w:tc>
        <w:tc>
          <w:tcPr>
            <w:tcW w:w="6486" w:type="dxa"/>
            <w:gridSpan w:val="3"/>
          </w:tcPr>
          <w:p w14:paraId="2A173BEA" w14:textId="77777777" w:rsidR="00744EB9" w:rsidRDefault="009B38E6" w:rsidP="005414C6">
            <w:r w:rsidRPr="009B38E6">
              <w:t xml:space="preserve">A standard laptop or </w:t>
            </w:r>
            <w:r>
              <w:t>lab</w:t>
            </w:r>
            <w:r w:rsidRPr="009B38E6">
              <w:t xml:space="preserve"> computer</w:t>
            </w:r>
            <w:r>
              <w:t>.</w:t>
            </w:r>
          </w:p>
          <w:p w14:paraId="1299C43A" w14:textId="64032CB7" w:rsidR="009B38E6" w:rsidRDefault="009B38E6" w:rsidP="005414C6"/>
        </w:tc>
      </w:tr>
      <w:tr w:rsidR="00744EB9" w14:paraId="2B030D35" w14:textId="77777777" w:rsidTr="00816EBB">
        <w:tc>
          <w:tcPr>
            <w:tcW w:w="3369" w:type="dxa"/>
            <w:gridSpan w:val="2"/>
          </w:tcPr>
          <w:p w14:paraId="505F92F9" w14:textId="77777777" w:rsidR="00744EB9" w:rsidRDefault="00744EB9" w:rsidP="005414C6">
            <w:r>
              <w:t>Software requirements:</w:t>
            </w:r>
          </w:p>
        </w:tc>
        <w:tc>
          <w:tcPr>
            <w:tcW w:w="6486" w:type="dxa"/>
            <w:gridSpan w:val="3"/>
          </w:tcPr>
          <w:p w14:paraId="7D8243C7" w14:textId="77777777" w:rsidR="00E52280" w:rsidRDefault="00E52280" w:rsidP="00E52280">
            <w:pPr>
              <w:pStyle w:val="ListParagraph"/>
              <w:numPr>
                <w:ilvl w:val="0"/>
                <w:numId w:val="1"/>
              </w:numPr>
            </w:pPr>
            <w:r>
              <w:t>Figma</w:t>
            </w:r>
          </w:p>
          <w:p w14:paraId="096F1D10" w14:textId="77777777" w:rsidR="00E52280" w:rsidRDefault="00E52280" w:rsidP="00E52280">
            <w:pPr>
              <w:pStyle w:val="ListParagraph"/>
              <w:numPr>
                <w:ilvl w:val="0"/>
                <w:numId w:val="1"/>
              </w:numPr>
            </w:pPr>
            <w:r>
              <w:t>Visual Studio Code</w:t>
            </w:r>
          </w:p>
          <w:p w14:paraId="06BAAB49" w14:textId="77777777" w:rsidR="00E52280" w:rsidRDefault="00E52280" w:rsidP="00E52280">
            <w:pPr>
              <w:pStyle w:val="ListParagraph"/>
              <w:numPr>
                <w:ilvl w:val="0"/>
                <w:numId w:val="1"/>
              </w:numPr>
            </w:pPr>
            <w:r>
              <w:t>HTML and CSS</w:t>
            </w:r>
          </w:p>
          <w:p w14:paraId="4249B309" w14:textId="77777777" w:rsidR="00E52280" w:rsidRDefault="00E52280" w:rsidP="00E52280">
            <w:pPr>
              <w:pStyle w:val="ListParagraph"/>
              <w:numPr>
                <w:ilvl w:val="0"/>
                <w:numId w:val="1"/>
              </w:numPr>
            </w:pPr>
            <w:r>
              <w:t>TypeScript / JavaScript</w:t>
            </w:r>
          </w:p>
          <w:p w14:paraId="20663DDB" w14:textId="77777777" w:rsidR="00E52280" w:rsidRDefault="00E52280" w:rsidP="00E52280">
            <w:pPr>
              <w:pStyle w:val="ListParagraph"/>
              <w:numPr>
                <w:ilvl w:val="0"/>
                <w:numId w:val="1"/>
              </w:numPr>
            </w:pPr>
            <w:r>
              <w:t>Figma Plugin API</w:t>
            </w:r>
          </w:p>
          <w:p w14:paraId="3CF2D8B6" w14:textId="0D5FCF61" w:rsidR="009B38E6" w:rsidRDefault="00E52280" w:rsidP="00E52280">
            <w:pPr>
              <w:pStyle w:val="ListParagraph"/>
              <w:numPr>
                <w:ilvl w:val="0"/>
                <w:numId w:val="1"/>
              </w:numPr>
            </w:pPr>
            <w:r>
              <w:t>GitHub</w:t>
            </w:r>
          </w:p>
        </w:tc>
      </w:tr>
      <w:tr w:rsidR="00744EB9" w14:paraId="069DF0FE" w14:textId="77777777" w:rsidTr="00567DF9">
        <w:tc>
          <w:tcPr>
            <w:tcW w:w="3369" w:type="dxa"/>
            <w:gridSpan w:val="2"/>
          </w:tcPr>
          <w:p w14:paraId="16C4456B" w14:textId="77777777" w:rsidR="00744EB9" w:rsidRDefault="00744EB9" w:rsidP="005414C6">
            <w:r>
              <w:t>Other requirements:</w:t>
            </w:r>
          </w:p>
        </w:tc>
        <w:tc>
          <w:tcPr>
            <w:tcW w:w="6486" w:type="dxa"/>
            <w:gridSpan w:val="3"/>
          </w:tcPr>
          <w:p w14:paraId="0FB78278" w14:textId="77777777" w:rsidR="00744EB9" w:rsidRDefault="00744EB9" w:rsidP="005414C6"/>
          <w:p w14:paraId="1FC39945" w14:textId="77777777" w:rsidR="00744EB9" w:rsidRDefault="00744EB9" w:rsidP="005414C6"/>
          <w:p w14:paraId="0562CB0E" w14:textId="77777777" w:rsidR="00744EB9" w:rsidRDefault="00744EB9" w:rsidP="005414C6"/>
        </w:tc>
      </w:tr>
    </w:tbl>
    <w:p w14:paraId="34CE0A41" w14:textId="77777777" w:rsidR="00EB6497" w:rsidRDefault="00EB6497" w:rsidP="00EB6497"/>
    <w:tbl>
      <w:tblPr>
        <w:tblStyle w:val="TableGrid"/>
        <w:tblW w:w="0" w:type="auto"/>
        <w:tblLook w:val="04A0" w:firstRow="1" w:lastRow="0" w:firstColumn="1" w:lastColumn="0" w:noHBand="0" w:noVBand="1"/>
      </w:tblPr>
      <w:tblGrid>
        <w:gridCol w:w="4219"/>
        <w:gridCol w:w="708"/>
        <w:gridCol w:w="4928"/>
      </w:tblGrid>
      <w:tr w:rsidR="00744EB9" w14:paraId="794E1594" w14:textId="77777777" w:rsidTr="00D2104E">
        <w:tc>
          <w:tcPr>
            <w:tcW w:w="4927" w:type="dxa"/>
            <w:gridSpan w:val="2"/>
            <w:tcBorders>
              <w:top w:val="nil"/>
              <w:left w:val="nil"/>
              <w:bottom w:val="nil"/>
              <w:right w:val="nil"/>
            </w:tcBorders>
          </w:tcPr>
          <w:p w14:paraId="0C3DE6A6" w14:textId="1954F031" w:rsidR="00744EB9" w:rsidRPr="000B27FF" w:rsidRDefault="00744EB9" w:rsidP="00EB6497">
            <w:pPr>
              <w:rPr>
                <w:lang w:val="es-ES"/>
              </w:rPr>
            </w:pPr>
            <w:proofErr w:type="spellStart"/>
            <w:r w:rsidRPr="000B27FF">
              <w:rPr>
                <w:lang w:val="es-ES"/>
              </w:rPr>
              <w:t>Signed</w:t>
            </w:r>
            <w:proofErr w:type="spellEnd"/>
            <w:r w:rsidRPr="000B27FF">
              <w:rPr>
                <w:lang w:val="es-ES"/>
              </w:rPr>
              <w:t>:</w:t>
            </w:r>
            <w:r w:rsidR="000B27FF" w:rsidRPr="000B27FF">
              <w:rPr>
                <w:lang w:val="es-ES"/>
              </w:rPr>
              <w:t xml:space="preserve"> Carla </w:t>
            </w:r>
            <w:proofErr w:type="spellStart"/>
            <w:r w:rsidR="000B27FF" w:rsidRPr="000B27FF">
              <w:rPr>
                <w:lang w:val="es-ES"/>
              </w:rPr>
              <w:t>Maria</w:t>
            </w:r>
            <w:proofErr w:type="spellEnd"/>
            <w:r w:rsidR="000B27FF" w:rsidRPr="000B27FF">
              <w:rPr>
                <w:lang w:val="es-ES"/>
              </w:rPr>
              <w:t xml:space="preserve"> Epifanio Vive</w:t>
            </w:r>
            <w:r w:rsidR="000B27FF">
              <w:rPr>
                <w:lang w:val="es-ES"/>
              </w:rPr>
              <w:t>ro</w:t>
            </w:r>
          </w:p>
          <w:p w14:paraId="62EBF3C5" w14:textId="77777777" w:rsidR="00744EB9" w:rsidRPr="000B27FF" w:rsidRDefault="00744EB9" w:rsidP="00EB6497">
            <w:pPr>
              <w:rPr>
                <w:lang w:val="es-ES"/>
              </w:rPr>
            </w:pPr>
          </w:p>
        </w:tc>
        <w:tc>
          <w:tcPr>
            <w:tcW w:w="4928" w:type="dxa"/>
            <w:tcBorders>
              <w:top w:val="nil"/>
              <w:left w:val="nil"/>
              <w:bottom w:val="nil"/>
              <w:right w:val="nil"/>
            </w:tcBorders>
          </w:tcPr>
          <w:p w14:paraId="3101716D" w14:textId="21C34261" w:rsidR="00744EB9" w:rsidRDefault="00744EB9" w:rsidP="00EB6497">
            <w:r>
              <w:t>Date:</w:t>
            </w:r>
            <w:r w:rsidR="000B27FF">
              <w:t xml:space="preserve"> 20/09/26</w:t>
            </w:r>
          </w:p>
        </w:tc>
      </w:tr>
      <w:tr w:rsidR="00744EB9" w14:paraId="7A60448C" w14:textId="77777777" w:rsidTr="00D2104E">
        <w:tc>
          <w:tcPr>
            <w:tcW w:w="9855" w:type="dxa"/>
            <w:gridSpan w:val="3"/>
            <w:tcBorders>
              <w:top w:val="nil"/>
              <w:left w:val="nil"/>
              <w:bottom w:val="single" w:sz="4" w:space="0" w:color="auto"/>
              <w:right w:val="nil"/>
            </w:tcBorders>
          </w:tcPr>
          <w:p w14:paraId="6D98A12B" w14:textId="77777777" w:rsidR="00744EB9" w:rsidRDefault="00744EB9" w:rsidP="00744EB9">
            <w:pPr>
              <w:pBdr>
                <w:bottom w:val="single" w:sz="12" w:space="1" w:color="auto"/>
              </w:pBdr>
            </w:pPr>
          </w:p>
          <w:p w14:paraId="70FA66E9" w14:textId="77777777" w:rsidR="00744EB9" w:rsidRPr="00744EB9" w:rsidRDefault="00744EB9" w:rsidP="00744EB9">
            <w:pPr>
              <w:jc w:val="center"/>
              <w:rPr>
                <w:b/>
              </w:rPr>
            </w:pPr>
            <w:r w:rsidRPr="00A8465F">
              <w:rPr>
                <w:b/>
              </w:rPr>
              <w:t>For Office Use Only</w:t>
            </w:r>
          </w:p>
        </w:tc>
      </w:tr>
      <w:tr w:rsidR="00744EB9" w14:paraId="631539DF" w14:textId="77777777" w:rsidTr="00D2104E">
        <w:tc>
          <w:tcPr>
            <w:tcW w:w="4219" w:type="dxa"/>
            <w:tcBorders>
              <w:top w:val="single" w:sz="4" w:space="0" w:color="auto"/>
            </w:tcBorders>
          </w:tcPr>
          <w:p w14:paraId="38BA3BC5" w14:textId="77777777" w:rsidR="00D06A4B" w:rsidRDefault="00744EB9" w:rsidP="00744EB9">
            <w:r>
              <w:t xml:space="preserve">Approved/Not </w:t>
            </w:r>
          </w:p>
          <w:p w14:paraId="5C80B7D7" w14:textId="77777777" w:rsidR="00744EB9" w:rsidRDefault="00744EB9" w:rsidP="00EB6497">
            <w:r>
              <w:t xml:space="preserve">Approved: </w:t>
            </w:r>
          </w:p>
        </w:tc>
        <w:tc>
          <w:tcPr>
            <w:tcW w:w="5636" w:type="dxa"/>
            <w:gridSpan w:val="2"/>
            <w:tcBorders>
              <w:top w:val="single" w:sz="4" w:space="0" w:color="auto"/>
            </w:tcBorders>
          </w:tcPr>
          <w:p w14:paraId="5C1A326D" w14:textId="77777777" w:rsidR="00744EB9" w:rsidRDefault="00744EB9" w:rsidP="00EB6497">
            <w:r>
              <w:br/>
              <w:t>_______________________________________</w:t>
            </w:r>
          </w:p>
        </w:tc>
      </w:tr>
      <w:tr w:rsidR="00D06A4B" w14:paraId="7A28E9B4" w14:textId="77777777" w:rsidTr="00D06A4B">
        <w:tc>
          <w:tcPr>
            <w:tcW w:w="4219" w:type="dxa"/>
          </w:tcPr>
          <w:p w14:paraId="67C628FD" w14:textId="77777777" w:rsidR="00D06A4B" w:rsidRDefault="00D06A4B" w:rsidP="00EB6497">
            <w:r>
              <w:t>Reasons for not approving project:</w:t>
            </w:r>
          </w:p>
        </w:tc>
        <w:tc>
          <w:tcPr>
            <w:tcW w:w="5636" w:type="dxa"/>
            <w:gridSpan w:val="2"/>
          </w:tcPr>
          <w:p w14:paraId="2946DB82" w14:textId="77777777" w:rsidR="00D06A4B" w:rsidRDefault="00D06A4B" w:rsidP="00EB6497"/>
          <w:p w14:paraId="5997CC1D" w14:textId="77777777" w:rsidR="00D06A4B" w:rsidRDefault="00D06A4B" w:rsidP="00EB6497"/>
          <w:p w14:paraId="110FFD37" w14:textId="77777777" w:rsidR="00D06A4B" w:rsidRDefault="00D06A4B" w:rsidP="00EB6497"/>
        </w:tc>
      </w:tr>
      <w:tr w:rsidR="00D06A4B" w14:paraId="6E49AFB5" w14:textId="77777777" w:rsidTr="00D06A4B">
        <w:tc>
          <w:tcPr>
            <w:tcW w:w="4219" w:type="dxa"/>
          </w:tcPr>
          <w:p w14:paraId="49A9B0C0" w14:textId="77777777" w:rsidR="00D06A4B" w:rsidRDefault="00D06A4B" w:rsidP="00EB6497">
            <w:r>
              <w:t>Conditions attached to approving project:</w:t>
            </w:r>
          </w:p>
        </w:tc>
        <w:tc>
          <w:tcPr>
            <w:tcW w:w="5636" w:type="dxa"/>
            <w:gridSpan w:val="2"/>
          </w:tcPr>
          <w:p w14:paraId="6B699379" w14:textId="77777777" w:rsidR="00D06A4B" w:rsidRDefault="00D06A4B" w:rsidP="00EB6497"/>
          <w:p w14:paraId="3FE9F23F" w14:textId="77777777" w:rsidR="00D06A4B" w:rsidRDefault="00D06A4B" w:rsidP="00EB6497"/>
          <w:p w14:paraId="1F72F646" w14:textId="77777777" w:rsidR="00D06A4B" w:rsidRDefault="00D06A4B" w:rsidP="00EB6497"/>
        </w:tc>
      </w:tr>
      <w:tr w:rsidR="00D06A4B" w14:paraId="0979214D" w14:textId="77777777" w:rsidTr="0023402C">
        <w:tc>
          <w:tcPr>
            <w:tcW w:w="4219" w:type="dxa"/>
          </w:tcPr>
          <w:p w14:paraId="21D50174" w14:textId="77777777" w:rsidR="00D06A4B" w:rsidRDefault="0023402C" w:rsidP="004C045A">
            <w:r>
              <w:t xml:space="preserve">Approved/Not </w:t>
            </w:r>
            <w:r w:rsidR="00D06A4B">
              <w:t xml:space="preserve">Approved: </w:t>
            </w:r>
          </w:p>
        </w:tc>
        <w:tc>
          <w:tcPr>
            <w:tcW w:w="5636" w:type="dxa"/>
            <w:gridSpan w:val="2"/>
          </w:tcPr>
          <w:p w14:paraId="741DD5CE" w14:textId="77777777" w:rsidR="00D06A4B" w:rsidRDefault="00D06A4B" w:rsidP="004C045A">
            <w:r>
              <w:br/>
              <w:t>_______________________________________</w:t>
            </w:r>
          </w:p>
        </w:tc>
      </w:tr>
      <w:tr w:rsidR="00D2104E" w14:paraId="1A05710D" w14:textId="77777777" w:rsidTr="007B0D81">
        <w:tc>
          <w:tcPr>
            <w:tcW w:w="4219" w:type="dxa"/>
          </w:tcPr>
          <w:p w14:paraId="19B4278A" w14:textId="77777777" w:rsidR="00D2104E" w:rsidRDefault="00D2104E" w:rsidP="00EB6497">
            <w:r>
              <w:t>Name of Supervisor:</w:t>
            </w:r>
          </w:p>
        </w:tc>
        <w:tc>
          <w:tcPr>
            <w:tcW w:w="5636" w:type="dxa"/>
            <w:gridSpan w:val="2"/>
          </w:tcPr>
          <w:p w14:paraId="08CE6F91" w14:textId="77777777" w:rsidR="00D2104E" w:rsidRDefault="00D2104E" w:rsidP="00EB6497"/>
          <w:p w14:paraId="61CDCEAD" w14:textId="77777777" w:rsidR="00D2104E" w:rsidRDefault="00D2104E" w:rsidP="00EB6497"/>
        </w:tc>
      </w:tr>
      <w:tr w:rsidR="00D2104E" w14:paraId="56055F3A" w14:textId="77777777" w:rsidTr="00315C78">
        <w:tc>
          <w:tcPr>
            <w:tcW w:w="4927" w:type="dxa"/>
            <w:gridSpan w:val="2"/>
          </w:tcPr>
          <w:p w14:paraId="6BB9E253" w14:textId="77777777" w:rsidR="00D2104E" w:rsidRDefault="00D2104E" w:rsidP="00D2104E"/>
          <w:p w14:paraId="62239E21" w14:textId="77777777" w:rsidR="00D2104E" w:rsidRDefault="00D2104E" w:rsidP="00D2104E">
            <w:r>
              <w:t xml:space="preserve">Signed: _______________________________ </w:t>
            </w:r>
          </w:p>
          <w:p w14:paraId="23DE523C" w14:textId="77777777" w:rsidR="00D2104E" w:rsidRDefault="00D2104E" w:rsidP="00D2104E"/>
        </w:tc>
        <w:tc>
          <w:tcPr>
            <w:tcW w:w="4928" w:type="dxa"/>
          </w:tcPr>
          <w:p w14:paraId="52E56223" w14:textId="77777777" w:rsidR="00D2104E" w:rsidRDefault="00D2104E" w:rsidP="00EB6497"/>
          <w:p w14:paraId="14B9B145" w14:textId="77777777" w:rsidR="00D2104E" w:rsidRDefault="00D2104E" w:rsidP="00EB6497">
            <w:r>
              <w:t>Date: _________________________</w:t>
            </w:r>
          </w:p>
        </w:tc>
      </w:tr>
    </w:tbl>
    <w:p w14:paraId="07547A01" w14:textId="77777777" w:rsidR="00EB6497" w:rsidRDefault="00EB6497" w:rsidP="00EB6497"/>
    <w:sectPr w:rsidR="00EB6497" w:rsidSect="00D2104E">
      <w:headerReference w:type="default" r:id="rId12"/>
      <w:footerReference w:type="default" r:id="rId13"/>
      <w:pgSz w:w="11906" w:h="16838"/>
      <w:pgMar w:top="1134" w:right="1133" w:bottom="1418" w:left="1134" w:header="708" w:footer="5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6D7F2" w14:textId="77777777" w:rsidR="003A719C" w:rsidRDefault="003A719C" w:rsidP="00D06A4B">
      <w:r>
        <w:separator/>
      </w:r>
    </w:p>
  </w:endnote>
  <w:endnote w:type="continuationSeparator" w:id="0">
    <w:p w14:paraId="72D79C66" w14:textId="77777777" w:rsidR="003A719C" w:rsidRDefault="003A719C" w:rsidP="00D06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4B27192" w14:paraId="6BEC6834" w14:textId="77777777" w:rsidTr="54B27192">
      <w:trPr>
        <w:trHeight w:val="300"/>
      </w:trPr>
      <w:tc>
        <w:tcPr>
          <w:tcW w:w="3210" w:type="dxa"/>
        </w:tcPr>
        <w:p w14:paraId="1A01EAD1" w14:textId="58E56799" w:rsidR="54B27192" w:rsidRDefault="54B27192" w:rsidP="54B27192">
          <w:pPr>
            <w:pStyle w:val="Header"/>
            <w:ind w:left="-115"/>
          </w:pPr>
        </w:p>
      </w:tc>
      <w:tc>
        <w:tcPr>
          <w:tcW w:w="3210" w:type="dxa"/>
        </w:tcPr>
        <w:p w14:paraId="7A84A754" w14:textId="5273D338" w:rsidR="54B27192" w:rsidRDefault="54B27192" w:rsidP="54B27192">
          <w:pPr>
            <w:pStyle w:val="Header"/>
            <w:jc w:val="center"/>
          </w:pPr>
        </w:p>
      </w:tc>
      <w:tc>
        <w:tcPr>
          <w:tcW w:w="3210" w:type="dxa"/>
        </w:tcPr>
        <w:p w14:paraId="16ED8297" w14:textId="15A808B7" w:rsidR="54B27192" w:rsidRDefault="54B27192" w:rsidP="54B27192">
          <w:pPr>
            <w:pStyle w:val="Header"/>
            <w:ind w:right="-115"/>
            <w:jc w:val="right"/>
          </w:pPr>
        </w:p>
      </w:tc>
    </w:tr>
  </w:tbl>
  <w:p w14:paraId="55F9E5CB" w14:textId="319B2117" w:rsidR="54B27192" w:rsidRDefault="54B27192" w:rsidP="54B271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5D50" w14:textId="77777777" w:rsidR="003A719C" w:rsidRDefault="003A719C" w:rsidP="00D06A4B">
      <w:r>
        <w:separator/>
      </w:r>
    </w:p>
  </w:footnote>
  <w:footnote w:type="continuationSeparator" w:id="0">
    <w:p w14:paraId="5F5103EB" w14:textId="77777777" w:rsidR="003A719C" w:rsidRDefault="003A719C" w:rsidP="00D06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6"/>
      <w:gridCol w:w="6909"/>
    </w:tblGrid>
    <w:tr w:rsidR="00D2104E" w14:paraId="7DBC50D6" w14:textId="77777777" w:rsidTr="54B27192">
      <w:tc>
        <w:tcPr>
          <w:tcW w:w="2943" w:type="dxa"/>
        </w:tcPr>
        <w:p w14:paraId="5043CB0F" w14:textId="5572D6C7" w:rsidR="00D2104E" w:rsidRDefault="54B27192" w:rsidP="54B27192">
          <w:r>
            <w:rPr>
              <w:noProof/>
            </w:rPr>
            <w:drawing>
              <wp:inline distT="0" distB="0" distL="0" distR="0" wp14:anchorId="6EBA0252" wp14:editId="33B3A653">
                <wp:extent cx="1733550" cy="1733550"/>
                <wp:effectExtent l="0" t="0" r="0" b="0"/>
                <wp:docPr id="1242401480" name="drawing"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1480" name=""/>
                        <pic:cNvPicPr/>
                      </pic:nvPicPr>
                      <pic:blipFill>
                        <a:blip r:embed="rId1">
                          <a:extLst>
                            <a:ext uri="{28A0092B-C50C-407E-A947-70E740481C1C}">
                              <a14:useLocalDpi xmlns:a14="http://schemas.microsoft.com/office/drawing/2010/main" val="0"/>
                            </a:ext>
                          </a:extLst>
                        </a:blip>
                        <a:stretch>
                          <a:fillRect/>
                        </a:stretch>
                      </pic:blipFill>
                      <pic:spPr>
                        <a:xfrm>
                          <a:off x="0" y="0"/>
                          <a:ext cx="1733550" cy="1733550"/>
                        </a:xfrm>
                        <a:prstGeom prst="rect">
                          <a:avLst/>
                        </a:prstGeom>
                      </pic:spPr>
                    </pic:pic>
                  </a:graphicData>
                </a:graphic>
              </wp:inline>
            </w:drawing>
          </w:r>
        </w:p>
      </w:tc>
      <w:tc>
        <w:tcPr>
          <w:tcW w:w="6912" w:type="dxa"/>
        </w:tcPr>
        <w:p w14:paraId="5A1E5E68" w14:textId="2E605449" w:rsidR="00D2104E" w:rsidRPr="00D2104E" w:rsidRDefault="54B27192" w:rsidP="00D2104E">
          <w:pPr>
            <w:pStyle w:val="Title"/>
            <w:jc w:val="center"/>
            <w:rPr>
              <w:sz w:val="36"/>
              <w:szCs w:val="36"/>
            </w:rPr>
          </w:pPr>
          <w:r w:rsidRPr="54B27192">
            <w:rPr>
              <w:sz w:val="36"/>
              <w:szCs w:val="36"/>
            </w:rPr>
            <w:t>Interactive Digital Art and Design SE608</w:t>
          </w:r>
        </w:p>
        <w:p w14:paraId="43E6B641" w14:textId="77777777" w:rsidR="00D2104E" w:rsidRDefault="006C1786" w:rsidP="00D2104E">
          <w:pPr>
            <w:pStyle w:val="Title"/>
            <w:jc w:val="center"/>
            <w:rPr>
              <w:sz w:val="36"/>
              <w:szCs w:val="36"/>
            </w:rPr>
          </w:pPr>
          <w:r>
            <w:rPr>
              <w:sz w:val="36"/>
              <w:szCs w:val="36"/>
            </w:rPr>
            <w:t>Project Proposal Year IV</w:t>
          </w:r>
        </w:p>
        <w:p w14:paraId="07459315" w14:textId="77777777" w:rsidR="00D2104E" w:rsidRDefault="00D2104E" w:rsidP="00D2104E">
          <w:pPr>
            <w:pStyle w:val="Header"/>
          </w:pPr>
        </w:p>
      </w:tc>
    </w:tr>
  </w:tbl>
  <w:p w14:paraId="6537F28F" w14:textId="77777777" w:rsidR="00D06A4B" w:rsidRDefault="00D06A4B" w:rsidP="00D210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E568D"/>
    <w:multiLevelType w:val="hybridMultilevel"/>
    <w:tmpl w:val="E3B88C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5C74474"/>
    <w:multiLevelType w:val="hybridMultilevel"/>
    <w:tmpl w:val="C030A9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46423223">
    <w:abstractNumId w:val="1"/>
  </w:num>
  <w:num w:numId="2" w16cid:durableId="20429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B6497"/>
    <w:rsid w:val="000113C7"/>
    <w:rsid w:val="00036D46"/>
    <w:rsid w:val="00087781"/>
    <w:rsid w:val="000B27FF"/>
    <w:rsid w:val="000C3F1A"/>
    <w:rsid w:val="0010340A"/>
    <w:rsid w:val="001238F1"/>
    <w:rsid w:val="001C5266"/>
    <w:rsid w:val="00215A86"/>
    <w:rsid w:val="00222043"/>
    <w:rsid w:val="0023129F"/>
    <w:rsid w:val="0023402C"/>
    <w:rsid w:val="00265B19"/>
    <w:rsid w:val="00290175"/>
    <w:rsid w:val="002961FA"/>
    <w:rsid w:val="002C4C83"/>
    <w:rsid w:val="002F09CE"/>
    <w:rsid w:val="00315FFD"/>
    <w:rsid w:val="003169F7"/>
    <w:rsid w:val="00323A5A"/>
    <w:rsid w:val="00341631"/>
    <w:rsid w:val="003824A7"/>
    <w:rsid w:val="003A719C"/>
    <w:rsid w:val="003D3FFA"/>
    <w:rsid w:val="003F56FC"/>
    <w:rsid w:val="00475A5E"/>
    <w:rsid w:val="00482AFF"/>
    <w:rsid w:val="004A6B94"/>
    <w:rsid w:val="004C0D6D"/>
    <w:rsid w:val="005414C6"/>
    <w:rsid w:val="00572966"/>
    <w:rsid w:val="00580D1A"/>
    <w:rsid w:val="005818FE"/>
    <w:rsid w:val="005B765D"/>
    <w:rsid w:val="00617F49"/>
    <w:rsid w:val="00623BBE"/>
    <w:rsid w:val="0065059F"/>
    <w:rsid w:val="00655FCD"/>
    <w:rsid w:val="00681134"/>
    <w:rsid w:val="006908CC"/>
    <w:rsid w:val="006A118E"/>
    <w:rsid w:val="006A4024"/>
    <w:rsid w:val="006C1786"/>
    <w:rsid w:val="006D24F9"/>
    <w:rsid w:val="00715F61"/>
    <w:rsid w:val="00725817"/>
    <w:rsid w:val="00730473"/>
    <w:rsid w:val="00732F7C"/>
    <w:rsid w:val="00744EB9"/>
    <w:rsid w:val="007B7BF3"/>
    <w:rsid w:val="007D3546"/>
    <w:rsid w:val="00817C6C"/>
    <w:rsid w:val="00836C95"/>
    <w:rsid w:val="00867B1E"/>
    <w:rsid w:val="00871F89"/>
    <w:rsid w:val="008F6102"/>
    <w:rsid w:val="00917815"/>
    <w:rsid w:val="0093197A"/>
    <w:rsid w:val="009A700A"/>
    <w:rsid w:val="009B38E6"/>
    <w:rsid w:val="009E5105"/>
    <w:rsid w:val="00A57344"/>
    <w:rsid w:val="00A70972"/>
    <w:rsid w:val="00A8465F"/>
    <w:rsid w:val="00AA3CA9"/>
    <w:rsid w:val="00AA4F9B"/>
    <w:rsid w:val="00AC7CA3"/>
    <w:rsid w:val="00AD7377"/>
    <w:rsid w:val="00B01EDD"/>
    <w:rsid w:val="00B85E0B"/>
    <w:rsid w:val="00B93C48"/>
    <w:rsid w:val="00BA7C9C"/>
    <w:rsid w:val="00BC280F"/>
    <w:rsid w:val="00C13899"/>
    <w:rsid w:val="00C2061D"/>
    <w:rsid w:val="00C33894"/>
    <w:rsid w:val="00CC050D"/>
    <w:rsid w:val="00CC4DF8"/>
    <w:rsid w:val="00CD7ABC"/>
    <w:rsid w:val="00D06A4B"/>
    <w:rsid w:val="00D2104E"/>
    <w:rsid w:val="00D303AE"/>
    <w:rsid w:val="00D819D9"/>
    <w:rsid w:val="00DA3E99"/>
    <w:rsid w:val="00DE1938"/>
    <w:rsid w:val="00E40578"/>
    <w:rsid w:val="00E52280"/>
    <w:rsid w:val="00E56805"/>
    <w:rsid w:val="00E73208"/>
    <w:rsid w:val="00EB6497"/>
    <w:rsid w:val="00F06160"/>
    <w:rsid w:val="053B1042"/>
    <w:rsid w:val="54B27192"/>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E1CF12"/>
  <w15:docId w15:val="{6B5DFD49-9152-4127-BB79-9AA4AA416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5E0B"/>
    <w:rPr>
      <w:sz w:val="24"/>
      <w:szCs w:val="24"/>
      <w:lang w:val="en-GB"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681134"/>
    <w:rPr>
      <w:rFonts w:ascii="Tahoma" w:hAnsi="Tahoma" w:cs="Tahoma"/>
      <w:sz w:val="16"/>
      <w:szCs w:val="16"/>
    </w:rPr>
  </w:style>
  <w:style w:type="character" w:customStyle="1" w:styleId="BalloonTextChar">
    <w:name w:val="Balloon Text Char"/>
    <w:basedOn w:val="DefaultParagraphFont"/>
    <w:link w:val="BalloonText"/>
    <w:rsid w:val="00681134"/>
    <w:rPr>
      <w:rFonts w:ascii="Tahoma" w:hAnsi="Tahoma" w:cs="Tahoma"/>
      <w:sz w:val="16"/>
      <w:szCs w:val="16"/>
      <w:lang w:val="en-GB" w:eastAsia="en-US"/>
    </w:rPr>
  </w:style>
  <w:style w:type="paragraph" w:styleId="Title">
    <w:name w:val="Title"/>
    <w:basedOn w:val="Normal"/>
    <w:next w:val="Normal"/>
    <w:link w:val="TitleChar"/>
    <w:uiPriority w:val="10"/>
    <w:qFormat/>
    <w:rsid w:val="005414C6"/>
    <w:pPr>
      <w:contextualSpacing/>
    </w:pPr>
    <w:rPr>
      <w:spacing w:val="-10"/>
      <w:kern w:val="28"/>
      <w:sz w:val="56"/>
      <w:szCs w:val="56"/>
      <w:lang w:val="en-IE"/>
    </w:rPr>
  </w:style>
  <w:style w:type="character" w:customStyle="1" w:styleId="TitleChar">
    <w:name w:val="Title Char"/>
    <w:basedOn w:val="DefaultParagraphFont"/>
    <w:link w:val="Title"/>
    <w:uiPriority w:val="10"/>
    <w:rsid w:val="005414C6"/>
    <w:rPr>
      <w:spacing w:val="-10"/>
      <w:kern w:val="28"/>
      <w:sz w:val="56"/>
      <w:szCs w:val="56"/>
      <w:lang w:eastAsia="en-U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06A4B"/>
    <w:pPr>
      <w:tabs>
        <w:tab w:val="center" w:pos="4513"/>
        <w:tab w:val="right" w:pos="9026"/>
      </w:tabs>
    </w:pPr>
  </w:style>
  <w:style w:type="character" w:customStyle="1" w:styleId="HeaderChar">
    <w:name w:val="Header Char"/>
    <w:basedOn w:val="DefaultParagraphFont"/>
    <w:link w:val="Header"/>
    <w:rsid w:val="00D06A4B"/>
    <w:rPr>
      <w:sz w:val="24"/>
      <w:szCs w:val="24"/>
      <w:lang w:val="en-GB" w:eastAsia="en-US"/>
    </w:rPr>
  </w:style>
  <w:style w:type="paragraph" w:styleId="Footer">
    <w:name w:val="footer"/>
    <w:basedOn w:val="Normal"/>
    <w:link w:val="FooterChar"/>
    <w:rsid w:val="00D06A4B"/>
    <w:pPr>
      <w:tabs>
        <w:tab w:val="center" w:pos="4513"/>
        <w:tab w:val="right" w:pos="9026"/>
      </w:tabs>
    </w:pPr>
  </w:style>
  <w:style w:type="character" w:customStyle="1" w:styleId="FooterChar">
    <w:name w:val="Footer Char"/>
    <w:basedOn w:val="DefaultParagraphFont"/>
    <w:link w:val="Footer"/>
    <w:rsid w:val="00D06A4B"/>
    <w:rPr>
      <w:sz w:val="24"/>
      <w:szCs w:val="24"/>
      <w:lang w:val="en-GB" w:eastAsia="en-US"/>
    </w:rPr>
  </w:style>
  <w:style w:type="character" w:styleId="Hyperlink">
    <w:name w:val="Hyperlink"/>
    <w:basedOn w:val="DefaultParagraphFont"/>
    <w:rsid w:val="00655FCD"/>
    <w:rPr>
      <w:color w:val="0000FF" w:themeColor="hyperlink"/>
      <w:u w:val="single"/>
    </w:rPr>
  </w:style>
  <w:style w:type="character" w:styleId="UnresolvedMention">
    <w:name w:val="Unresolved Mention"/>
    <w:basedOn w:val="DefaultParagraphFont"/>
    <w:uiPriority w:val="99"/>
    <w:semiHidden/>
    <w:unhideWhenUsed/>
    <w:rsid w:val="00655FCD"/>
    <w:rPr>
      <w:color w:val="605E5C"/>
      <w:shd w:val="clear" w:color="auto" w:fill="E1DFDD"/>
    </w:rPr>
  </w:style>
  <w:style w:type="character" w:styleId="FollowedHyperlink">
    <w:name w:val="FollowedHyperlink"/>
    <w:basedOn w:val="DefaultParagraphFont"/>
    <w:rsid w:val="00655FCD"/>
    <w:rPr>
      <w:color w:val="800080" w:themeColor="followedHyperlink"/>
      <w:u w:val="single"/>
    </w:rPr>
  </w:style>
  <w:style w:type="paragraph" w:styleId="ListParagraph">
    <w:name w:val="List Paragraph"/>
    <w:basedOn w:val="Normal"/>
    <w:uiPriority w:val="34"/>
    <w:qFormat/>
    <w:rsid w:val="009B38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w3.org/WAI/tips/designing/?utm_source=chatgpt.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w3.org/TR/WCAG22/"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10515-025-00547-z?utm_source=chatgpt.co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evelopers.figma.com/docs/plugins/?utm_source=chatgpt.com" TargetMode="External"/><Relationship Id="rId4" Type="http://schemas.openxmlformats.org/officeDocument/2006/relationships/webSettings" Target="webSettings.xml"/><Relationship Id="rId9" Type="http://schemas.openxmlformats.org/officeDocument/2006/relationships/hyperlink" Target="https://sol.sbc.org.br/index.php/sbes/article/view/30400?utm_source=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279</TotalTime>
  <Pages>4</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Pallas</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Donohue</dc:creator>
  <cp:lastModifiedBy>(Student  C00301164) Carla Epifanio Vivero</cp:lastModifiedBy>
  <cp:revision>9</cp:revision>
  <dcterms:created xsi:type="dcterms:W3CDTF">2015-09-25T13:52:00Z</dcterms:created>
  <dcterms:modified xsi:type="dcterms:W3CDTF">2026-09-21T12:46:00Z</dcterms:modified>
</cp:coreProperties>
</file>