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A0101" w14:textId="453A9B11" w:rsidR="00F47A78" w:rsidRDefault="00F47A78" w:rsidP="00F47A78">
      <w:pPr>
        <w:pStyle w:val="Ttulo"/>
        <w:jc w:val="center"/>
        <w:rPr>
          <w:rFonts w:ascii="Arial" w:hAnsi="Arial" w:cs="Arial"/>
        </w:rPr>
      </w:pPr>
      <w:bookmarkStart w:id="0" w:name="_Toc397928822"/>
    </w:p>
    <w:p w14:paraId="24B6A4A0" w14:textId="77777777" w:rsidR="00B479F7" w:rsidRDefault="00B479F7" w:rsidP="00B479F7">
      <w:pPr>
        <w:jc w:val="center"/>
        <w:rPr>
          <w:rFonts w:ascii="Arial" w:hAnsi="Arial" w:cs="Arial"/>
          <w:sz w:val="20"/>
          <w:szCs w:val="20"/>
        </w:rPr>
      </w:pPr>
    </w:p>
    <w:p w14:paraId="71AB184B" w14:textId="24E0A303" w:rsidR="00B479F7" w:rsidRPr="00BC4BB5" w:rsidRDefault="00BC4BB5" w:rsidP="00B479F7">
      <w:pPr>
        <w:jc w:val="center"/>
        <w:rPr>
          <w:rFonts w:ascii="Arial" w:hAnsi="Arial" w:cs="Arial"/>
          <w:color w:val="333333"/>
          <w:sz w:val="52"/>
          <w:szCs w:val="52"/>
        </w:rPr>
      </w:pPr>
      <w:r w:rsidRPr="00BC4BB5">
        <w:rPr>
          <w:rFonts w:ascii="Arial" w:hAnsi="Arial" w:cs="Arial"/>
          <w:color w:val="333333"/>
          <w:sz w:val="52"/>
          <w:szCs w:val="52"/>
        </w:rPr>
        <w:t>Universidade Metodista de São Paulo</w:t>
      </w:r>
    </w:p>
    <w:p w14:paraId="4BCFF5AC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32C11BEE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58DA8128" w14:textId="77777777" w:rsidR="00BC4BB5" w:rsidRDefault="00BC4BB5" w:rsidP="00B479F7">
      <w:pPr>
        <w:jc w:val="center"/>
        <w:rPr>
          <w:rFonts w:ascii="Arial" w:hAnsi="Arial" w:cs="Arial"/>
          <w:color w:val="333333"/>
        </w:rPr>
      </w:pPr>
    </w:p>
    <w:p w14:paraId="355936D4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3A9933CA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22649EE2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092FF70E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3F33214B" w14:textId="77777777" w:rsidR="00B479F7" w:rsidRPr="006D5B33" w:rsidRDefault="00B479F7" w:rsidP="00B479F7">
      <w:pPr>
        <w:jc w:val="center"/>
        <w:rPr>
          <w:rFonts w:ascii="Arial" w:hAnsi="Arial" w:cs="Arial"/>
          <w:color w:val="333333"/>
          <w:sz w:val="48"/>
          <w:szCs w:val="48"/>
        </w:rPr>
      </w:pPr>
      <w:r w:rsidRPr="006D5B33">
        <w:rPr>
          <w:rFonts w:ascii="Arial" w:hAnsi="Arial" w:cs="Arial"/>
          <w:color w:val="333333"/>
          <w:sz w:val="48"/>
          <w:szCs w:val="48"/>
        </w:rPr>
        <w:t>Atividade: Baseada no Case Apresentado</w:t>
      </w:r>
    </w:p>
    <w:p w14:paraId="2569C5B5" w14:textId="1BE9FCAE" w:rsidR="00F47A78" w:rsidRPr="00F47A78" w:rsidRDefault="00F47A78" w:rsidP="00F47A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Ademir Jose Mendonça</w:t>
      </w:r>
      <w:r w:rsidRPr="00F47A78">
        <w:rPr>
          <w:rFonts w:ascii="Arial" w:hAnsi="Arial" w:cs="Arial"/>
          <w:sz w:val="28"/>
          <w:szCs w:val="28"/>
        </w:rPr>
        <w:t xml:space="preserve"> - Polo Sorocaba</w:t>
      </w:r>
    </w:p>
    <w:p w14:paraId="65D28891" w14:textId="6797B51E" w:rsidR="00F47A78" w:rsidRPr="00F47A78" w:rsidRDefault="00F47A78" w:rsidP="00F47A78">
      <w:pPr>
        <w:jc w:val="center"/>
        <w:rPr>
          <w:rFonts w:ascii="Arial" w:hAnsi="Arial" w:cs="Arial"/>
          <w:sz w:val="28"/>
          <w:szCs w:val="28"/>
        </w:rPr>
      </w:pPr>
      <w:r w:rsidRPr="00F47A78">
        <w:rPr>
          <w:rFonts w:ascii="Arial" w:hAnsi="Arial" w:cs="Arial"/>
          <w:sz w:val="28"/>
          <w:szCs w:val="28"/>
        </w:rPr>
        <w:t>Agnes De Oliveira Damasceno - Polo Rudge Ramos (S. B. Campo)</w:t>
      </w:r>
    </w:p>
    <w:p w14:paraId="58CE1E62" w14:textId="420C36CF" w:rsidR="00F47A78" w:rsidRPr="00F47A78" w:rsidRDefault="00F47A78" w:rsidP="00F47A78">
      <w:pPr>
        <w:jc w:val="center"/>
        <w:rPr>
          <w:rFonts w:ascii="Arial" w:hAnsi="Arial" w:cs="Arial"/>
          <w:sz w:val="28"/>
          <w:szCs w:val="28"/>
        </w:rPr>
      </w:pPr>
      <w:r w:rsidRPr="00F47A78">
        <w:rPr>
          <w:rFonts w:ascii="Arial" w:hAnsi="Arial" w:cs="Arial"/>
          <w:sz w:val="28"/>
          <w:szCs w:val="28"/>
        </w:rPr>
        <w:t>Alexandre Souza De Pinho - Polo São José Do Rio Preto</w:t>
      </w:r>
    </w:p>
    <w:p w14:paraId="76706B2B" w14:textId="6FDFB5D8" w:rsidR="00F47A78" w:rsidRPr="00F47A78" w:rsidRDefault="00F47A78" w:rsidP="00F47A78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F47A78">
        <w:rPr>
          <w:rFonts w:ascii="Arial" w:hAnsi="Arial" w:cs="Arial"/>
          <w:sz w:val="28"/>
          <w:szCs w:val="28"/>
        </w:rPr>
        <w:t>Brenier</w:t>
      </w:r>
      <w:proofErr w:type="spellEnd"/>
      <w:r w:rsidRPr="00F47A78">
        <w:rPr>
          <w:rFonts w:ascii="Arial" w:hAnsi="Arial" w:cs="Arial"/>
          <w:sz w:val="28"/>
          <w:szCs w:val="28"/>
        </w:rPr>
        <w:t xml:space="preserve"> Pimentel De Castro - Polo Brasília</w:t>
      </w:r>
    </w:p>
    <w:p w14:paraId="51CC3B18" w14:textId="22C7C196" w:rsidR="00F47A78" w:rsidRPr="00F47A78" w:rsidRDefault="00F47A78" w:rsidP="00F47A78">
      <w:pPr>
        <w:jc w:val="center"/>
        <w:rPr>
          <w:rFonts w:ascii="Arial" w:hAnsi="Arial" w:cs="Arial"/>
          <w:sz w:val="28"/>
          <w:szCs w:val="28"/>
        </w:rPr>
      </w:pPr>
      <w:r w:rsidRPr="00F47A78">
        <w:rPr>
          <w:rFonts w:ascii="Arial" w:hAnsi="Arial" w:cs="Arial"/>
          <w:sz w:val="28"/>
          <w:szCs w:val="28"/>
        </w:rPr>
        <w:t>Caio Cezar Barros Batista - Polo SP Santo Amaro</w:t>
      </w:r>
    </w:p>
    <w:p w14:paraId="2303E5E8" w14:textId="699F8727" w:rsidR="00F47A78" w:rsidRPr="00F47A78" w:rsidRDefault="00F47A78" w:rsidP="00F47A78">
      <w:pPr>
        <w:jc w:val="center"/>
        <w:rPr>
          <w:rFonts w:ascii="Arial" w:hAnsi="Arial" w:cs="Arial"/>
          <w:sz w:val="28"/>
          <w:szCs w:val="28"/>
        </w:rPr>
      </w:pPr>
      <w:r w:rsidRPr="00F47A78">
        <w:rPr>
          <w:rFonts w:ascii="Arial" w:hAnsi="Arial" w:cs="Arial"/>
          <w:sz w:val="28"/>
          <w:szCs w:val="28"/>
        </w:rPr>
        <w:t>Carla Aparecida Binda - Polo SP Jabaquara</w:t>
      </w:r>
    </w:p>
    <w:p w14:paraId="7D6FFFCA" w14:textId="77777777" w:rsidR="00B479F7" w:rsidRP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1744D1C1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462F9641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2AA41DD9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7519C653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7AE390C0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07350BD7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2DA21637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782ED415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5AE35FA8" w14:textId="7C66E8F6" w:rsidR="00B479F7" w:rsidRPr="00B479F7" w:rsidRDefault="00B479F7" w:rsidP="00B479F7">
      <w:pPr>
        <w:jc w:val="center"/>
        <w:rPr>
          <w:rFonts w:ascii="Arial" w:hAnsi="Arial" w:cs="Arial"/>
          <w:color w:val="333333"/>
        </w:rPr>
      </w:pPr>
      <w:r w:rsidRPr="00B479F7">
        <w:rPr>
          <w:rFonts w:ascii="Arial" w:hAnsi="Arial" w:cs="Arial"/>
          <w:color w:val="333333"/>
        </w:rPr>
        <w:t>São Bernardo do Campo – SP</w:t>
      </w:r>
    </w:p>
    <w:p w14:paraId="6A5FFDF2" w14:textId="130431F0" w:rsidR="00FA6174" w:rsidRDefault="00B479F7" w:rsidP="00B479F7">
      <w:pPr>
        <w:jc w:val="center"/>
        <w:rPr>
          <w:rFonts w:ascii="Arial" w:eastAsiaTheme="majorEastAsia" w:hAnsi="Arial" w:cs="Arial"/>
          <w:color w:val="2E74B5" w:themeColor="accent1" w:themeShade="BF"/>
          <w:sz w:val="20"/>
          <w:szCs w:val="20"/>
        </w:rPr>
      </w:pPr>
      <w:r w:rsidRPr="00B479F7">
        <w:rPr>
          <w:rFonts w:ascii="Arial" w:hAnsi="Arial" w:cs="Arial"/>
          <w:color w:val="333333"/>
        </w:rPr>
        <w:t>2014</w:t>
      </w:r>
      <w:r w:rsidR="00FA6174">
        <w:rPr>
          <w:rFonts w:ascii="Arial" w:hAnsi="Arial" w:cs="Arial"/>
          <w:sz w:val="20"/>
          <w:szCs w:val="20"/>
        </w:rPr>
        <w:br w:type="page"/>
      </w:r>
    </w:p>
    <w:p w14:paraId="526F101F" w14:textId="77777777" w:rsidR="00D70209" w:rsidRPr="00D70209" w:rsidRDefault="00D70209" w:rsidP="30143B64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1" w:name="_Toc397928996"/>
    </w:p>
    <w:p w14:paraId="09CA4A3C" w14:textId="6897F765" w:rsidR="00D70209" w:rsidRDefault="00D70209" w:rsidP="00D70209">
      <w:pPr>
        <w:rPr>
          <w:b/>
          <w:sz w:val="28"/>
          <w:szCs w:val="28"/>
        </w:rPr>
      </w:pPr>
      <w:r w:rsidRPr="00D70209">
        <w:rPr>
          <w:b/>
          <w:sz w:val="28"/>
          <w:szCs w:val="28"/>
        </w:rPr>
        <w:t>Sumário Executivo</w:t>
      </w:r>
    </w:p>
    <w:p w14:paraId="2897750F" w14:textId="77777777" w:rsidR="00D70209" w:rsidRPr="00D70209" w:rsidRDefault="00D70209" w:rsidP="00D70209">
      <w:pPr>
        <w:rPr>
          <w:b/>
          <w:sz w:val="28"/>
          <w:szCs w:val="28"/>
        </w:rPr>
      </w:pPr>
    </w:p>
    <w:p w14:paraId="599EBAA8" w14:textId="7F9E2253" w:rsidR="30143B64" w:rsidRPr="00D70209" w:rsidRDefault="30143B64" w:rsidP="00D70209">
      <w:pPr>
        <w:rPr>
          <w:b/>
          <w:sz w:val="24"/>
          <w:szCs w:val="24"/>
        </w:rPr>
      </w:pPr>
      <w:bookmarkStart w:id="2" w:name="_Toc397929670"/>
      <w:r w:rsidRPr="00D70209">
        <w:rPr>
          <w:b/>
          <w:sz w:val="24"/>
          <w:szCs w:val="24"/>
        </w:rPr>
        <w:t>A Empresa</w:t>
      </w:r>
      <w:bookmarkEnd w:id="0"/>
      <w:bookmarkEnd w:id="1"/>
      <w:bookmarkEnd w:id="2"/>
      <w:r w:rsidRPr="00D70209">
        <w:rPr>
          <w:rFonts w:ascii="MS Mincho" w:eastAsia="MS Mincho" w:hAnsi="MS Mincho" w:cs="MS Mincho" w:hint="eastAsia"/>
          <w:b/>
          <w:sz w:val="24"/>
          <w:szCs w:val="24"/>
        </w:rPr>
        <w:t xml:space="preserve">　</w:t>
      </w:r>
    </w:p>
    <w:p w14:paraId="6B4E3FD8" w14:textId="6D2ED694" w:rsidR="30143B64" w:rsidRPr="0044684C" w:rsidRDefault="30143B64" w:rsidP="30143B64">
      <w:pPr>
        <w:jc w:val="both"/>
        <w:rPr>
          <w:rFonts w:ascii="Arial" w:hAnsi="Arial" w:cs="Arial"/>
          <w:sz w:val="20"/>
          <w:szCs w:val="20"/>
        </w:rPr>
      </w:pPr>
    </w:p>
    <w:p w14:paraId="6376E0CA" w14:textId="1E663F36" w:rsidR="30143B64" w:rsidRPr="003B6F87" w:rsidRDefault="003B6F87" w:rsidP="0007562D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B6F87">
        <w:rPr>
          <w:rFonts w:ascii="Arial" w:eastAsia="Calibri" w:hAnsi="Arial" w:cs="Arial"/>
          <w:bCs/>
          <w:sz w:val="20"/>
          <w:szCs w:val="20"/>
        </w:rPr>
        <w:t xml:space="preserve">Nome da empresa: </w:t>
      </w:r>
      <w:r w:rsidR="30143B64" w:rsidRPr="003B6F87">
        <w:rPr>
          <w:rFonts w:ascii="Arial" w:eastAsia="Calibri" w:hAnsi="Arial" w:cs="Arial"/>
          <w:bCs/>
          <w:sz w:val="20"/>
          <w:szCs w:val="20"/>
        </w:rPr>
        <w:t xml:space="preserve">Seguradora Estou Seguro </w:t>
      </w:r>
    </w:p>
    <w:p w14:paraId="71A823FD" w14:textId="4D7E2C0F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Fundada em 1982, na cidade de São Paulo, a Seguradora Estou Seguro LTDA é especializada na venda de seguros para parceiros como Ponto Frio, Casas Bahia, Lojas Americanas, Submarino, e-fácil e agora até Web Motors, entre outras, ou seja, grandes varejistas, sejam eles comerciantes de lojas físicas, web, ou ambas. O principal produto comercializado pela Massificados chama-se "Garantia Estendida" (B2B2C). Ou seja, após a compra de um produto em um parceiro, é ofertado ao cliente se ele deseja adquirir uma garantia estendida ao produto que lhe dá direito a alguns benefícios. </w:t>
      </w:r>
    </w:p>
    <w:p w14:paraId="190A9E43" w14:textId="0C05540E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 Estou Seguro possui cerca de 800 funcionários no Brasil e é uma multinacional holandesa. Sua área de tecnologia possui cerca de 80 pessoas, sendo composta por um Diretor de TI, um Gerente de Infraestrutura, um Gerente de Desenvolvimento e um Gerente de Segurança da Informação, um Gerente de PMO e dentro de </w:t>
      </w:r>
      <w:r w:rsidR="002011B6" w:rsidRPr="0044684C">
        <w:rPr>
          <w:rFonts w:ascii="Arial" w:eastAsia="Calibri" w:hAnsi="Arial" w:cs="Arial"/>
          <w:sz w:val="20"/>
          <w:szCs w:val="20"/>
        </w:rPr>
        <w:t>uma destra estrutura</w:t>
      </w:r>
      <w:r w:rsidRPr="0044684C">
        <w:rPr>
          <w:rFonts w:ascii="Arial" w:eastAsia="Calibri" w:hAnsi="Arial" w:cs="Arial"/>
          <w:sz w:val="20"/>
          <w:szCs w:val="20"/>
        </w:rPr>
        <w:t xml:space="preserve"> ficam distribuídos os coordenadores e analistas. </w:t>
      </w:r>
    </w:p>
    <w:p w14:paraId="35BBA9F1" w14:textId="77777777" w:rsidR="00D70209" w:rsidRDefault="00D70209">
      <w:pPr>
        <w:rPr>
          <w:rFonts w:ascii="Arial" w:eastAsiaTheme="majorEastAsia" w:hAnsi="Arial" w:cs="Arial"/>
          <w:color w:val="2E74B5" w:themeColor="accent1" w:themeShade="BF"/>
          <w:sz w:val="20"/>
          <w:szCs w:val="20"/>
        </w:rPr>
      </w:pPr>
      <w:bookmarkStart w:id="3" w:name="_Toc397928823"/>
      <w:bookmarkStart w:id="4" w:name="_Toc397928997"/>
      <w:r>
        <w:rPr>
          <w:rFonts w:ascii="Arial" w:hAnsi="Arial" w:cs="Arial"/>
          <w:sz w:val="20"/>
          <w:szCs w:val="20"/>
        </w:rPr>
        <w:br w:type="page"/>
      </w:r>
    </w:p>
    <w:p w14:paraId="7E107EBD" w14:textId="77777777" w:rsidR="00201064" w:rsidRDefault="00201064" w:rsidP="00A3468D">
      <w:pPr>
        <w:pStyle w:val="Sumri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5622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90706" w14:textId="2343AAE3" w:rsidR="00E23B29" w:rsidRDefault="00E23B29">
          <w:pPr>
            <w:pStyle w:val="CabealhodoSumrio"/>
          </w:pPr>
          <w:r>
            <w:t>Sumário</w:t>
          </w:r>
        </w:p>
        <w:p w14:paraId="09F581C1" w14:textId="77777777" w:rsidR="00A2481E" w:rsidRDefault="00E23B2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51200" w:history="1">
            <w:r w:rsidR="00A2481E" w:rsidRPr="008824E4">
              <w:rPr>
                <w:rStyle w:val="Hyperlink"/>
                <w:noProof/>
              </w:rPr>
              <w:t>Projeto</w:t>
            </w:r>
            <w:r w:rsidR="00A2481E">
              <w:rPr>
                <w:noProof/>
                <w:webHidden/>
              </w:rPr>
              <w:tab/>
            </w:r>
            <w:r w:rsidR="00A2481E">
              <w:rPr>
                <w:noProof/>
                <w:webHidden/>
              </w:rPr>
              <w:fldChar w:fldCharType="begin"/>
            </w:r>
            <w:r w:rsidR="00A2481E">
              <w:rPr>
                <w:noProof/>
                <w:webHidden/>
              </w:rPr>
              <w:instrText xml:space="preserve"> PAGEREF _Toc398551200 \h </w:instrText>
            </w:r>
            <w:r w:rsidR="00A2481E">
              <w:rPr>
                <w:noProof/>
                <w:webHidden/>
              </w:rPr>
            </w:r>
            <w:r w:rsidR="00A2481E">
              <w:rPr>
                <w:noProof/>
                <w:webHidden/>
              </w:rPr>
              <w:fldChar w:fldCharType="separate"/>
            </w:r>
            <w:r w:rsidR="00A2481E">
              <w:rPr>
                <w:noProof/>
                <w:webHidden/>
              </w:rPr>
              <w:t>3</w:t>
            </w:r>
            <w:r w:rsidR="00A2481E">
              <w:rPr>
                <w:noProof/>
                <w:webHidden/>
              </w:rPr>
              <w:fldChar w:fldCharType="end"/>
            </w:r>
          </w:hyperlink>
        </w:p>
        <w:p w14:paraId="2A7F8595" w14:textId="77777777" w:rsidR="00A2481E" w:rsidRDefault="000B235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398551201" w:history="1">
            <w:r w:rsidR="00A2481E" w:rsidRPr="008824E4">
              <w:rPr>
                <w:rStyle w:val="Hyperlink"/>
                <w:noProof/>
              </w:rPr>
              <w:t>Levantamento sobre os CMS (Content Management System)</w:t>
            </w:r>
            <w:r w:rsidR="00A2481E">
              <w:rPr>
                <w:noProof/>
                <w:webHidden/>
              </w:rPr>
              <w:tab/>
            </w:r>
            <w:r w:rsidR="00A2481E">
              <w:rPr>
                <w:noProof/>
                <w:webHidden/>
              </w:rPr>
              <w:fldChar w:fldCharType="begin"/>
            </w:r>
            <w:r w:rsidR="00A2481E">
              <w:rPr>
                <w:noProof/>
                <w:webHidden/>
              </w:rPr>
              <w:instrText xml:space="preserve"> PAGEREF _Toc398551201 \h </w:instrText>
            </w:r>
            <w:r w:rsidR="00A2481E">
              <w:rPr>
                <w:noProof/>
                <w:webHidden/>
              </w:rPr>
            </w:r>
            <w:r w:rsidR="00A2481E">
              <w:rPr>
                <w:noProof/>
                <w:webHidden/>
              </w:rPr>
              <w:fldChar w:fldCharType="separate"/>
            </w:r>
            <w:r w:rsidR="00A2481E">
              <w:rPr>
                <w:noProof/>
                <w:webHidden/>
              </w:rPr>
              <w:t>4</w:t>
            </w:r>
            <w:r w:rsidR="00A2481E">
              <w:rPr>
                <w:noProof/>
                <w:webHidden/>
              </w:rPr>
              <w:fldChar w:fldCharType="end"/>
            </w:r>
          </w:hyperlink>
        </w:p>
        <w:p w14:paraId="79346F01" w14:textId="77777777" w:rsidR="00A2481E" w:rsidRDefault="000B235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8551202" w:history="1">
            <w:r w:rsidR="00A2481E" w:rsidRPr="008824E4">
              <w:rPr>
                <w:rStyle w:val="Hyperlink"/>
                <w:noProof/>
              </w:rPr>
              <w:t>Opções de solução</w:t>
            </w:r>
            <w:r w:rsidR="00A2481E">
              <w:rPr>
                <w:noProof/>
                <w:webHidden/>
              </w:rPr>
              <w:tab/>
            </w:r>
            <w:r w:rsidR="00A2481E">
              <w:rPr>
                <w:noProof/>
                <w:webHidden/>
              </w:rPr>
              <w:fldChar w:fldCharType="begin"/>
            </w:r>
            <w:r w:rsidR="00A2481E">
              <w:rPr>
                <w:noProof/>
                <w:webHidden/>
              </w:rPr>
              <w:instrText xml:space="preserve"> PAGEREF _Toc398551202 \h </w:instrText>
            </w:r>
            <w:r w:rsidR="00A2481E">
              <w:rPr>
                <w:noProof/>
                <w:webHidden/>
              </w:rPr>
            </w:r>
            <w:r w:rsidR="00A2481E">
              <w:rPr>
                <w:noProof/>
                <w:webHidden/>
              </w:rPr>
              <w:fldChar w:fldCharType="separate"/>
            </w:r>
            <w:r w:rsidR="00A2481E">
              <w:rPr>
                <w:noProof/>
                <w:webHidden/>
              </w:rPr>
              <w:t>4</w:t>
            </w:r>
            <w:r w:rsidR="00A2481E">
              <w:rPr>
                <w:noProof/>
                <w:webHidden/>
              </w:rPr>
              <w:fldChar w:fldCharType="end"/>
            </w:r>
          </w:hyperlink>
        </w:p>
        <w:p w14:paraId="6B937D4F" w14:textId="77777777" w:rsidR="00A2481E" w:rsidRDefault="000B235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8551203" w:history="1">
            <w:r w:rsidR="00A2481E" w:rsidRPr="008824E4">
              <w:rPr>
                <w:rStyle w:val="Hyperlink"/>
                <w:noProof/>
              </w:rPr>
              <w:t>Solução de Liferay web implantada.</w:t>
            </w:r>
            <w:r w:rsidR="00A2481E">
              <w:rPr>
                <w:noProof/>
                <w:webHidden/>
              </w:rPr>
              <w:tab/>
            </w:r>
            <w:r w:rsidR="00A2481E">
              <w:rPr>
                <w:noProof/>
                <w:webHidden/>
              </w:rPr>
              <w:fldChar w:fldCharType="begin"/>
            </w:r>
            <w:r w:rsidR="00A2481E">
              <w:rPr>
                <w:noProof/>
                <w:webHidden/>
              </w:rPr>
              <w:instrText xml:space="preserve"> PAGEREF _Toc398551203 \h </w:instrText>
            </w:r>
            <w:r w:rsidR="00A2481E">
              <w:rPr>
                <w:noProof/>
                <w:webHidden/>
              </w:rPr>
            </w:r>
            <w:r w:rsidR="00A2481E">
              <w:rPr>
                <w:noProof/>
                <w:webHidden/>
              </w:rPr>
              <w:fldChar w:fldCharType="separate"/>
            </w:r>
            <w:r w:rsidR="00A2481E">
              <w:rPr>
                <w:noProof/>
                <w:webHidden/>
              </w:rPr>
              <w:t>5</w:t>
            </w:r>
            <w:r w:rsidR="00A2481E">
              <w:rPr>
                <w:noProof/>
                <w:webHidden/>
              </w:rPr>
              <w:fldChar w:fldCharType="end"/>
            </w:r>
          </w:hyperlink>
        </w:p>
        <w:p w14:paraId="143B3AF6" w14:textId="77777777" w:rsidR="00A2481E" w:rsidRDefault="000B235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8551204" w:history="1">
            <w:r w:rsidR="00A2481E" w:rsidRPr="008824E4">
              <w:rPr>
                <w:rStyle w:val="Hyperlink"/>
                <w:noProof/>
              </w:rPr>
              <w:t>Informações sobre sinistro de garantia estendida</w:t>
            </w:r>
            <w:r w:rsidR="00A2481E" w:rsidRPr="008824E4">
              <w:rPr>
                <w:rStyle w:val="Hyperlink"/>
                <w:rFonts w:ascii="Arial" w:hAnsi="Arial" w:cs="Arial"/>
                <w:noProof/>
              </w:rPr>
              <w:t>.</w:t>
            </w:r>
            <w:r w:rsidR="00A2481E">
              <w:rPr>
                <w:noProof/>
                <w:webHidden/>
              </w:rPr>
              <w:tab/>
            </w:r>
            <w:r w:rsidR="00A2481E">
              <w:rPr>
                <w:noProof/>
                <w:webHidden/>
              </w:rPr>
              <w:fldChar w:fldCharType="begin"/>
            </w:r>
            <w:r w:rsidR="00A2481E">
              <w:rPr>
                <w:noProof/>
                <w:webHidden/>
              </w:rPr>
              <w:instrText xml:space="preserve"> PAGEREF _Toc398551204 \h </w:instrText>
            </w:r>
            <w:r w:rsidR="00A2481E">
              <w:rPr>
                <w:noProof/>
                <w:webHidden/>
              </w:rPr>
            </w:r>
            <w:r w:rsidR="00A2481E">
              <w:rPr>
                <w:noProof/>
                <w:webHidden/>
              </w:rPr>
              <w:fldChar w:fldCharType="separate"/>
            </w:r>
            <w:r w:rsidR="00A2481E">
              <w:rPr>
                <w:noProof/>
                <w:webHidden/>
              </w:rPr>
              <w:t>6</w:t>
            </w:r>
            <w:r w:rsidR="00A2481E">
              <w:rPr>
                <w:noProof/>
                <w:webHidden/>
              </w:rPr>
              <w:fldChar w:fldCharType="end"/>
            </w:r>
          </w:hyperlink>
        </w:p>
        <w:p w14:paraId="3F519B33" w14:textId="77777777" w:rsidR="00A2481E" w:rsidRDefault="000B235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398551205" w:history="1">
            <w:r w:rsidR="00A2481E" w:rsidRPr="008824E4">
              <w:rPr>
                <w:rStyle w:val="Hyperlink"/>
                <w:noProof/>
              </w:rPr>
              <w:t>Mapeamento para a solução</w:t>
            </w:r>
            <w:r w:rsidR="00A2481E">
              <w:rPr>
                <w:noProof/>
                <w:webHidden/>
              </w:rPr>
              <w:tab/>
            </w:r>
            <w:r w:rsidR="00A2481E">
              <w:rPr>
                <w:noProof/>
                <w:webHidden/>
              </w:rPr>
              <w:fldChar w:fldCharType="begin"/>
            </w:r>
            <w:r w:rsidR="00A2481E">
              <w:rPr>
                <w:noProof/>
                <w:webHidden/>
              </w:rPr>
              <w:instrText xml:space="preserve"> PAGEREF _Toc398551205 \h </w:instrText>
            </w:r>
            <w:r w:rsidR="00A2481E">
              <w:rPr>
                <w:noProof/>
                <w:webHidden/>
              </w:rPr>
            </w:r>
            <w:r w:rsidR="00A2481E">
              <w:rPr>
                <w:noProof/>
                <w:webHidden/>
              </w:rPr>
              <w:fldChar w:fldCharType="separate"/>
            </w:r>
            <w:r w:rsidR="00A2481E">
              <w:rPr>
                <w:noProof/>
                <w:webHidden/>
              </w:rPr>
              <w:t>6</w:t>
            </w:r>
            <w:r w:rsidR="00A2481E">
              <w:rPr>
                <w:noProof/>
                <w:webHidden/>
              </w:rPr>
              <w:fldChar w:fldCharType="end"/>
            </w:r>
          </w:hyperlink>
        </w:p>
        <w:p w14:paraId="38BBD755" w14:textId="77777777" w:rsidR="00A2481E" w:rsidRDefault="000B235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8551206" w:history="1">
            <w:r w:rsidR="00A2481E" w:rsidRPr="008824E4">
              <w:rPr>
                <w:rStyle w:val="Hyperlink"/>
                <w:noProof/>
              </w:rPr>
              <w:t>Usuário chaves, responsáveis, facilitadores e atores importantes</w:t>
            </w:r>
            <w:r w:rsidR="00A2481E" w:rsidRPr="008824E4">
              <w:rPr>
                <w:rStyle w:val="Hyperlink"/>
                <w:rFonts w:ascii="Arial" w:eastAsia="Calibri" w:hAnsi="Arial" w:cs="Arial"/>
                <w:noProof/>
              </w:rPr>
              <w:t>.</w:t>
            </w:r>
            <w:r w:rsidR="00A2481E">
              <w:rPr>
                <w:noProof/>
                <w:webHidden/>
              </w:rPr>
              <w:tab/>
            </w:r>
            <w:r w:rsidR="00A2481E">
              <w:rPr>
                <w:noProof/>
                <w:webHidden/>
              </w:rPr>
              <w:fldChar w:fldCharType="begin"/>
            </w:r>
            <w:r w:rsidR="00A2481E">
              <w:rPr>
                <w:noProof/>
                <w:webHidden/>
              </w:rPr>
              <w:instrText xml:space="preserve"> PAGEREF _Toc398551206 \h </w:instrText>
            </w:r>
            <w:r w:rsidR="00A2481E">
              <w:rPr>
                <w:noProof/>
                <w:webHidden/>
              </w:rPr>
            </w:r>
            <w:r w:rsidR="00A2481E">
              <w:rPr>
                <w:noProof/>
                <w:webHidden/>
              </w:rPr>
              <w:fldChar w:fldCharType="separate"/>
            </w:r>
            <w:r w:rsidR="00A2481E">
              <w:rPr>
                <w:noProof/>
                <w:webHidden/>
              </w:rPr>
              <w:t>6</w:t>
            </w:r>
            <w:r w:rsidR="00A2481E">
              <w:rPr>
                <w:noProof/>
                <w:webHidden/>
              </w:rPr>
              <w:fldChar w:fldCharType="end"/>
            </w:r>
          </w:hyperlink>
        </w:p>
        <w:p w14:paraId="1940AF9F" w14:textId="77777777" w:rsidR="00A2481E" w:rsidRDefault="000B235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8551207" w:history="1">
            <w:r w:rsidR="00A2481E" w:rsidRPr="008824E4">
              <w:rPr>
                <w:rStyle w:val="Hyperlink"/>
                <w:noProof/>
              </w:rPr>
              <w:t>Processos</w:t>
            </w:r>
            <w:r w:rsidR="00A2481E">
              <w:rPr>
                <w:noProof/>
                <w:webHidden/>
              </w:rPr>
              <w:tab/>
            </w:r>
            <w:r w:rsidR="00A2481E">
              <w:rPr>
                <w:noProof/>
                <w:webHidden/>
              </w:rPr>
              <w:fldChar w:fldCharType="begin"/>
            </w:r>
            <w:r w:rsidR="00A2481E">
              <w:rPr>
                <w:noProof/>
                <w:webHidden/>
              </w:rPr>
              <w:instrText xml:space="preserve"> PAGEREF _Toc398551207 \h </w:instrText>
            </w:r>
            <w:r w:rsidR="00A2481E">
              <w:rPr>
                <w:noProof/>
                <w:webHidden/>
              </w:rPr>
            </w:r>
            <w:r w:rsidR="00A2481E">
              <w:rPr>
                <w:noProof/>
                <w:webHidden/>
              </w:rPr>
              <w:fldChar w:fldCharType="separate"/>
            </w:r>
            <w:r w:rsidR="00A2481E">
              <w:rPr>
                <w:noProof/>
                <w:webHidden/>
              </w:rPr>
              <w:t>6</w:t>
            </w:r>
            <w:r w:rsidR="00A2481E">
              <w:rPr>
                <w:noProof/>
                <w:webHidden/>
              </w:rPr>
              <w:fldChar w:fldCharType="end"/>
            </w:r>
          </w:hyperlink>
        </w:p>
        <w:p w14:paraId="2EEF6013" w14:textId="2B7E31A7" w:rsidR="00E23B29" w:rsidRDefault="00E23B29">
          <w:r>
            <w:rPr>
              <w:b/>
              <w:bCs/>
            </w:rPr>
            <w:fldChar w:fldCharType="end"/>
          </w:r>
        </w:p>
      </w:sdtContent>
    </w:sdt>
    <w:p w14:paraId="70D60644" w14:textId="28FAB9EE" w:rsidR="30143B64" w:rsidRPr="008A6ADA" w:rsidRDefault="30143B64" w:rsidP="008A6ADA">
      <w:pPr>
        <w:pStyle w:val="Ttulo1"/>
      </w:pPr>
      <w:bookmarkStart w:id="5" w:name="_Toc397929671"/>
      <w:bookmarkStart w:id="6" w:name="_Toc397929862"/>
      <w:bookmarkStart w:id="7" w:name="_Toc398551200"/>
      <w:r w:rsidRPr="008A6ADA">
        <w:t>Projeto</w:t>
      </w:r>
      <w:bookmarkEnd w:id="3"/>
      <w:bookmarkEnd w:id="4"/>
      <w:bookmarkEnd w:id="5"/>
      <w:bookmarkEnd w:id="6"/>
      <w:bookmarkEnd w:id="7"/>
    </w:p>
    <w:p w14:paraId="557A5C83" w14:textId="316B9395" w:rsidR="30143B64" w:rsidRPr="0044684C" w:rsidRDefault="30143B64" w:rsidP="30143B64">
      <w:pPr>
        <w:jc w:val="both"/>
        <w:rPr>
          <w:rFonts w:ascii="Arial" w:hAnsi="Arial" w:cs="Arial"/>
          <w:sz w:val="20"/>
          <w:szCs w:val="20"/>
        </w:rPr>
      </w:pPr>
    </w:p>
    <w:p w14:paraId="66BE547D" w14:textId="29659EE3" w:rsidR="30143B64" w:rsidRPr="0044684C" w:rsidRDefault="30143B64" w:rsidP="30143B64">
      <w:pPr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bCs/>
          <w:sz w:val="20"/>
          <w:szCs w:val="20"/>
        </w:rPr>
        <w:t xml:space="preserve">Implementação de um Site de Consulta de Sinistros via WEB </w:t>
      </w:r>
    </w:p>
    <w:p w14:paraId="0B0C3105" w14:textId="680D02FA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Atualmente, os clientes para abrirem ou consultarem a situação de seus sinistros, obrigatoriamente precisam ligar no 0800 da companhia. Porém, o 0800 hoje já não está dando conta mais de atender todos os produtos da companhia. Além disso, a companhia está entrando em um novo mercado de produtos individuais (B2C). </w:t>
      </w:r>
    </w:p>
    <w:p w14:paraId="69829A2B" w14:textId="5AAACD67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Com isso, nasce então a necessidade desse projeto inovador para a companhia em que as atividades de abertura a consulta de sinistros possam ser realizadas pelos próprios clientes via website e de qualquer dispositivo celular,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tablet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, notebook ou desktop (responsivo). </w:t>
      </w:r>
    </w:p>
    <w:p w14:paraId="0A1834A8" w14:textId="44D5BCB3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Os clientes serão capazes de identificar os seus contratos de seguro, declarar sinistros e anexar documentos digitais a ele. Os clientes serão capazes de controlar o status de seus sinistros durante ciclo de vida do processo. </w:t>
      </w:r>
    </w:p>
    <w:p w14:paraId="67F68665" w14:textId="2D2C1928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Deverá haver integração entre o website os sistemas de PMS (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Policy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Management System) – Sistemas de Gerenciamento de Apólices, que é o principal sistema da companhia onde ficam armazenadas as informações de sinistros e com o sistema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ATSystem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que é o sistema de Assistências Técnicas. </w:t>
      </w:r>
    </w:p>
    <w:p w14:paraId="7DB7494C" w14:textId="0834289D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 empresa já possui uma solução de SMS implantada. A ideia é que a mesma possa ser utilizada no processo para enviar alguma informação ao cliente também. </w:t>
      </w:r>
    </w:p>
    <w:p w14:paraId="477A61E7" w14:textId="2D23F53A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Por tratar-se de uma multinacional, o piloto está sendo realizado no Brasil, mas o modelo será replicado para outros países na América Latina. Assim, alguns cuidados precisam ser tomados: - identidade visual - modelo de dados canônico - uso de webservices que possam ser reutilizáveis </w:t>
      </w:r>
    </w:p>
    <w:p w14:paraId="66678B4C" w14:textId="2E39A7C3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lastRenderedPageBreak/>
        <w:t xml:space="preserve">Mínimo de Benefícios - estabelecer um novo canal de comunicação com os clientes - aumentar nossa eficiência em chamadas de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contact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center - reduzir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rechamadas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no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contact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center - aumentar nosso relacionamento com os clientes - tornar o processo de sinistros mais fácil e rápido </w:t>
      </w:r>
    </w:p>
    <w:p w14:paraId="760DE93B" w14:textId="47E008DA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Será possível consultar o sinistro em duas áreas diferentes: a área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logada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e a área não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logada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. A área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logada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é a mesma onde você abre o seu sinistro. Neste ambiente, você receberá um e-mail automaticamente ao abrir o registro. No e-mail, haverá os dados do sinistro aberto e um número de protocolo. Por esse protocolo será possível entrar no site e consultar, onde estarão disponíveis informações referentes a apenas este produto. Para consultar a área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logada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, o acesso deverá ser via CPF e a informação de todos os seus produtos será disponibilizada. </w:t>
      </w:r>
    </w:p>
    <w:p w14:paraId="23C4D439" w14:textId="4BF9B3E7" w:rsidR="30143B64" w:rsidRPr="008A6ADA" w:rsidRDefault="30143B64" w:rsidP="008A6ADA">
      <w:pPr>
        <w:pStyle w:val="Ttulo1"/>
      </w:pPr>
      <w:bookmarkStart w:id="8" w:name="_Toc397928824"/>
      <w:bookmarkStart w:id="9" w:name="_Toc397928998"/>
      <w:bookmarkStart w:id="10" w:name="_Toc397929672"/>
      <w:bookmarkStart w:id="11" w:name="_Toc397929863"/>
      <w:bookmarkStart w:id="12" w:name="_Toc398551201"/>
      <w:r w:rsidRPr="008A6ADA">
        <w:t>Levantamento sobre os CMS (</w:t>
      </w:r>
      <w:proofErr w:type="spellStart"/>
      <w:r w:rsidRPr="008A6ADA">
        <w:t>Content</w:t>
      </w:r>
      <w:proofErr w:type="spellEnd"/>
      <w:r w:rsidRPr="008A6ADA">
        <w:t xml:space="preserve"> Management System)</w:t>
      </w:r>
      <w:bookmarkEnd w:id="8"/>
      <w:bookmarkEnd w:id="9"/>
      <w:bookmarkEnd w:id="10"/>
      <w:bookmarkEnd w:id="11"/>
      <w:bookmarkEnd w:id="12"/>
    </w:p>
    <w:p w14:paraId="6FB2BFBF" w14:textId="5D410E3A" w:rsidR="30143B64" w:rsidRPr="0044684C" w:rsidRDefault="30143B64" w:rsidP="30143B64">
      <w:pPr>
        <w:jc w:val="both"/>
        <w:rPr>
          <w:rFonts w:ascii="Arial" w:hAnsi="Arial" w:cs="Arial"/>
          <w:sz w:val="20"/>
          <w:szCs w:val="20"/>
        </w:rPr>
      </w:pPr>
    </w:p>
    <w:p w14:paraId="08E0C26F" w14:textId="04D632AC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CMS é uma sigla muito utilizada por desenvolvedores de websites, embora o nome nos remete a uma única solução de ferramenta, na verdade é um conjunto de ferramentas de criação e manutenção de </w:t>
      </w:r>
      <w:r w:rsidR="002011B6" w:rsidRPr="0044684C">
        <w:rPr>
          <w:rFonts w:ascii="Arial" w:eastAsia="Calibri" w:hAnsi="Arial" w:cs="Arial"/>
          <w:sz w:val="20"/>
          <w:szCs w:val="20"/>
        </w:rPr>
        <w:t>conteúdo</w:t>
      </w:r>
      <w:r w:rsidRPr="0044684C">
        <w:rPr>
          <w:rFonts w:ascii="Arial" w:eastAsia="Calibri" w:hAnsi="Arial" w:cs="Arial"/>
          <w:sz w:val="20"/>
          <w:szCs w:val="20"/>
        </w:rPr>
        <w:t xml:space="preserve"> na internet, sem a necessidade de conhecer sobre programação. </w:t>
      </w:r>
    </w:p>
    <w:p w14:paraId="44FC90A2" w14:textId="3BC4EDF3" w:rsidR="30143B64" w:rsidRPr="0044684C" w:rsidRDefault="30143B64" w:rsidP="0007562D">
      <w:pPr>
        <w:spacing w:line="360" w:lineRule="auto"/>
        <w:ind w:firstLine="708"/>
        <w:jc w:val="both"/>
        <w:rPr>
          <w:rFonts w:ascii="Arial" w:eastAsia="Calibri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Os principais CMS do mercado são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WordPress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,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Joomla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! e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Drupal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, juntos representam 75% de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market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share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na categoria. Todas essas soluções são gratuitas, porém é </w:t>
      </w:r>
      <w:r w:rsidR="002011B6" w:rsidRPr="0044684C">
        <w:rPr>
          <w:rFonts w:ascii="Arial" w:eastAsia="Calibri" w:hAnsi="Arial" w:cs="Arial"/>
          <w:sz w:val="20"/>
          <w:szCs w:val="20"/>
        </w:rPr>
        <w:t>necessário recurso</w:t>
      </w:r>
      <w:r w:rsidRPr="0044684C">
        <w:rPr>
          <w:rFonts w:ascii="Arial" w:eastAsia="Calibri" w:hAnsi="Arial" w:cs="Arial"/>
          <w:sz w:val="20"/>
          <w:szCs w:val="20"/>
        </w:rPr>
        <w:t xml:space="preserve"> para o desenvolvimento da </w:t>
      </w:r>
      <w:r w:rsidR="002011B6" w:rsidRPr="0044684C">
        <w:rPr>
          <w:rFonts w:ascii="Arial" w:eastAsia="Calibri" w:hAnsi="Arial" w:cs="Arial"/>
          <w:sz w:val="20"/>
          <w:szCs w:val="20"/>
        </w:rPr>
        <w:t>página</w:t>
      </w:r>
      <w:r w:rsidRPr="0044684C">
        <w:rPr>
          <w:rFonts w:ascii="Arial" w:eastAsia="Calibri" w:hAnsi="Arial" w:cs="Arial"/>
          <w:sz w:val="20"/>
          <w:szCs w:val="20"/>
        </w:rPr>
        <w:t>.</w:t>
      </w:r>
    </w:p>
    <w:p w14:paraId="1D126D18" w14:textId="77777777" w:rsidR="000D10A1" w:rsidRDefault="000D10A1" w:rsidP="002011B6">
      <w:pPr>
        <w:pStyle w:val="Ttulo2"/>
        <w:rPr>
          <w:rFonts w:ascii="Arial" w:eastAsia="Calibri" w:hAnsi="Arial" w:cs="Arial"/>
          <w:sz w:val="20"/>
          <w:szCs w:val="20"/>
        </w:rPr>
      </w:pPr>
      <w:bookmarkStart w:id="13" w:name="_Toc397928825"/>
      <w:bookmarkStart w:id="14" w:name="_Toc397928999"/>
      <w:bookmarkStart w:id="15" w:name="_Toc397929673"/>
    </w:p>
    <w:p w14:paraId="3DE86819" w14:textId="0A8330D7" w:rsidR="002011B6" w:rsidRPr="008A6ADA" w:rsidRDefault="002011B6" w:rsidP="008A6ADA">
      <w:pPr>
        <w:pStyle w:val="Ttulo2"/>
      </w:pPr>
      <w:bookmarkStart w:id="16" w:name="_Toc397929864"/>
      <w:bookmarkStart w:id="17" w:name="_Toc398551202"/>
      <w:r w:rsidRPr="008A6ADA">
        <w:t>Opções de solução</w:t>
      </w:r>
      <w:bookmarkEnd w:id="13"/>
      <w:bookmarkEnd w:id="14"/>
      <w:bookmarkEnd w:id="15"/>
      <w:bookmarkEnd w:id="16"/>
      <w:bookmarkEnd w:id="17"/>
    </w:p>
    <w:p w14:paraId="404E7605" w14:textId="77777777" w:rsidR="000D10A1" w:rsidRDefault="000D10A1" w:rsidP="00BB0548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19FB89AB" w14:textId="013C155A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Sugestão da Empresa é a utilização do CMS chamado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Liferay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, porem foi realizado o levantamento de três outras opções: </w:t>
      </w:r>
    </w:p>
    <w:p w14:paraId="274EFA63" w14:textId="6E64280D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 empresa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ImpactaMidia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desenvolve sites utilizando o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WordPress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>, (</w:t>
      </w:r>
      <w:hyperlink r:id="rId8">
        <w:r w:rsidRPr="00014EBB">
          <w:rPr>
            <w:rStyle w:val="Hyperlink"/>
            <w:rFonts w:ascii="Arial" w:eastAsia="Calibri" w:hAnsi="Arial" w:cs="Arial"/>
            <w:color w:val="auto"/>
            <w:sz w:val="20"/>
            <w:szCs w:val="20"/>
          </w:rPr>
          <w:t>http://impactamidia.com.br/</w:t>
        </w:r>
      </w:hyperlink>
      <w:r w:rsidRPr="0044684C">
        <w:rPr>
          <w:rFonts w:ascii="Arial" w:hAnsi="Arial" w:cs="Arial"/>
          <w:sz w:val="20"/>
          <w:szCs w:val="20"/>
        </w:rPr>
        <w:t xml:space="preserve">) com representantes em São Paulo tel. SP: (11) 4063-7731, Rio de Janeiro, Minas Gerais e </w:t>
      </w:r>
      <w:r w:rsidR="002011B6" w:rsidRPr="0044684C">
        <w:rPr>
          <w:rFonts w:ascii="Arial" w:hAnsi="Arial" w:cs="Arial"/>
          <w:sz w:val="20"/>
          <w:szCs w:val="20"/>
        </w:rPr>
        <w:t>Rio</w:t>
      </w:r>
      <w:r w:rsidRPr="0044684C">
        <w:rPr>
          <w:rFonts w:ascii="Arial" w:hAnsi="Arial" w:cs="Arial"/>
          <w:sz w:val="20"/>
          <w:szCs w:val="20"/>
        </w:rPr>
        <w:t xml:space="preserve"> Grande do Sul.</w:t>
      </w:r>
    </w:p>
    <w:p w14:paraId="23EE8B40" w14:textId="1ABBB18F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Orçamento para </w:t>
      </w:r>
      <w:r w:rsidR="005347A3" w:rsidRPr="0044684C">
        <w:rPr>
          <w:rFonts w:ascii="Arial" w:eastAsia="Calibri" w:hAnsi="Arial" w:cs="Arial"/>
          <w:sz w:val="20"/>
          <w:szCs w:val="20"/>
        </w:rPr>
        <w:t xml:space="preserve">o site: Não fornecido, porem </w:t>
      </w:r>
      <w:r w:rsidRPr="0044684C">
        <w:rPr>
          <w:rFonts w:ascii="Arial" w:eastAsia="Calibri" w:hAnsi="Arial" w:cs="Arial"/>
          <w:sz w:val="20"/>
          <w:szCs w:val="20"/>
        </w:rPr>
        <w:t xml:space="preserve">os sites são </w:t>
      </w:r>
      <w:r w:rsidR="002011B6" w:rsidRPr="0044684C">
        <w:rPr>
          <w:rFonts w:ascii="Arial" w:eastAsia="Calibri" w:hAnsi="Arial" w:cs="Arial"/>
          <w:sz w:val="20"/>
          <w:szCs w:val="20"/>
        </w:rPr>
        <w:t>construídos</w:t>
      </w:r>
      <w:r w:rsidRPr="0044684C">
        <w:rPr>
          <w:rFonts w:ascii="Arial" w:eastAsia="Calibri" w:hAnsi="Arial" w:cs="Arial"/>
          <w:sz w:val="20"/>
          <w:szCs w:val="20"/>
        </w:rPr>
        <w:t xml:space="preserve"> no valor a partir de R$600,00</w:t>
      </w:r>
      <w:r w:rsidR="005347A3" w:rsidRPr="0044684C">
        <w:rPr>
          <w:rFonts w:ascii="Arial" w:eastAsia="Calibri" w:hAnsi="Arial" w:cs="Arial"/>
          <w:sz w:val="20"/>
          <w:szCs w:val="20"/>
        </w:rPr>
        <w:t>.</w:t>
      </w:r>
    </w:p>
    <w:p w14:paraId="1DC113AE" w14:textId="7D13BF13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 empresa MMDA desenvolve sites em DUPRAL e fornece serviços de hospedagem de sites </w:t>
      </w:r>
      <w:r w:rsidRPr="0044684C">
        <w:rPr>
          <w:rFonts w:ascii="Arial" w:hAnsi="Arial" w:cs="Arial"/>
          <w:sz w:val="20"/>
          <w:szCs w:val="20"/>
        </w:rPr>
        <w:br/>
      </w:r>
      <w:r w:rsidRPr="00014EBB">
        <w:rPr>
          <w:rFonts w:ascii="Arial" w:eastAsia="Calibri" w:hAnsi="Arial" w:cs="Arial"/>
          <w:sz w:val="20"/>
          <w:szCs w:val="20"/>
        </w:rPr>
        <w:t>(</w:t>
      </w:r>
      <w:hyperlink r:id="rId9">
        <w:r w:rsidRPr="00014EBB">
          <w:rPr>
            <w:rStyle w:val="Hyperlink"/>
            <w:rFonts w:ascii="Arial" w:eastAsia="Calibri" w:hAnsi="Arial" w:cs="Arial"/>
            <w:color w:val="auto"/>
            <w:sz w:val="20"/>
            <w:szCs w:val="20"/>
          </w:rPr>
          <w:t>http://www.mmda.com.br/?gclid=CKq4776q0MACFZJr7AodU00Aqw</w:t>
        </w:r>
      </w:hyperlink>
      <w:r w:rsidRPr="0044684C">
        <w:rPr>
          <w:rFonts w:ascii="Arial" w:hAnsi="Arial" w:cs="Arial"/>
          <w:sz w:val="20"/>
          <w:szCs w:val="20"/>
        </w:rPr>
        <w:t xml:space="preserve">), a empresa fica localizada em Porto Alegre - RS </w:t>
      </w:r>
      <w:r w:rsidR="002011B6" w:rsidRPr="0044684C">
        <w:rPr>
          <w:rFonts w:ascii="Arial" w:hAnsi="Arial" w:cs="Arial"/>
          <w:sz w:val="20"/>
          <w:szCs w:val="20"/>
        </w:rPr>
        <w:t>tel.</w:t>
      </w:r>
      <w:r w:rsidRPr="0044684C">
        <w:rPr>
          <w:rFonts w:ascii="Arial" w:hAnsi="Arial" w:cs="Arial"/>
          <w:sz w:val="20"/>
          <w:szCs w:val="20"/>
        </w:rPr>
        <w:t xml:space="preserve"> (51) 3024-1070</w:t>
      </w:r>
    </w:p>
    <w:p w14:paraId="36B9B683" w14:textId="4E1B955A" w:rsidR="30143B64" w:rsidRPr="0007562D" w:rsidRDefault="30143B64" w:rsidP="00075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562D">
        <w:rPr>
          <w:rFonts w:ascii="Arial" w:eastAsia="Calibri" w:hAnsi="Arial" w:cs="Arial"/>
          <w:sz w:val="20"/>
          <w:szCs w:val="20"/>
        </w:rPr>
        <w:t>Orçamento para o site: Não fornecido</w:t>
      </w:r>
    </w:p>
    <w:p w14:paraId="1390BAFC" w14:textId="7A6FFC22" w:rsidR="30143B64" w:rsidRPr="0007562D" w:rsidRDefault="30143B64" w:rsidP="00075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562D">
        <w:rPr>
          <w:rFonts w:ascii="Arial" w:eastAsia="Calibri" w:hAnsi="Arial" w:cs="Arial"/>
          <w:sz w:val="20"/>
          <w:szCs w:val="20"/>
        </w:rPr>
        <w:t>Orçamento para a hospedagem do site: R$632,52 anual (R$52,71/</w:t>
      </w:r>
      <w:r w:rsidR="002011B6" w:rsidRPr="0007562D">
        <w:rPr>
          <w:rFonts w:ascii="Arial" w:eastAsia="Calibri" w:hAnsi="Arial" w:cs="Arial"/>
          <w:sz w:val="20"/>
          <w:szCs w:val="20"/>
        </w:rPr>
        <w:t>mês</w:t>
      </w:r>
      <w:r w:rsidRPr="0007562D">
        <w:rPr>
          <w:rFonts w:ascii="Arial" w:eastAsia="Calibri" w:hAnsi="Arial" w:cs="Arial"/>
          <w:sz w:val="20"/>
          <w:szCs w:val="20"/>
        </w:rPr>
        <w:t xml:space="preserve">), </w:t>
      </w:r>
      <w:r w:rsidR="002011B6" w:rsidRPr="0007562D">
        <w:rPr>
          <w:rFonts w:ascii="Arial" w:eastAsia="Calibri" w:hAnsi="Arial" w:cs="Arial"/>
          <w:sz w:val="20"/>
          <w:szCs w:val="20"/>
        </w:rPr>
        <w:t>oferecendo</w:t>
      </w:r>
      <w:r w:rsidRPr="0007562D">
        <w:rPr>
          <w:rFonts w:ascii="Arial" w:eastAsia="Calibri" w:hAnsi="Arial" w:cs="Arial"/>
          <w:sz w:val="20"/>
          <w:szCs w:val="20"/>
        </w:rPr>
        <w:t>: 100GB de espaço em disco, contas de e-mail ilimitado.</w:t>
      </w:r>
    </w:p>
    <w:p w14:paraId="69C4B090" w14:textId="0FED56C3" w:rsidR="30143B64" w:rsidRPr="0044684C" w:rsidRDefault="30143B64" w:rsidP="0007562D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lastRenderedPageBreak/>
        <w:t xml:space="preserve">A empresa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SiteVelox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desenvolve sites em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Joomla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! </w:t>
      </w:r>
      <w:r w:rsidRPr="00014EBB">
        <w:rPr>
          <w:rFonts w:ascii="Arial" w:eastAsia="Calibri" w:hAnsi="Arial" w:cs="Arial"/>
          <w:sz w:val="20"/>
          <w:szCs w:val="20"/>
        </w:rPr>
        <w:t>(</w:t>
      </w:r>
      <w:hyperlink r:id="rId10" w:history="1">
        <w:r w:rsidR="005347A3" w:rsidRPr="00014EBB">
          <w:rPr>
            <w:rStyle w:val="Hyperlink"/>
            <w:rFonts w:ascii="Arial" w:eastAsia="Calibri" w:hAnsi="Arial" w:cs="Arial"/>
            <w:color w:val="auto"/>
            <w:sz w:val="20"/>
            <w:szCs w:val="20"/>
          </w:rPr>
          <w:t xml:space="preserve">http://www.sitevelox.com.br/? </w:t>
        </w:r>
        <w:proofErr w:type="spellStart"/>
        <w:r w:rsidR="005347A3" w:rsidRPr="00014EBB">
          <w:rPr>
            <w:rStyle w:val="Hyperlink"/>
            <w:rFonts w:ascii="Arial" w:eastAsia="Calibri" w:hAnsi="Arial" w:cs="Arial"/>
            <w:color w:val="auto"/>
            <w:sz w:val="20"/>
            <w:szCs w:val="20"/>
          </w:rPr>
          <w:t>gclid</w:t>
        </w:r>
        <w:proofErr w:type="spellEnd"/>
        <w:r w:rsidR="005347A3" w:rsidRPr="00014EBB">
          <w:rPr>
            <w:rStyle w:val="Hyperlink"/>
            <w:rFonts w:ascii="Arial" w:eastAsia="Calibri" w:hAnsi="Arial" w:cs="Arial"/>
            <w:color w:val="auto"/>
            <w:sz w:val="20"/>
            <w:szCs w:val="20"/>
          </w:rPr>
          <w:t>=CLvBh56t0MACFbTm7Aod_UsATA</w:t>
        </w:r>
      </w:hyperlink>
      <w:r w:rsidRPr="00014EBB">
        <w:rPr>
          <w:rFonts w:ascii="Arial" w:hAnsi="Arial" w:cs="Arial"/>
          <w:sz w:val="20"/>
          <w:szCs w:val="20"/>
        </w:rPr>
        <w:t xml:space="preserve">) a empresa dica localizada </w:t>
      </w:r>
      <w:r w:rsidRPr="0044684C">
        <w:rPr>
          <w:rFonts w:ascii="Arial" w:hAnsi="Arial" w:cs="Arial"/>
          <w:sz w:val="20"/>
          <w:szCs w:val="20"/>
        </w:rPr>
        <w:t>em São Paulo, tel. (11) 4563-9264</w:t>
      </w:r>
    </w:p>
    <w:p w14:paraId="3184C4F3" w14:textId="194E7347" w:rsidR="30143B64" w:rsidRPr="0007562D" w:rsidRDefault="30143B64" w:rsidP="0007562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562D">
        <w:rPr>
          <w:rFonts w:ascii="Arial" w:eastAsia="Calibri" w:hAnsi="Arial" w:cs="Arial"/>
          <w:sz w:val="20"/>
          <w:szCs w:val="20"/>
        </w:rPr>
        <w:t>Orçamento para o site: em média R$3.500,00 por:</w:t>
      </w:r>
      <w:r w:rsidR="005347A3" w:rsidRPr="0007562D">
        <w:rPr>
          <w:rFonts w:ascii="Arial" w:eastAsia="Calibri" w:hAnsi="Arial" w:cs="Arial"/>
          <w:sz w:val="20"/>
          <w:szCs w:val="20"/>
        </w:rPr>
        <w:t xml:space="preserve"> </w:t>
      </w:r>
      <w:r w:rsidRPr="0007562D">
        <w:rPr>
          <w:rFonts w:ascii="Arial" w:eastAsia="Calibri" w:hAnsi="Arial" w:cs="Arial"/>
          <w:sz w:val="20"/>
          <w:szCs w:val="20"/>
        </w:rPr>
        <w:t xml:space="preserve">Desenho do Logotipo, Ilimitado o </w:t>
      </w:r>
      <w:r w:rsidR="002011B6" w:rsidRPr="0007562D">
        <w:rPr>
          <w:rFonts w:ascii="Arial" w:eastAsia="Calibri" w:hAnsi="Arial" w:cs="Arial"/>
          <w:sz w:val="20"/>
          <w:szCs w:val="20"/>
        </w:rPr>
        <w:t>número</w:t>
      </w:r>
      <w:r w:rsidRPr="0007562D">
        <w:rPr>
          <w:rFonts w:ascii="Arial" w:eastAsia="Calibri" w:hAnsi="Arial" w:cs="Arial"/>
          <w:sz w:val="20"/>
          <w:szCs w:val="20"/>
        </w:rPr>
        <w:t xml:space="preserve"> de </w:t>
      </w:r>
      <w:r w:rsidR="002011B6" w:rsidRPr="0007562D">
        <w:rPr>
          <w:rFonts w:ascii="Arial" w:eastAsia="Calibri" w:hAnsi="Arial" w:cs="Arial"/>
          <w:sz w:val="20"/>
          <w:szCs w:val="20"/>
        </w:rPr>
        <w:t>páginas</w:t>
      </w:r>
      <w:r w:rsidRPr="0007562D">
        <w:rPr>
          <w:rFonts w:ascii="Arial" w:eastAsia="Calibri" w:hAnsi="Arial" w:cs="Arial"/>
          <w:sz w:val="20"/>
          <w:szCs w:val="20"/>
        </w:rPr>
        <w:t xml:space="preserve">, gerenciado de produto e conteúdo, mecanismos de busca, área de </w:t>
      </w:r>
      <w:r w:rsidR="002011B6" w:rsidRPr="0007562D">
        <w:rPr>
          <w:rFonts w:ascii="Arial" w:eastAsia="Calibri" w:hAnsi="Arial" w:cs="Arial"/>
          <w:sz w:val="20"/>
          <w:szCs w:val="20"/>
        </w:rPr>
        <w:t>notícias</w:t>
      </w:r>
      <w:r w:rsidRPr="0007562D">
        <w:rPr>
          <w:rFonts w:ascii="Arial" w:eastAsia="Calibri" w:hAnsi="Arial" w:cs="Arial"/>
          <w:sz w:val="20"/>
          <w:szCs w:val="20"/>
        </w:rPr>
        <w:t xml:space="preserve">, sistema de pagamento, </w:t>
      </w:r>
      <w:proofErr w:type="spellStart"/>
      <w:r w:rsidRPr="0007562D">
        <w:rPr>
          <w:rFonts w:ascii="Arial" w:eastAsia="Calibri" w:hAnsi="Arial" w:cs="Arial"/>
          <w:sz w:val="20"/>
          <w:szCs w:val="20"/>
        </w:rPr>
        <w:t>multiplataforma</w:t>
      </w:r>
      <w:proofErr w:type="spellEnd"/>
      <w:r w:rsidRPr="0007562D">
        <w:rPr>
          <w:rFonts w:ascii="Arial" w:eastAsia="Calibri" w:hAnsi="Arial" w:cs="Arial"/>
          <w:sz w:val="20"/>
          <w:szCs w:val="20"/>
        </w:rPr>
        <w:t xml:space="preserve"> (celulares e </w:t>
      </w:r>
      <w:proofErr w:type="spellStart"/>
      <w:r w:rsidRPr="0007562D">
        <w:rPr>
          <w:rFonts w:ascii="Arial" w:eastAsia="Calibri" w:hAnsi="Arial" w:cs="Arial"/>
          <w:sz w:val="20"/>
          <w:szCs w:val="20"/>
        </w:rPr>
        <w:t>tablet</w:t>
      </w:r>
      <w:proofErr w:type="spellEnd"/>
      <w:r w:rsidRPr="0007562D">
        <w:rPr>
          <w:rFonts w:ascii="Arial" w:eastAsia="Calibri" w:hAnsi="Arial" w:cs="Arial"/>
          <w:sz w:val="20"/>
          <w:szCs w:val="20"/>
        </w:rPr>
        <w:t>).</w:t>
      </w:r>
    </w:p>
    <w:p w14:paraId="35CBF330" w14:textId="11A9F36F" w:rsidR="30143B64" w:rsidRPr="0044684C" w:rsidRDefault="30143B64" w:rsidP="30143B64">
      <w:pPr>
        <w:jc w:val="both"/>
        <w:rPr>
          <w:rFonts w:ascii="Arial" w:hAnsi="Arial" w:cs="Arial"/>
          <w:sz w:val="20"/>
          <w:szCs w:val="20"/>
        </w:rPr>
      </w:pPr>
    </w:p>
    <w:p w14:paraId="2B27BCB7" w14:textId="5317D524" w:rsidR="30143B64" w:rsidRPr="008A6ADA" w:rsidRDefault="30143B64" w:rsidP="008A6ADA">
      <w:pPr>
        <w:pStyle w:val="Ttulo2"/>
      </w:pPr>
      <w:bookmarkStart w:id="18" w:name="_Toc397928826"/>
      <w:bookmarkStart w:id="19" w:name="_Toc397929000"/>
      <w:bookmarkStart w:id="20" w:name="_Toc397929674"/>
      <w:bookmarkStart w:id="21" w:name="_Toc397929865"/>
      <w:bookmarkStart w:id="22" w:name="_Toc398551203"/>
      <w:r w:rsidRPr="008A6ADA">
        <w:t xml:space="preserve">Solução de </w:t>
      </w:r>
      <w:proofErr w:type="spellStart"/>
      <w:r w:rsidRPr="008A6ADA">
        <w:t>Liferay</w:t>
      </w:r>
      <w:proofErr w:type="spellEnd"/>
      <w:r w:rsidRPr="008A6ADA">
        <w:t xml:space="preserve"> web implantada.</w:t>
      </w:r>
      <w:bookmarkEnd w:id="18"/>
      <w:bookmarkEnd w:id="19"/>
      <w:bookmarkEnd w:id="20"/>
      <w:bookmarkEnd w:id="21"/>
      <w:bookmarkEnd w:id="22"/>
    </w:p>
    <w:p w14:paraId="37271B96" w14:textId="50169431" w:rsidR="30143B64" w:rsidRPr="0044684C" w:rsidRDefault="30143B64" w:rsidP="30143B64">
      <w:pPr>
        <w:rPr>
          <w:rFonts w:ascii="Arial" w:hAnsi="Arial" w:cs="Arial"/>
          <w:sz w:val="20"/>
          <w:szCs w:val="20"/>
        </w:rPr>
      </w:pPr>
    </w:p>
    <w:p w14:paraId="73589DC1" w14:textId="32FB94B0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Um caso de sucesso com a solução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Liferay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é a seguradora MAPFRE, que utilizou a solução para reestruturar e modernizar o portal da empresa. O site tem uma área especifica para aviso de sinistro, envio de documentação entre outras funcionalidades.</w:t>
      </w:r>
    </w:p>
    <w:p w14:paraId="6D8AC400" w14:textId="7C9B1A94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Segundo o site da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Liferay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</w:t>
      </w:r>
      <w:r w:rsidR="002011B6" w:rsidRPr="0044684C">
        <w:rPr>
          <w:rFonts w:ascii="Arial" w:eastAsia="Calibri" w:hAnsi="Arial" w:cs="Arial"/>
          <w:sz w:val="20"/>
          <w:szCs w:val="20"/>
        </w:rPr>
        <w:t>(https://www.liferay.com/products/liferay-portal/stories/mapfre-insurance</w:t>
      </w:r>
      <w:r w:rsidRPr="0044684C">
        <w:rPr>
          <w:rFonts w:ascii="Arial" w:hAnsi="Arial" w:cs="Arial"/>
          <w:sz w:val="20"/>
          <w:szCs w:val="20"/>
        </w:rPr>
        <w:t xml:space="preserve">), onde se refere a solução apresentada, há uma </w:t>
      </w:r>
      <w:r w:rsidR="002011B6" w:rsidRPr="0044684C">
        <w:rPr>
          <w:rFonts w:ascii="Arial" w:hAnsi="Arial" w:cs="Arial"/>
          <w:sz w:val="20"/>
          <w:szCs w:val="20"/>
        </w:rPr>
        <w:t>referência</w:t>
      </w:r>
      <w:r w:rsidRPr="0044684C">
        <w:rPr>
          <w:rFonts w:ascii="Arial" w:hAnsi="Arial" w:cs="Arial"/>
          <w:sz w:val="20"/>
          <w:szCs w:val="20"/>
        </w:rPr>
        <w:t xml:space="preserve"> ao produto informando: </w:t>
      </w:r>
      <w:r w:rsidRPr="0044684C">
        <w:rPr>
          <w:rFonts w:ascii="Arial" w:eastAsia="Calibri" w:hAnsi="Arial" w:cs="Arial"/>
          <w:sz w:val="20"/>
          <w:szCs w:val="20"/>
        </w:rPr>
        <w:t>"...na área de seguros, a necessidade de atualizações constantes nas Condições Gerais e novas vigências das apólices, onde o time de negócios, em poucos cliques, altera os arquivos correspondentes e atualiza o portal...".</w:t>
      </w:r>
    </w:p>
    <w:p w14:paraId="439C017A" w14:textId="79160731" w:rsidR="30143B64" w:rsidRDefault="30143B64" w:rsidP="0007562D">
      <w:pPr>
        <w:spacing w:line="360" w:lineRule="auto"/>
        <w:ind w:firstLine="708"/>
        <w:jc w:val="both"/>
        <w:rPr>
          <w:rFonts w:ascii="Arial" w:eastAsia="Calibri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Além da MAPFRE, outras empresas de grande porte utiliza a ferramenta como Carrefour, Toyota, BASF. Escolhi a MAPFRE como solução implantada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Liferay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pois se trata do mesmo contexto que o case, implementação de um site de consulta de sinistro via web. </w:t>
      </w:r>
    </w:p>
    <w:p w14:paraId="319DAC20" w14:textId="3F335925" w:rsidR="0077272F" w:rsidRPr="00AC76B1" w:rsidRDefault="0077272F" w:rsidP="0077272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C76B1">
        <w:rPr>
          <w:rFonts w:ascii="Arial" w:hAnsi="Arial" w:cs="Arial"/>
          <w:sz w:val="20"/>
          <w:szCs w:val="20"/>
        </w:rPr>
        <w:t xml:space="preserve">Um </w:t>
      </w:r>
      <w:r>
        <w:rPr>
          <w:rFonts w:ascii="Arial" w:hAnsi="Arial" w:cs="Arial"/>
          <w:sz w:val="20"/>
          <w:szCs w:val="20"/>
        </w:rPr>
        <w:t xml:space="preserve">outro </w:t>
      </w:r>
      <w:r w:rsidRPr="00AC76B1">
        <w:rPr>
          <w:rFonts w:ascii="Arial" w:hAnsi="Arial" w:cs="Arial"/>
          <w:sz w:val="20"/>
          <w:szCs w:val="20"/>
        </w:rPr>
        <w:t xml:space="preserve">caso de sucesso na implantação do </w:t>
      </w:r>
      <w:proofErr w:type="spellStart"/>
      <w:r w:rsidRPr="00AC76B1">
        <w:rPr>
          <w:rFonts w:ascii="Arial" w:hAnsi="Arial" w:cs="Arial"/>
          <w:sz w:val="20"/>
          <w:szCs w:val="20"/>
        </w:rPr>
        <w:t>Liferay</w:t>
      </w:r>
      <w:proofErr w:type="spellEnd"/>
      <w:r w:rsidRPr="00AC76B1">
        <w:rPr>
          <w:rFonts w:ascii="Arial" w:hAnsi="Arial" w:cs="Arial"/>
          <w:sz w:val="20"/>
          <w:szCs w:val="20"/>
        </w:rPr>
        <w:t>, diz respeito ao site da Allianz seguros (</w:t>
      </w:r>
      <w:hyperlink r:id="rId11" w:history="1">
        <w:r w:rsidRPr="00AC76B1">
          <w:rPr>
            <w:rStyle w:val="Hyperlink"/>
            <w:rFonts w:ascii="Arial" w:eastAsiaTheme="majorEastAsia" w:hAnsi="Arial" w:cs="Arial"/>
            <w:sz w:val="20"/>
            <w:szCs w:val="20"/>
          </w:rPr>
          <w:t>http://www.allianz.com.br/</w:t>
        </w:r>
      </w:hyperlink>
      <w:r w:rsidRPr="00AC76B1">
        <w:rPr>
          <w:rFonts w:ascii="Arial" w:hAnsi="Arial" w:cs="Arial"/>
          <w:sz w:val="20"/>
          <w:szCs w:val="20"/>
        </w:rPr>
        <w:t xml:space="preserve">). </w:t>
      </w:r>
    </w:p>
    <w:p w14:paraId="08E11122" w14:textId="0A7737CF" w:rsidR="0077272F" w:rsidRPr="00AC76B1" w:rsidRDefault="0077272F" w:rsidP="0077272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C76B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B893" wp14:editId="087EFB31">
                <wp:simplePos x="0" y="0"/>
                <wp:positionH relativeFrom="column">
                  <wp:posOffset>-113030</wp:posOffset>
                </wp:positionH>
                <wp:positionV relativeFrom="paragraph">
                  <wp:posOffset>504190</wp:posOffset>
                </wp:positionV>
                <wp:extent cx="6332855" cy="2287905"/>
                <wp:effectExtent l="10795" t="8890" r="9525" b="825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855" cy="228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3ED9E" w14:textId="5F828D07" w:rsidR="0077272F" w:rsidRDefault="0077272F" w:rsidP="0077272F">
                            <w:r>
                              <w:rPr>
                                <w:rFonts w:ascii="Arial" w:hAnsi="Arial" w:cs="Arial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3809F82" wp14:editId="23647253">
                                  <wp:extent cx="6477000" cy="3352800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0" cy="335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7B89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8.9pt;margin-top:39.7pt;width:498.65pt;height:1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">
                <v:textbox>
                  <w:txbxContent>
                    <w:p w14:paraId="4873ED9E" w14:textId="5F828D07" w:rsidR="0077272F" w:rsidRDefault="0077272F" w:rsidP="0077272F">
                      <w:r>
                        <w:rPr>
                          <w:rFonts w:ascii="Arial" w:hAnsi="Arial" w:cs="Arial"/>
                          <w:noProof/>
                          <w:lang w:eastAsia="pt-BR"/>
                        </w:rPr>
                        <w:drawing>
                          <wp:inline distT="0" distB="0" distL="0" distR="0" wp14:anchorId="13809F82" wp14:editId="23647253">
                            <wp:extent cx="6477000" cy="3352800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0" cy="335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C76B1">
        <w:rPr>
          <w:rFonts w:ascii="Arial" w:hAnsi="Arial" w:cs="Arial"/>
          <w:sz w:val="20"/>
          <w:szCs w:val="20"/>
        </w:rPr>
        <w:t>O cliente pode de forma simples e on-line encontrar os telefones da seguradora, baixar os principais formulários de pedidos e abrir reclamações.</w:t>
      </w:r>
    </w:p>
    <w:p w14:paraId="3D5B0019" w14:textId="77777777" w:rsidR="0077272F" w:rsidRDefault="0077272F" w:rsidP="0077272F">
      <w:pPr>
        <w:pStyle w:val="Ttulo2"/>
        <w:rPr>
          <w:rFonts w:ascii="Arial" w:eastAsia="Calibri" w:hAnsi="Arial" w:cs="Arial"/>
          <w:sz w:val="20"/>
          <w:szCs w:val="20"/>
        </w:rPr>
      </w:pPr>
    </w:p>
    <w:p w14:paraId="671F8224" w14:textId="77777777" w:rsidR="0077272F" w:rsidRDefault="0077272F" w:rsidP="0077272F">
      <w:pPr>
        <w:rPr>
          <w:rFonts w:eastAsia="Calibri"/>
        </w:rPr>
      </w:pPr>
    </w:p>
    <w:p w14:paraId="3ED08EB9" w14:textId="77777777" w:rsidR="0077272F" w:rsidRDefault="0077272F" w:rsidP="0077272F">
      <w:pPr>
        <w:rPr>
          <w:rFonts w:eastAsia="Calibri"/>
        </w:rPr>
      </w:pPr>
    </w:p>
    <w:p w14:paraId="62001B68" w14:textId="77777777" w:rsidR="0077272F" w:rsidRDefault="0077272F" w:rsidP="0077272F">
      <w:pPr>
        <w:rPr>
          <w:rFonts w:eastAsia="Calibri"/>
        </w:rPr>
      </w:pPr>
    </w:p>
    <w:p w14:paraId="39285A92" w14:textId="77777777" w:rsidR="0077272F" w:rsidRDefault="0077272F" w:rsidP="0077272F">
      <w:pPr>
        <w:rPr>
          <w:rFonts w:eastAsia="Calibri"/>
        </w:rPr>
      </w:pPr>
    </w:p>
    <w:p w14:paraId="5C275B32" w14:textId="77777777" w:rsidR="0077272F" w:rsidRDefault="0077272F" w:rsidP="0077272F">
      <w:pPr>
        <w:rPr>
          <w:rFonts w:eastAsia="Calibri"/>
        </w:rPr>
      </w:pPr>
    </w:p>
    <w:p w14:paraId="6CE263EE" w14:textId="77777777" w:rsidR="0077272F" w:rsidRDefault="0077272F" w:rsidP="0077272F">
      <w:pPr>
        <w:rPr>
          <w:rFonts w:eastAsia="Calibri"/>
        </w:rPr>
      </w:pPr>
    </w:p>
    <w:p w14:paraId="44208856" w14:textId="77777777" w:rsidR="0077272F" w:rsidRDefault="0077272F" w:rsidP="0077272F">
      <w:pPr>
        <w:rPr>
          <w:rFonts w:eastAsia="Calibri"/>
        </w:rPr>
      </w:pPr>
    </w:p>
    <w:p w14:paraId="2F1B3438" w14:textId="77777777" w:rsidR="0077272F" w:rsidRDefault="0077272F" w:rsidP="0077272F">
      <w:pPr>
        <w:rPr>
          <w:rFonts w:eastAsia="Calibri"/>
        </w:rPr>
      </w:pPr>
    </w:p>
    <w:p w14:paraId="41AF0E2D" w14:textId="77777777" w:rsidR="0077272F" w:rsidRDefault="0077272F" w:rsidP="0077272F">
      <w:pPr>
        <w:rPr>
          <w:rFonts w:eastAsia="Calibri"/>
        </w:rPr>
      </w:pPr>
    </w:p>
    <w:p w14:paraId="73BFB946" w14:textId="77777777" w:rsidR="0077272F" w:rsidRDefault="0077272F" w:rsidP="0077272F">
      <w:pPr>
        <w:rPr>
          <w:rFonts w:eastAsia="Calibri"/>
        </w:rPr>
      </w:pPr>
    </w:p>
    <w:p w14:paraId="1D33A5F9" w14:textId="77777777" w:rsidR="0077272F" w:rsidRDefault="0077272F" w:rsidP="0077272F">
      <w:pPr>
        <w:rPr>
          <w:rFonts w:eastAsia="Calibri"/>
        </w:rPr>
      </w:pPr>
    </w:p>
    <w:p w14:paraId="54A4C140" w14:textId="4A9B46E5" w:rsidR="30143B64" w:rsidRPr="0044684C" w:rsidRDefault="002011B6" w:rsidP="002011B6">
      <w:pPr>
        <w:pStyle w:val="Ttulo2"/>
        <w:rPr>
          <w:rFonts w:ascii="Arial" w:hAnsi="Arial" w:cs="Arial"/>
          <w:sz w:val="20"/>
          <w:szCs w:val="20"/>
        </w:rPr>
      </w:pPr>
      <w:bookmarkStart w:id="23" w:name="_Toc397928827"/>
      <w:bookmarkStart w:id="24" w:name="_Toc397929001"/>
      <w:bookmarkStart w:id="25" w:name="_Toc397929675"/>
      <w:bookmarkStart w:id="26" w:name="_Toc397929866"/>
      <w:bookmarkStart w:id="27" w:name="_Toc398551204"/>
      <w:r w:rsidRPr="008A6ADA">
        <w:t>I</w:t>
      </w:r>
      <w:r w:rsidR="30143B64" w:rsidRPr="008A6ADA">
        <w:t xml:space="preserve">nformações </w:t>
      </w:r>
      <w:r w:rsidRPr="008A6ADA">
        <w:t>sobre</w:t>
      </w:r>
      <w:r w:rsidR="30143B64" w:rsidRPr="008A6ADA">
        <w:t xml:space="preserve"> sinistro de garantia estendida</w:t>
      </w:r>
      <w:r w:rsidR="30143B64" w:rsidRPr="0044684C">
        <w:rPr>
          <w:rFonts w:ascii="Arial" w:hAnsi="Arial" w:cs="Arial"/>
          <w:sz w:val="20"/>
          <w:szCs w:val="20"/>
        </w:rPr>
        <w:t>.</w:t>
      </w:r>
      <w:bookmarkEnd w:id="23"/>
      <w:bookmarkEnd w:id="24"/>
      <w:bookmarkEnd w:id="25"/>
      <w:bookmarkEnd w:id="26"/>
      <w:bookmarkEnd w:id="27"/>
    </w:p>
    <w:p w14:paraId="41FB9223" w14:textId="77777777" w:rsidR="002011B6" w:rsidRPr="0044684C" w:rsidRDefault="002011B6" w:rsidP="002011B6">
      <w:pPr>
        <w:rPr>
          <w:rFonts w:ascii="Arial" w:hAnsi="Arial" w:cs="Arial"/>
          <w:sz w:val="20"/>
          <w:szCs w:val="20"/>
        </w:rPr>
      </w:pPr>
    </w:p>
    <w:p w14:paraId="47D6FDDD" w14:textId="27BC2D61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Segundo pesquisas realizadas as informações que fazem parte de um sinistro de garantia estendida são:</w:t>
      </w:r>
    </w:p>
    <w:p w14:paraId="0795F038" w14:textId="6CFD681F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O seguro de Garantia Estendida tem por objetivo fornecer ao segurado a extensão e/ou complementação da garantia original de fábrica, estabelecida no contrato de compra e venda de bens de consumo duráveis. Ou seja, ao contratar o seguro de Garantia Estendida, o segurado está aumentando o prazo de garantia concedido pelo fabricante, ou complementando as garantias oferecidas.</w:t>
      </w:r>
    </w:p>
    <w:p w14:paraId="1C136A15" w14:textId="1CD27138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Para acionar um sinistro o "contratante" precisa realizar alguns procedimentos:</w:t>
      </w:r>
    </w:p>
    <w:p w14:paraId="7C08D44C" w14:textId="7AB923C0" w:rsidR="30143B64" w:rsidRPr="0044684C" w:rsidRDefault="30143B64" w:rsidP="0007562D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Primeiramente entrar em contato com a central de atendimento, após orientações deverá reservar os seguintes documentos, que em geral são:</w:t>
      </w:r>
    </w:p>
    <w:p w14:paraId="76772A9C" w14:textId="538E5A64" w:rsidR="30143B64" w:rsidRPr="0044684C" w:rsidRDefault="30143B64" w:rsidP="00BB05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Senha de atendimento informada pela Central de Atendimento</w:t>
      </w:r>
    </w:p>
    <w:p w14:paraId="67F23AC0" w14:textId="19F6266B" w:rsidR="30143B64" w:rsidRPr="0044684C" w:rsidRDefault="002011B6" w:rsidP="00BB05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Nota</w:t>
      </w:r>
      <w:r w:rsidR="30143B64" w:rsidRPr="0044684C">
        <w:rPr>
          <w:rFonts w:ascii="Arial" w:eastAsia="Calibri" w:hAnsi="Arial" w:cs="Arial"/>
          <w:sz w:val="20"/>
          <w:szCs w:val="20"/>
        </w:rPr>
        <w:t xml:space="preserve"> fiscal de compra do produto</w:t>
      </w:r>
    </w:p>
    <w:p w14:paraId="1B07BE81" w14:textId="2F962090" w:rsidR="30143B64" w:rsidRPr="0044684C" w:rsidRDefault="002011B6" w:rsidP="00BB05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Apólice</w:t>
      </w:r>
      <w:r w:rsidR="30143B64" w:rsidRPr="0044684C">
        <w:rPr>
          <w:rFonts w:ascii="Arial" w:eastAsia="Calibri" w:hAnsi="Arial" w:cs="Arial"/>
          <w:sz w:val="20"/>
          <w:szCs w:val="20"/>
        </w:rPr>
        <w:t>/ certificado de contratação do seguro</w:t>
      </w:r>
    </w:p>
    <w:p w14:paraId="6550E26B" w14:textId="437B8399" w:rsidR="30143B64" w:rsidRPr="0044684C" w:rsidRDefault="30143B64" w:rsidP="00BB05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CPF de quem comprou a garantia estendida.</w:t>
      </w:r>
    </w:p>
    <w:p w14:paraId="2BD3EC48" w14:textId="033FB1D5" w:rsidR="30143B64" w:rsidRPr="0044684C" w:rsidRDefault="30143B64" w:rsidP="00BB05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Na hipótese de impossibilidade do reparo e/ou reposição do bem por outro igual ou similar (mesmas características funcionais), mediante acordo entre as partes, a indenização poderá ser paga em dinheiro. Nesse caso, é necessário apresentar documentos específicos para o reembolso como cópia do RG, cópia do CPF, autorização de depósito em conta, etc.</w:t>
      </w:r>
    </w:p>
    <w:p w14:paraId="6129508C" w14:textId="5D074A3B" w:rsidR="30143B64" w:rsidRPr="0044684C" w:rsidRDefault="30143B64" w:rsidP="00BB054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D0A62E" w14:textId="2CA0DFEA" w:rsidR="002011B6" w:rsidRPr="009771D6" w:rsidRDefault="002011B6" w:rsidP="009771D6">
      <w:pPr>
        <w:pStyle w:val="Ttulo1"/>
      </w:pPr>
      <w:bookmarkStart w:id="28" w:name="_Toc397928828"/>
      <w:bookmarkStart w:id="29" w:name="_Toc397929002"/>
      <w:bookmarkStart w:id="30" w:name="_Toc397929676"/>
      <w:bookmarkStart w:id="31" w:name="_Toc397929867"/>
      <w:bookmarkStart w:id="32" w:name="_Toc398551205"/>
      <w:r w:rsidRPr="009771D6">
        <w:t>Mapeamento para a solução</w:t>
      </w:r>
      <w:bookmarkEnd w:id="28"/>
      <w:bookmarkEnd w:id="29"/>
      <w:bookmarkEnd w:id="30"/>
      <w:bookmarkEnd w:id="31"/>
      <w:bookmarkEnd w:id="32"/>
    </w:p>
    <w:p w14:paraId="2CE43612" w14:textId="77777777" w:rsidR="00A44DFC" w:rsidRPr="0044684C" w:rsidRDefault="00A44DFC" w:rsidP="30143B64">
      <w:pPr>
        <w:jc w:val="both"/>
        <w:rPr>
          <w:rFonts w:ascii="Arial" w:eastAsia="Calibri" w:hAnsi="Arial" w:cs="Arial"/>
          <w:sz w:val="20"/>
          <w:szCs w:val="20"/>
        </w:rPr>
      </w:pPr>
    </w:p>
    <w:p w14:paraId="4DD8B977" w14:textId="77777777" w:rsidR="00A44DFC" w:rsidRPr="0044684C" w:rsidRDefault="00A44DFC" w:rsidP="006E0880">
      <w:pPr>
        <w:pStyle w:val="Ttulo2"/>
        <w:rPr>
          <w:rFonts w:ascii="Arial" w:eastAsia="Calibri" w:hAnsi="Arial" w:cs="Arial"/>
          <w:sz w:val="20"/>
          <w:szCs w:val="20"/>
        </w:rPr>
      </w:pPr>
      <w:bookmarkStart w:id="33" w:name="_Toc397928829"/>
      <w:bookmarkStart w:id="34" w:name="_Toc397929003"/>
      <w:bookmarkStart w:id="35" w:name="_Toc397929677"/>
      <w:bookmarkStart w:id="36" w:name="_Toc397929868"/>
      <w:bookmarkStart w:id="37" w:name="_Toc398551206"/>
      <w:r w:rsidRPr="009771D6">
        <w:t>Usuário chaves, responsáveis, facilitadores e atores importantes</w:t>
      </w:r>
      <w:r w:rsidRPr="0044684C">
        <w:rPr>
          <w:rFonts w:ascii="Arial" w:eastAsia="Calibri" w:hAnsi="Arial" w:cs="Arial"/>
          <w:sz w:val="20"/>
          <w:szCs w:val="20"/>
        </w:rPr>
        <w:t>.</w:t>
      </w:r>
      <w:bookmarkEnd w:id="33"/>
      <w:bookmarkEnd w:id="34"/>
      <w:bookmarkEnd w:id="35"/>
      <w:bookmarkEnd w:id="36"/>
      <w:bookmarkEnd w:id="37"/>
    </w:p>
    <w:p w14:paraId="7637FECD" w14:textId="77777777" w:rsidR="00BB0548" w:rsidRPr="0044684C" w:rsidRDefault="00BB0548" w:rsidP="30143B64">
      <w:pPr>
        <w:jc w:val="both"/>
        <w:rPr>
          <w:rFonts w:ascii="Arial" w:eastAsia="Calibri" w:hAnsi="Arial" w:cs="Arial"/>
          <w:sz w:val="20"/>
          <w:szCs w:val="20"/>
        </w:rPr>
      </w:pPr>
    </w:p>
    <w:p w14:paraId="058EB5E0" w14:textId="0E4FF7DB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Gerente de Infraestrutura, Gerente de </w:t>
      </w:r>
      <w:r w:rsidR="002011B6" w:rsidRPr="0044684C">
        <w:rPr>
          <w:rFonts w:ascii="Arial" w:eastAsia="Calibri" w:hAnsi="Arial" w:cs="Arial"/>
          <w:sz w:val="20"/>
          <w:szCs w:val="20"/>
        </w:rPr>
        <w:t>Desenvolvimento, Gerente</w:t>
      </w:r>
      <w:r w:rsidRPr="0044684C">
        <w:rPr>
          <w:rFonts w:ascii="Arial" w:eastAsia="Calibri" w:hAnsi="Arial" w:cs="Arial"/>
          <w:sz w:val="20"/>
          <w:szCs w:val="20"/>
        </w:rPr>
        <w:t xml:space="preserve"> de Segurança da Informação, um Gerente de PMO.</w:t>
      </w:r>
    </w:p>
    <w:p w14:paraId="337D5243" w14:textId="7904F975" w:rsidR="30143B64" w:rsidRPr="009771D6" w:rsidRDefault="30143B64" w:rsidP="009771D6">
      <w:pPr>
        <w:pStyle w:val="Ttulo2"/>
      </w:pPr>
      <w:bookmarkStart w:id="38" w:name="_Toc397928830"/>
      <w:bookmarkStart w:id="39" w:name="_Toc397929004"/>
      <w:bookmarkStart w:id="40" w:name="_Toc397929678"/>
      <w:bookmarkStart w:id="41" w:name="_Toc397929869"/>
      <w:bookmarkStart w:id="42" w:name="_Toc398551207"/>
      <w:r w:rsidRPr="009771D6">
        <w:t>Processos</w:t>
      </w:r>
      <w:bookmarkEnd w:id="38"/>
      <w:bookmarkEnd w:id="39"/>
      <w:bookmarkEnd w:id="40"/>
      <w:bookmarkEnd w:id="41"/>
      <w:bookmarkEnd w:id="42"/>
    </w:p>
    <w:p w14:paraId="733141BA" w14:textId="77777777" w:rsidR="00742CF5" w:rsidRPr="00742CF5" w:rsidRDefault="00742CF5" w:rsidP="00742CF5"/>
    <w:p w14:paraId="0FA6674D" w14:textId="77777777" w:rsidR="00A236D9" w:rsidRDefault="00A236D9" w:rsidP="0007562D">
      <w:pPr>
        <w:spacing w:line="360" w:lineRule="auto"/>
        <w:ind w:firstLine="708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Os processos são 8</w:t>
      </w:r>
      <w:r w:rsidRPr="0044684C">
        <w:rPr>
          <w:rFonts w:ascii="Arial" w:eastAsia="Calibri" w:hAnsi="Arial" w:cs="Arial"/>
          <w:sz w:val="20"/>
          <w:szCs w:val="20"/>
        </w:rPr>
        <w:t xml:space="preserve"> (sete) itens:</w:t>
      </w:r>
    </w:p>
    <w:p w14:paraId="7DD5BFD3" w14:textId="30AE1EC0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 xml:space="preserve">1 - </w:t>
      </w:r>
      <w:proofErr w:type="spellStart"/>
      <w:r>
        <w:rPr>
          <w:rFonts w:ascii="Arial" w:eastAsia="Calibri" w:hAnsi="Arial" w:cs="Arial"/>
          <w:sz w:val="20"/>
          <w:szCs w:val="20"/>
        </w:rPr>
        <w:t>CadClient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: Cadastrar </w:t>
      </w:r>
      <w:r w:rsidR="00B3362C">
        <w:rPr>
          <w:rFonts w:ascii="Arial" w:eastAsia="Calibri" w:hAnsi="Arial" w:cs="Arial"/>
          <w:sz w:val="20"/>
          <w:szCs w:val="20"/>
        </w:rPr>
        <w:t>cliente</w:t>
      </w:r>
      <w:r>
        <w:rPr>
          <w:rFonts w:ascii="Arial" w:eastAsia="Calibri" w:hAnsi="Arial" w:cs="Arial"/>
          <w:sz w:val="20"/>
          <w:szCs w:val="20"/>
        </w:rPr>
        <w:t>. Envolve todo o cadastro do cliente no site, fornecendo todas as informações solicitadas para que o cadastro seja vinculado ao seguro adquirido.</w:t>
      </w:r>
    </w:p>
    <w:p w14:paraId="696CB97F" w14:textId="77777777" w:rsidR="009771D6" w:rsidRDefault="009771D6" w:rsidP="0007562D">
      <w:pPr>
        <w:spacing w:line="360" w:lineRule="auto"/>
        <w:ind w:firstLine="708"/>
        <w:jc w:val="both"/>
        <w:rPr>
          <w:rFonts w:ascii="Arial" w:eastAsia="Calibri" w:hAnsi="Arial" w:cs="Arial"/>
          <w:b/>
          <w:sz w:val="20"/>
          <w:szCs w:val="20"/>
        </w:rPr>
      </w:pPr>
    </w:p>
    <w:p w14:paraId="0B152D28" w14:textId="77777777" w:rsidR="009771D6" w:rsidRDefault="009771D6" w:rsidP="0007562D">
      <w:pPr>
        <w:spacing w:line="360" w:lineRule="auto"/>
        <w:ind w:firstLine="708"/>
        <w:jc w:val="both"/>
        <w:rPr>
          <w:rFonts w:ascii="Arial" w:eastAsia="Calibri" w:hAnsi="Arial" w:cs="Arial"/>
          <w:b/>
          <w:sz w:val="20"/>
          <w:szCs w:val="20"/>
        </w:rPr>
      </w:pPr>
    </w:p>
    <w:p w14:paraId="3290C434" w14:textId="65384FD4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Processo 2</w:t>
      </w:r>
      <w:r w:rsidRPr="0044684C">
        <w:rPr>
          <w:rFonts w:ascii="Arial" w:eastAsia="Calibri" w:hAnsi="Arial" w:cs="Arial"/>
          <w:b/>
          <w:sz w:val="20"/>
          <w:szCs w:val="20"/>
        </w:rPr>
        <w:t xml:space="preserve"> -</w:t>
      </w:r>
      <w:r w:rsidRPr="0044684C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IdenContSeg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>: Identificar contratos de seguro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 w:rsidRPr="0044684C">
        <w:rPr>
          <w:rFonts w:ascii="Arial" w:eastAsia="Calibri" w:hAnsi="Arial" w:cs="Arial"/>
          <w:sz w:val="20"/>
          <w:szCs w:val="20"/>
        </w:rPr>
        <w:t>Nesse processo o usuário identificado poderá consultar os seguros contratados, informando um código de apólice ou consultando em uma lista que será disponibilizada mediante solicitação.</w:t>
      </w:r>
    </w:p>
    <w:p w14:paraId="52FC687E" w14:textId="2F7C40D0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>3</w:t>
      </w:r>
      <w:r w:rsidRPr="0044684C">
        <w:rPr>
          <w:rFonts w:ascii="Arial" w:eastAsia="Calibri" w:hAnsi="Arial" w:cs="Arial"/>
          <w:sz w:val="20"/>
          <w:szCs w:val="20"/>
        </w:rPr>
        <w:t xml:space="preserve"> -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DeclSini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>: Declarar sinistro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 w:rsidRPr="0044684C">
        <w:rPr>
          <w:rFonts w:ascii="Arial" w:eastAsia="Calibri" w:hAnsi="Arial" w:cs="Arial"/>
          <w:sz w:val="20"/>
          <w:szCs w:val="20"/>
        </w:rPr>
        <w:t xml:space="preserve">O usuário poderá declarar seu sinistro informando o número da apólice e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cpf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do contratante.</w:t>
      </w:r>
    </w:p>
    <w:p w14:paraId="44DBAA46" w14:textId="19D5F09C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Processo 4</w:t>
      </w:r>
      <w:r w:rsidRPr="0044684C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44684C">
        <w:rPr>
          <w:rFonts w:ascii="Arial" w:eastAsia="Calibri" w:hAnsi="Arial" w:cs="Arial"/>
          <w:sz w:val="20"/>
          <w:szCs w:val="20"/>
        </w:rPr>
        <w:t xml:space="preserve">-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AnexDocu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>: Anexar documentos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 w:rsidRPr="0044684C">
        <w:rPr>
          <w:rFonts w:ascii="Arial" w:eastAsia="Calibri" w:hAnsi="Arial" w:cs="Arial"/>
          <w:sz w:val="20"/>
          <w:szCs w:val="20"/>
        </w:rPr>
        <w:t>Após declarar o sinistro o usuário deverá anexar os documentos necessários para a declaração do sinistro</w:t>
      </w:r>
    </w:p>
    <w:p w14:paraId="7F339E2E" w14:textId="26A2660A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>5</w:t>
      </w:r>
      <w:r w:rsidRPr="0044684C">
        <w:rPr>
          <w:rFonts w:ascii="Arial" w:eastAsia="Calibri" w:hAnsi="Arial" w:cs="Arial"/>
          <w:sz w:val="20"/>
          <w:szCs w:val="20"/>
        </w:rPr>
        <w:t>: Status do sinistro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 w:rsidRPr="0044684C">
        <w:rPr>
          <w:rFonts w:ascii="Arial" w:eastAsia="Calibri" w:hAnsi="Arial" w:cs="Arial"/>
          <w:sz w:val="20"/>
          <w:szCs w:val="20"/>
        </w:rPr>
        <w:t>O usuário após anexar os documentos necessários do sinistro poderá acompanhar o andamento de seu processo de sinistro, em duas áreas diferentes:</w:t>
      </w:r>
    </w:p>
    <w:p w14:paraId="7A48425E" w14:textId="5FDADDFF" w:rsidR="00A236D9" w:rsidRPr="0044684C" w:rsidRDefault="0007562D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5</w:t>
      </w:r>
      <w:r w:rsidR="00A236D9" w:rsidRPr="0044684C">
        <w:rPr>
          <w:rFonts w:ascii="Arial" w:eastAsia="Calibri" w:hAnsi="Arial" w:cs="Arial"/>
          <w:sz w:val="20"/>
          <w:szCs w:val="20"/>
        </w:rPr>
        <w:t xml:space="preserve">.1 </w:t>
      </w:r>
      <w:proofErr w:type="spellStart"/>
      <w:r w:rsidR="00A236D9" w:rsidRPr="0044684C">
        <w:rPr>
          <w:rFonts w:ascii="Arial" w:eastAsia="Calibri" w:hAnsi="Arial" w:cs="Arial"/>
          <w:sz w:val="20"/>
          <w:szCs w:val="20"/>
        </w:rPr>
        <w:t>StatSini</w:t>
      </w:r>
      <w:proofErr w:type="spellEnd"/>
      <w:r w:rsidR="00A236D9" w:rsidRPr="0044684C">
        <w:rPr>
          <w:rFonts w:ascii="Arial" w:eastAsia="Calibri" w:hAnsi="Arial" w:cs="Arial"/>
          <w:sz w:val="20"/>
          <w:szCs w:val="20"/>
        </w:rPr>
        <w:t xml:space="preserve"> _Log: Área onde o usuário estará </w:t>
      </w:r>
      <w:proofErr w:type="spellStart"/>
      <w:r w:rsidR="00A236D9" w:rsidRPr="0044684C">
        <w:rPr>
          <w:rFonts w:ascii="Arial" w:eastAsia="Calibri" w:hAnsi="Arial" w:cs="Arial"/>
          <w:sz w:val="20"/>
          <w:szCs w:val="20"/>
        </w:rPr>
        <w:t>logado</w:t>
      </w:r>
      <w:proofErr w:type="spellEnd"/>
      <w:r w:rsidR="00A236D9" w:rsidRPr="0044684C">
        <w:rPr>
          <w:rFonts w:ascii="Arial" w:eastAsia="Calibri" w:hAnsi="Arial" w:cs="Arial"/>
          <w:sz w:val="20"/>
          <w:szCs w:val="20"/>
        </w:rPr>
        <w:t>, e poderá acessar os sinistros.</w:t>
      </w:r>
    </w:p>
    <w:p w14:paraId="4127137F" w14:textId="4FA4459B" w:rsidR="00A236D9" w:rsidRPr="0044684C" w:rsidRDefault="0007562D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5</w:t>
      </w:r>
      <w:r w:rsidR="00A236D9" w:rsidRPr="0044684C">
        <w:rPr>
          <w:rFonts w:ascii="Arial" w:eastAsia="Calibri" w:hAnsi="Arial" w:cs="Arial"/>
          <w:sz w:val="20"/>
          <w:szCs w:val="20"/>
        </w:rPr>
        <w:t xml:space="preserve">.2 </w:t>
      </w:r>
      <w:proofErr w:type="spellStart"/>
      <w:r w:rsidR="00A236D9" w:rsidRPr="0044684C">
        <w:rPr>
          <w:rFonts w:ascii="Arial" w:eastAsia="Calibri" w:hAnsi="Arial" w:cs="Arial"/>
          <w:sz w:val="20"/>
          <w:szCs w:val="20"/>
        </w:rPr>
        <w:t>StatSini_NLog</w:t>
      </w:r>
      <w:proofErr w:type="spellEnd"/>
      <w:r w:rsidR="00A236D9" w:rsidRPr="0044684C">
        <w:rPr>
          <w:rFonts w:ascii="Arial" w:eastAsia="Calibri" w:hAnsi="Arial" w:cs="Arial"/>
          <w:sz w:val="20"/>
          <w:szCs w:val="20"/>
        </w:rPr>
        <w:t xml:space="preserve">: Área onde o usuário não estará </w:t>
      </w:r>
      <w:proofErr w:type="spellStart"/>
      <w:r w:rsidR="00A236D9" w:rsidRPr="0044684C">
        <w:rPr>
          <w:rFonts w:ascii="Arial" w:eastAsia="Calibri" w:hAnsi="Arial" w:cs="Arial"/>
          <w:sz w:val="20"/>
          <w:szCs w:val="20"/>
        </w:rPr>
        <w:t>logado</w:t>
      </w:r>
      <w:proofErr w:type="spellEnd"/>
      <w:r w:rsidR="00A236D9" w:rsidRPr="0044684C">
        <w:rPr>
          <w:rFonts w:ascii="Arial" w:eastAsia="Calibri" w:hAnsi="Arial" w:cs="Arial"/>
          <w:sz w:val="20"/>
          <w:szCs w:val="20"/>
        </w:rPr>
        <w:t>, e a consulta é através de número de protocolo</w:t>
      </w:r>
    </w:p>
    <w:p w14:paraId="614914D1" w14:textId="13DDA762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>6</w:t>
      </w:r>
      <w:r w:rsidRPr="0044684C">
        <w:rPr>
          <w:rFonts w:ascii="Arial" w:eastAsia="Calibri" w:hAnsi="Arial" w:cs="Arial"/>
          <w:sz w:val="20"/>
          <w:szCs w:val="20"/>
        </w:rPr>
        <w:t xml:space="preserve"> -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Int_SisGenApo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>: Integração com sistema de Gerenciamento de apólices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 w:rsidRPr="0044684C">
        <w:rPr>
          <w:rFonts w:ascii="Arial" w:eastAsia="Calibri" w:hAnsi="Arial" w:cs="Arial"/>
          <w:sz w:val="20"/>
          <w:szCs w:val="20"/>
        </w:rPr>
        <w:t>Toda a informação referente as apólices deverão ser resgatadas do sistema PMS de gerenciamento de apólices que a empresa possui, e a informação deverá estar disponível para o usuário no site</w:t>
      </w:r>
    </w:p>
    <w:p w14:paraId="4ABC83E0" w14:textId="59AC1696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>7</w:t>
      </w:r>
      <w:r w:rsidRPr="0044684C">
        <w:rPr>
          <w:rFonts w:ascii="Arial" w:eastAsia="Calibri" w:hAnsi="Arial" w:cs="Arial"/>
          <w:sz w:val="20"/>
          <w:szCs w:val="20"/>
        </w:rPr>
        <w:t xml:space="preserve"> -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Int_SisAssTec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>: Integração com o sistema de assistência técnica.</w:t>
      </w:r>
      <w:r w:rsidR="0007562D">
        <w:rPr>
          <w:rFonts w:ascii="Arial" w:eastAsia="Calibri" w:hAnsi="Arial" w:cs="Arial"/>
          <w:sz w:val="20"/>
          <w:szCs w:val="20"/>
        </w:rPr>
        <w:t xml:space="preserve"> </w:t>
      </w:r>
      <w:r w:rsidRPr="0044684C">
        <w:rPr>
          <w:rFonts w:ascii="Arial" w:eastAsia="Calibri" w:hAnsi="Arial" w:cs="Arial"/>
          <w:sz w:val="20"/>
          <w:szCs w:val="20"/>
        </w:rPr>
        <w:t xml:space="preserve">Todas as informações referentes a assistência técnica deverão ser resgatadas do sistema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ATSystem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 xml:space="preserve"> de assistência técnica que a empresa possui, e a informação deverá estar di</w:t>
      </w:r>
      <w:r>
        <w:rPr>
          <w:rFonts w:ascii="Arial" w:eastAsia="Calibri" w:hAnsi="Arial" w:cs="Arial"/>
          <w:sz w:val="20"/>
          <w:szCs w:val="20"/>
        </w:rPr>
        <w:t>sponível para o usuário no site, bem como a disponibilidade dos dias para análise do sinistro.</w:t>
      </w:r>
    </w:p>
    <w:p w14:paraId="767C8A6D" w14:textId="1DDF0D61" w:rsidR="00A236D9" w:rsidRDefault="00A236D9" w:rsidP="0007562D">
      <w:pPr>
        <w:spacing w:line="360" w:lineRule="auto"/>
        <w:ind w:firstLine="708"/>
        <w:jc w:val="both"/>
        <w:rPr>
          <w:rFonts w:ascii="Arial" w:hAnsi="Arial" w:cs="Arial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>8</w:t>
      </w:r>
      <w:r w:rsidRPr="0044684C">
        <w:rPr>
          <w:rFonts w:ascii="Arial" w:eastAsia="Calibri" w:hAnsi="Arial" w:cs="Arial"/>
          <w:sz w:val="20"/>
          <w:szCs w:val="20"/>
        </w:rPr>
        <w:t xml:space="preserve"> - </w:t>
      </w:r>
      <w:proofErr w:type="spellStart"/>
      <w:r w:rsidRPr="0044684C">
        <w:rPr>
          <w:rFonts w:ascii="Arial" w:eastAsia="Calibri" w:hAnsi="Arial" w:cs="Arial"/>
          <w:sz w:val="20"/>
          <w:szCs w:val="20"/>
        </w:rPr>
        <w:t>EnvSMS</w:t>
      </w:r>
      <w:proofErr w:type="spellEnd"/>
      <w:r w:rsidRPr="0044684C">
        <w:rPr>
          <w:rFonts w:ascii="Arial" w:eastAsia="Calibri" w:hAnsi="Arial" w:cs="Arial"/>
          <w:sz w:val="20"/>
          <w:szCs w:val="20"/>
        </w:rPr>
        <w:t>: Envio de SMS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>
        <w:rPr>
          <w:rFonts w:ascii="Arial" w:eastAsia="Calibri" w:hAnsi="Arial" w:cs="Arial"/>
          <w:sz w:val="20"/>
          <w:szCs w:val="20"/>
        </w:rPr>
        <w:t xml:space="preserve">O site </w:t>
      </w:r>
      <w:r w:rsidRPr="0044684C">
        <w:rPr>
          <w:rFonts w:ascii="Arial" w:eastAsia="Calibri" w:hAnsi="Arial" w:cs="Arial"/>
          <w:sz w:val="20"/>
          <w:szCs w:val="20"/>
        </w:rPr>
        <w:t>enviar</w:t>
      </w:r>
      <w:r>
        <w:rPr>
          <w:rFonts w:ascii="Arial" w:eastAsia="Calibri" w:hAnsi="Arial" w:cs="Arial"/>
          <w:sz w:val="20"/>
          <w:szCs w:val="20"/>
        </w:rPr>
        <w:t>á</w:t>
      </w:r>
      <w:r w:rsidRPr="0044684C">
        <w:rPr>
          <w:rFonts w:ascii="Arial" w:eastAsia="Calibri" w:hAnsi="Arial" w:cs="Arial"/>
          <w:sz w:val="20"/>
          <w:szCs w:val="20"/>
        </w:rPr>
        <w:t xml:space="preserve"> mensagens para o celular do usuário contendo algumas informações, como por exemplo, confirmação de declaração de sinistro enviando um protocol</w:t>
      </w:r>
      <w:r>
        <w:rPr>
          <w:rFonts w:ascii="Arial" w:eastAsia="Calibri" w:hAnsi="Arial" w:cs="Arial"/>
          <w:sz w:val="20"/>
          <w:szCs w:val="20"/>
        </w:rPr>
        <w:t>o e um alerta referente ao agendamento na assistência técnica.</w:t>
      </w:r>
    </w:p>
    <w:p w14:paraId="57EC434D" w14:textId="0EFE3517" w:rsidR="00DF31AD" w:rsidRDefault="00DF31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9475FCA" w14:textId="77777777" w:rsidR="30143B64" w:rsidRDefault="30143B64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1A592E3" w14:textId="77777777" w:rsidR="00FB7242" w:rsidRDefault="00FB7242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800B940" w14:textId="77777777" w:rsidR="00FB7242" w:rsidRDefault="00FB7242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bookmarkStart w:id="43" w:name="_MON_1472328078"/>
    <w:bookmarkEnd w:id="43"/>
    <w:p w14:paraId="52329735" w14:textId="77777777" w:rsidR="00DF31AD" w:rsidRDefault="00DF31AD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51" w:dyaOrig="1004" w14:anchorId="76320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4" o:title=""/>
          </v:shape>
          <o:OLEObject Type="Embed" ProgID="Word.Document.12" ShapeID="_x0000_i1025" DrawAspect="Icon" ObjectID="_1472331316" r:id="rId15">
            <o:FieldCodes>\s</o:FieldCodes>
          </o:OLEObject>
        </w:object>
      </w:r>
      <w:bookmarkStart w:id="44" w:name="_GoBack"/>
      <w:bookmarkEnd w:id="44"/>
    </w:p>
    <w:p w14:paraId="07CE8B67" w14:textId="77777777" w:rsidR="00B538AF" w:rsidRDefault="00B538AF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911A1B1" w14:textId="77777777" w:rsidR="000B38D5" w:rsidRDefault="000B38D5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828DF53" w14:textId="77777777" w:rsidR="00B538AF" w:rsidRDefault="00B538AF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51" w:dyaOrig="1004" w14:anchorId="130C39F6">
          <v:shape id="_x0000_i1026" type="#_x0000_t75" style="width:77.25pt;height:50.25pt" o:ole="">
            <v:imagedata r:id="rId16" o:title=""/>
          </v:shape>
          <o:OLEObject Type="Embed" ProgID="AcroExch.Document.11" ShapeID="_x0000_i1026" DrawAspect="Icon" ObjectID="_1472331317" r:id="rId17"/>
        </w:object>
      </w:r>
    </w:p>
    <w:p w14:paraId="5474CE4E" w14:textId="77777777" w:rsidR="000B38D5" w:rsidRDefault="000B38D5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bookmarkStart w:id="45" w:name="_MON_1472330271"/>
    <w:bookmarkEnd w:id="45"/>
    <w:p w14:paraId="201B595C" w14:textId="77777777" w:rsidR="000B38D5" w:rsidRDefault="000B38D5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51" w:dyaOrig="1004" w14:anchorId="15E0F681">
          <v:shape id="_x0000_i1027" type="#_x0000_t75" style="width:77.25pt;height:50.25pt" o:ole="">
            <v:imagedata r:id="rId18" o:title=""/>
          </v:shape>
          <o:OLEObject Type="Embed" ProgID="Word.Document.12" ShapeID="_x0000_i1027" DrawAspect="Icon" ObjectID="_1472331318" r:id="rId19">
            <o:FieldCodes>\s</o:FieldCodes>
          </o:OLEObject>
        </w:object>
      </w:r>
    </w:p>
    <w:p w14:paraId="6ECF9B39" w14:textId="77777777" w:rsidR="00FB7242" w:rsidRDefault="00FB7242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D82C4C8" w14:textId="77777777" w:rsidR="00FB7242" w:rsidRDefault="00FB7242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248CDB2" w14:textId="77777777" w:rsidR="00DF31AD" w:rsidRDefault="00DF31AD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E07F935" w14:textId="77777777" w:rsidR="00DF31AD" w:rsidRPr="0044684C" w:rsidRDefault="00DF31AD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DF31AD" w:rsidRPr="0044684C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E52AA" w14:textId="77777777" w:rsidR="000B235C" w:rsidRDefault="000B235C" w:rsidP="004A72B7">
      <w:pPr>
        <w:spacing w:after="0" w:line="240" w:lineRule="auto"/>
      </w:pPr>
      <w:r>
        <w:separator/>
      </w:r>
    </w:p>
  </w:endnote>
  <w:endnote w:type="continuationSeparator" w:id="0">
    <w:p w14:paraId="3978E800" w14:textId="77777777" w:rsidR="000B235C" w:rsidRDefault="000B235C" w:rsidP="004A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63436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D966EA" w14:textId="2CF3C4AE" w:rsidR="004A72B7" w:rsidRDefault="004A72B7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1A9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1A9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690B67" w14:textId="77777777" w:rsidR="004A72B7" w:rsidRDefault="004A72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D3AC2" w14:textId="77777777" w:rsidR="000B235C" w:rsidRDefault="000B235C" w:rsidP="004A72B7">
      <w:pPr>
        <w:spacing w:after="0" w:line="240" w:lineRule="auto"/>
      </w:pPr>
      <w:r>
        <w:separator/>
      </w:r>
    </w:p>
  </w:footnote>
  <w:footnote w:type="continuationSeparator" w:id="0">
    <w:p w14:paraId="24278088" w14:textId="77777777" w:rsidR="000B235C" w:rsidRDefault="000B235C" w:rsidP="004A7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9B652" w14:textId="3B3DB6FE" w:rsidR="00BC4BB5" w:rsidRDefault="00BC4BB5">
    <w:pPr>
      <w:pStyle w:val="Cabealho"/>
    </w:pPr>
    <w:r w:rsidRPr="0005653F">
      <w:rPr>
        <w:rFonts w:ascii="Arial" w:hAnsi="Arial" w:cs="Arial"/>
        <w:noProof/>
        <w:lang w:eastAsia="pt-BR"/>
      </w:rPr>
      <w:drawing>
        <wp:inline distT="0" distB="0" distL="0" distR="0" wp14:anchorId="49A1FC6C" wp14:editId="5EC3FE8D">
          <wp:extent cx="1866900" cy="483514"/>
          <wp:effectExtent l="0" t="0" r="0" b="0"/>
          <wp:docPr id="1" name="Imagem 1" descr="logo_metodi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_metodis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186" cy="493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FF5EC7" w14:textId="77777777" w:rsidR="005310B7" w:rsidRDefault="005310B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652D"/>
    <w:multiLevelType w:val="hybridMultilevel"/>
    <w:tmpl w:val="548CF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445B2"/>
    <w:multiLevelType w:val="hybridMultilevel"/>
    <w:tmpl w:val="1BA03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84F01"/>
    <w:multiLevelType w:val="hybridMultilevel"/>
    <w:tmpl w:val="24321D96"/>
    <w:lvl w:ilvl="0" w:tplc="84C8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AA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8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26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ED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CE9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83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CE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E4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43B64"/>
    <w:rsid w:val="00014EBB"/>
    <w:rsid w:val="0007562D"/>
    <w:rsid w:val="000B235C"/>
    <w:rsid w:val="000B38D5"/>
    <w:rsid w:val="000D10A1"/>
    <w:rsid w:val="001F41CF"/>
    <w:rsid w:val="00201064"/>
    <w:rsid w:val="002011B6"/>
    <w:rsid w:val="003B6F87"/>
    <w:rsid w:val="0044684C"/>
    <w:rsid w:val="004A72B7"/>
    <w:rsid w:val="005310B7"/>
    <w:rsid w:val="005347A3"/>
    <w:rsid w:val="00592C74"/>
    <w:rsid w:val="005F6695"/>
    <w:rsid w:val="006D5B33"/>
    <w:rsid w:val="006E0880"/>
    <w:rsid w:val="00742CF5"/>
    <w:rsid w:val="0075476E"/>
    <w:rsid w:val="0077272F"/>
    <w:rsid w:val="00780DF4"/>
    <w:rsid w:val="007B5CBD"/>
    <w:rsid w:val="008013E2"/>
    <w:rsid w:val="008A6ADA"/>
    <w:rsid w:val="0091600E"/>
    <w:rsid w:val="009771D6"/>
    <w:rsid w:val="00A236D9"/>
    <w:rsid w:val="00A2481E"/>
    <w:rsid w:val="00A331DC"/>
    <w:rsid w:val="00A3468D"/>
    <w:rsid w:val="00A44DFC"/>
    <w:rsid w:val="00AA1A9C"/>
    <w:rsid w:val="00B3362C"/>
    <w:rsid w:val="00B479F7"/>
    <w:rsid w:val="00B538AF"/>
    <w:rsid w:val="00BB0548"/>
    <w:rsid w:val="00BC4BB5"/>
    <w:rsid w:val="00D70209"/>
    <w:rsid w:val="00DF31AD"/>
    <w:rsid w:val="00E23B29"/>
    <w:rsid w:val="00EA0FA4"/>
    <w:rsid w:val="00F47A78"/>
    <w:rsid w:val="00F66E72"/>
    <w:rsid w:val="00FA6174"/>
    <w:rsid w:val="00FB7242"/>
    <w:rsid w:val="3014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C003"/>
  <w15:chartTrackingRefBased/>
  <w15:docId w15:val="{BCCB5840-02B3-4339-8EF1-2EC8CF5D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011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468D"/>
    <w:pPr>
      <w:tabs>
        <w:tab w:val="right" w:leader="dot" w:pos="9016"/>
      </w:tabs>
      <w:spacing w:after="100"/>
    </w:pPr>
    <w:rPr>
      <w:rFonts w:ascii="Arial" w:hAnsi="Arial" w:cs="Arial"/>
      <w:b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011B6"/>
    <w:pPr>
      <w:spacing w:after="100"/>
      <w:ind w:left="220"/>
    </w:pPr>
  </w:style>
  <w:style w:type="paragraph" w:styleId="Ttulo">
    <w:name w:val="Title"/>
    <w:basedOn w:val="Normal"/>
    <w:next w:val="Normal"/>
    <w:link w:val="TtuloChar"/>
    <w:uiPriority w:val="10"/>
    <w:qFormat/>
    <w:rsid w:val="00B47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2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A7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72B7"/>
  </w:style>
  <w:style w:type="paragraph" w:styleId="Rodap">
    <w:name w:val="footer"/>
    <w:basedOn w:val="Normal"/>
    <w:link w:val="RodapChar"/>
    <w:uiPriority w:val="99"/>
    <w:unhideWhenUsed/>
    <w:rsid w:val="004A7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pactamidia.com.br/" TargetMode="External"/><Relationship Id="rId13" Type="http://schemas.openxmlformats.org/officeDocument/2006/relationships/image" Target="media/image10.png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lianz.com.br/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Documento_do_Microsoft_Word1.docx"/><Relationship Id="rId23" Type="http://schemas.openxmlformats.org/officeDocument/2006/relationships/theme" Target="theme/theme1.xml"/><Relationship Id="rId10" Type="http://schemas.openxmlformats.org/officeDocument/2006/relationships/hyperlink" Target="http://www.sitevelox.com.br/?%20gclid=CLvBh56t0MACFbTm7Aod_UsATA" TargetMode="External"/><Relationship Id="rId19" Type="http://schemas.openxmlformats.org/officeDocument/2006/relationships/package" Target="embeddings/Documento_do_Microsoft_Word2.docx"/><Relationship Id="rId4" Type="http://schemas.openxmlformats.org/officeDocument/2006/relationships/settings" Target="settings.xml"/><Relationship Id="rId9" Type="http://schemas.openxmlformats.org/officeDocument/2006/relationships/hyperlink" Target="http://www.mmda.com.br/?gclid=CKq4776q0MACFZJr7AodU00Aqw" TargetMode="Externa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5AB7B-CCE0-4A6B-B4D5-413A5DD7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1800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PAT10268</dc:creator>
  <cp:keywords/>
  <dc:description/>
  <cp:lastModifiedBy>PAT10268</cp:lastModifiedBy>
  <cp:revision>7</cp:revision>
  <dcterms:created xsi:type="dcterms:W3CDTF">2014-09-16T02:03:00Z</dcterms:created>
  <dcterms:modified xsi:type="dcterms:W3CDTF">2014-09-16T03:09:00Z</dcterms:modified>
</cp:coreProperties>
</file>