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4D0B20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4D0B20" w:rsidTr="00702DB1">
              <w:trPr>
                <w:trHeight w:val="109"/>
              </w:trPr>
              <w:tc>
                <w:tcPr>
                  <w:tcW w:w="0" w:type="auto"/>
                </w:tcPr>
                <w:p w:rsidR="004D0B20" w:rsidRDefault="004D0B20" w:rsidP="004D0B2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4D0B20" w:rsidTr="00702DB1">
              <w:trPr>
                <w:trHeight w:val="109"/>
              </w:trPr>
              <w:tc>
                <w:tcPr>
                  <w:tcW w:w="0" w:type="auto"/>
                </w:tcPr>
                <w:p w:rsidR="004D0B20" w:rsidRDefault="004D0B20" w:rsidP="004D0B2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4D0B20" w:rsidRDefault="004D0B20" w:rsidP="004D0B20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4"/>
            </w:tblGrid>
            <w:tr w:rsidR="004D0B20" w:rsidTr="00702DB1">
              <w:trPr>
                <w:trHeight w:val="109"/>
              </w:trPr>
              <w:tc>
                <w:tcPr>
                  <w:tcW w:w="0" w:type="auto"/>
                </w:tcPr>
                <w:p w:rsidR="004D0B20" w:rsidRDefault="004D0B20" w:rsidP="004D0B2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4D0B20" w:rsidTr="00702DB1">
              <w:trPr>
                <w:trHeight w:val="109"/>
              </w:trPr>
              <w:tc>
                <w:tcPr>
                  <w:tcW w:w="0" w:type="auto"/>
                </w:tcPr>
                <w:p w:rsidR="004D0B20" w:rsidRDefault="004D0B20" w:rsidP="004D0B20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4D0B20" w:rsidRDefault="004D0B20" w:rsidP="004D0B20"/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4D0B20" w:rsidP="00EA05FB">
            <w:r w:rsidRPr="00F25A10">
              <w:t>Gerenciamento de Riscos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4D0B20" w:rsidP="00EA05FB">
            <w:r w:rsidRPr="00F25A10">
              <w:t>Prof. Edgard Luiz Bernardes Valderramas (temático)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C66E6F">
        <w:trPr>
          <w:trHeight w:val="403"/>
        </w:trPr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Pr="00DC0A4A" w:rsidRDefault="00D130C6" w:rsidP="00C66E6F">
            <w:r w:rsidRPr="00D130C6">
              <w:t>Atividade 2.5 - Análise de Riscos do CASE: Plataforma de um Contact Management System (Grupo)</w:t>
            </w:r>
          </w:p>
        </w:tc>
      </w:tr>
    </w:tbl>
    <w:p w:rsidR="00550C8C" w:rsidRDefault="00550C8C"/>
    <w:p w:rsidR="006B50C0" w:rsidRDefault="00E854EB" w:rsidP="00E854EB">
      <w:pPr>
        <w:pStyle w:val="Ttulo1"/>
      </w:pPr>
      <w:r>
        <w:t>WBS</w:t>
      </w:r>
    </w:p>
    <w:p w:rsidR="00BF2D7D" w:rsidRPr="00BF2D7D" w:rsidRDefault="00BF2D7D" w:rsidP="00BF2D7D"/>
    <w:p w:rsidR="006B50C0" w:rsidRDefault="006B50C0">
      <w:r>
        <w:t>Para o projeto “Estou Seguro” foi desenvolvido o WBS macro abaixo, e dentro dele foi realizando a análise de riscos, em cada tópico.</w:t>
      </w:r>
    </w:p>
    <w:p w:rsidR="00E854EB" w:rsidRDefault="006B50C0">
      <w:r>
        <w:rPr>
          <w:noProof/>
          <w:lang w:eastAsia="pt-BR"/>
        </w:rPr>
        <w:drawing>
          <wp:inline distT="0" distB="0" distL="0" distR="0">
            <wp:extent cx="8757198" cy="145732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7808" cy="145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D7D" w:rsidRDefault="00BF2D7D">
      <w:pPr>
        <w:rPr>
          <w:rStyle w:val="Ttulo1Char"/>
        </w:rPr>
      </w:pPr>
      <w:r>
        <w:rPr>
          <w:rStyle w:val="Ttulo1Char"/>
        </w:rPr>
        <w:br w:type="page"/>
      </w:r>
    </w:p>
    <w:p w:rsidR="00E44B17" w:rsidRDefault="00E854EB">
      <w:pPr>
        <w:rPr>
          <w:rStyle w:val="Ttulo1Char"/>
        </w:rPr>
      </w:pPr>
      <w:r w:rsidRPr="00E854EB">
        <w:rPr>
          <w:rStyle w:val="Ttulo1Char"/>
        </w:rPr>
        <w:lastRenderedPageBreak/>
        <w:t>Analise de Risco do Projeto</w:t>
      </w:r>
    </w:p>
    <w:p w:rsidR="00E953DB" w:rsidRDefault="00E953DB" w:rsidP="00E953DB">
      <w:r>
        <w:t>Identificando cada coluna da tabela de análise de risco:</w:t>
      </w:r>
    </w:p>
    <w:p w:rsidR="00E953DB" w:rsidRDefault="00E953DB" w:rsidP="009673CA">
      <w:pPr>
        <w:pStyle w:val="PargrafodaLista"/>
        <w:numPr>
          <w:ilvl w:val="0"/>
          <w:numId w:val="1"/>
        </w:numPr>
      </w:pPr>
      <w:r w:rsidRPr="00FB53C7">
        <w:rPr>
          <w:b/>
        </w:rPr>
        <w:t>Item:</w:t>
      </w:r>
      <w:r>
        <w:t xml:space="preserve"> código de identificação do risco</w:t>
      </w:r>
    </w:p>
    <w:p w:rsidR="00E953DB" w:rsidRDefault="00E953DB" w:rsidP="009673CA">
      <w:pPr>
        <w:pStyle w:val="PargrafodaLista"/>
        <w:numPr>
          <w:ilvl w:val="0"/>
          <w:numId w:val="1"/>
        </w:numPr>
      </w:pPr>
      <w:r w:rsidRPr="00FB53C7">
        <w:rPr>
          <w:b/>
        </w:rPr>
        <w:t>Fase</w:t>
      </w:r>
      <w:r>
        <w:t>: em qual fase da WBS que o risco se refere</w:t>
      </w:r>
    </w:p>
    <w:p w:rsidR="00D677A7" w:rsidRDefault="00E953DB" w:rsidP="00D677A7">
      <w:pPr>
        <w:pStyle w:val="PargrafodaLista"/>
        <w:numPr>
          <w:ilvl w:val="0"/>
          <w:numId w:val="1"/>
        </w:numPr>
      </w:pPr>
      <w:r w:rsidRPr="00D677A7">
        <w:rPr>
          <w:b/>
        </w:rPr>
        <w:t>Risco</w:t>
      </w:r>
      <w:r>
        <w:t>: descrição do riso</w:t>
      </w:r>
      <w:r w:rsidR="00C03D1A">
        <w:t> </w:t>
      </w:r>
    </w:p>
    <w:p w:rsidR="00E953DB" w:rsidRDefault="00E953DB" w:rsidP="00D677A7">
      <w:pPr>
        <w:pStyle w:val="PargrafodaLista"/>
        <w:numPr>
          <w:ilvl w:val="0"/>
          <w:numId w:val="1"/>
        </w:numPr>
      </w:pPr>
      <w:r w:rsidRPr="00D677A7">
        <w:rPr>
          <w:b/>
        </w:rPr>
        <w:t>Probabilidade</w:t>
      </w:r>
      <w:r>
        <w:t>: a</w:t>
      </w:r>
      <w:r w:rsidRPr="00E953DB">
        <w:t>tribui</w:t>
      </w:r>
      <w:r>
        <w:t xml:space="preserve"> </w:t>
      </w:r>
      <w:r w:rsidRPr="00E953DB">
        <w:t>probabilidade numérica a cada risco</w:t>
      </w:r>
      <w:r w:rsidR="0005096B">
        <w:t xml:space="preserve"> quantitativo</w:t>
      </w:r>
      <w:r>
        <w:t>. Critérios:</w:t>
      </w:r>
    </w:p>
    <w:tbl>
      <w:tblPr>
        <w:tblStyle w:val="Tabelacomgrade"/>
        <w:tblW w:w="0" w:type="auto"/>
        <w:tblInd w:w="2386" w:type="dxa"/>
        <w:tblLook w:val="04A0" w:firstRow="1" w:lastRow="0" w:firstColumn="1" w:lastColumn="0" w:noHBand="0" w:noVBand="1"/>
      </w:tblPr>
      <w:tblGrid>
        <w:gridCol w:w="1696"/>
      </w:tblGrid>
      <w:tr w:rsidR="00E953DB" w:rsidRPr="00E953DB" w:rsidTr="00E953DB">
        <w:tc>
          <w:tcPr>
            <w:tcW w:w="1696" w:type="dxa"/>
          </w:tcPr>
          <w:p w:rsidR="00E953DB" w:rsidRPr="00E953DB" w:rsidRDefault="00E953DB" w:rsidP="00E953DB">
            <w:pPr>
              <w:jc w:val="center"/>
            </w:pPr>
            <w:r w:rsidRPr="00FB53C7">
              <w:rPr>
                <w:b/>
              </w:rPr>
              <w:t>Probabilidade</w:t>
            </w:r>
          </w:p>
        </w:tc>
      </w:tr>
      <w:tr w:rsidR="00E953DB" w:rsidRPr="00E953DB" w:rsidTr="00E953DB">
        <w:tc>
          <w:tcPr>
            <w:tcW w:w="1696" w:type="dxa"/>
          </w:tcPr>
          <w:p w:rsidR="00E953DB" w:rsidRPr="00E953DB" w:rsidRDefault="00E953DB" w:rsidP="00E953DB">
            <w:pPr>
              <w:jc w:val="center"/>
            </w:pPr>
            <w:r w:rsidRPr="00E953DB">
              <w:t>75%</w:t>
            </w:r>
          </w:p>
        </w:tc>
      </w:tr>
      <w:tr w:rsidR="00E953DB" w:rsidRPr="00E953DB" w:rsidTr="00E953DB">
        <w:tc>
          <w:tcPr>
            <w:tcW w:w="1696" w:type="dxa"/>
          </w:tcPr>
          <w:p w:rsidR="00E953DB" w:rsidRPr="00E953DB" w:rsidRDefault="00E953DB" w:rsidP="00E953DB">
            <w:pPr>
              <w:jc w:val="center"/>
            </w:pPr>
            <w:r w:rsidRPr="00E953DB">
              <w:t>50%</w:t>
            </w:r>
          </w:p>
        </w:tc>
      </w:tr>
      <w:tr w:rsidR="00E953DB" w:rsidRPr="00E953DB" w:rsidTr="00E953DB">
        <w:tc>
          <w:tcPr>
            <w:tcW w:w="1696" w:type="dxa"/>
          </w:tcPr>
          <w:p w:rsidR="00E953DB" w:rsidRPr="00E953DB" w:rsidRDefault="00E953DB" w:rsidP="00E953DB">
            <w:pPr>
              <w:jc w:val="center"/>
            </w:pPr>
            <w:r w:rsidRPr="00E953DB">
              <w:t>25%</w:t>
            </w:r>
          </w:p>
        </w:tc>
      </w:tr>
    </w:tbl>
    <w:p w:rsidR="009673CA" w:rsidRDefault="009673CA" w:rsidP="009673CA">
      <w:pPr>
        <w:pStyle w:val="PargrafodaLista"/>
      </w:pPr>
    </w:p>
    <w:p w:rsidR="009673CA" w:rsidRDefault="009673CA" w:rsidP="009673CA">
      <w:pPr>
        <w:pStyle w:val="PargrafodaLista"/>
        <w:numPr>
          <w:ilvl w:val="0"/>
          <w:numId w:val="2"/>
        </w:numPr>
      </w:pPr>
      <w:r w:rsidRPr="00FB53C7">
        <w:rPr>
          <w:b/>
        </w:rPr>
        <w:t>Gravidade</w:t>
      </w:r>
      <w:r>
        <w:t xml:space="preserve">: </w:t>
      </w:r>
      <w:r w:rsidRPr="009673CA">
        <w:t>classiﬁcação</w:t>
      </w:r>
      <w:r>
        <w:t xml:space="preserve"> qualitati</w:t>
      </w:r>
      <w:r w:rsidRPr="009673CA">
        <w:t>va</w:t>
      </w:r>
      <w:r>
        <w:t>. Critérios: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11481"/>
      </w:tblGrid>
      <w:tr w:rsidR="00094A8F" w:rsidRPr="00094A8F" w:rsidTr="00BF2D7D">
        <w:tc>
          <w:tcPr>
            <w:tcW w:w="1195" w:type="dxa"/>
          </w:tcPr>
          <w:p w:rsidR="00094A8F" w:rsidRPr="00FB53C7" w:rsidRDefault="00094A8F" w:rsidP="00FB53C7">
            <w:pPr>
              <w:jc w:val="center"/>
              <w:rPr>
                <w:b/>
              </w:rPr>
            </w:pPr>
            <w:r w:rsidRPr="00FB53C7">
              <w:rPr>
                <w:b/>
              </w:rPr>
              <w:t>Gravidade</w:t>
            </w:r>
          </w:p>
        </w:tc>
        <w:tc>
          <w:tcPr>
            <w:tcW w:w="11481" w:type="dxa"/>
          </w:tcPr>
          <w:p w:rsidR="00094A8F" w:rsidRPr="00FB53C7" w:rsidRDefault="00094A8F" w:rsidP="00FB53C7">
            <w:pPr>
              <w:jc w:val="center"/>
              <w:rPr>
                <w:b/>
              </w:rPr>
            </w:pPr>
            <w:r w:rsidRPr="00FB53C7">
              <w:rPr>
                <w:b/>
              </w:rPr>
              <w:cr/>
              <w:t xml:space="preserve">   Impacto</w:t>
            </w:r>
          </w:p>
        </w:tc>
      </w:tr>
      <w:tr w:rsidR="00094A8F" w:rsidRPr="00094A8F" w:rsidTr="00BF2D7D">
        <w:tc>
          <w:tcPr>
            <w:tcW w:w="1195" w:type="dxa"/>
          </w:tcPr>
          <w:p w:rsidR="00094A8F" w:rsidRPr="00094A8F" w:rsidRDefault="00094A8F" w:rsidP="002D611E">
            <w:r w:rsidRPr="00094A8F">
              <w:t>Alta</w:t>
            </w:r>
          </w:p>
        </w:tc>
        <w:tc>
          <w:tcPr>
            <w:tcW w:w="11481" w:type="dxa"/>
          </w:tcPr>
          <w:p w:rsidR="00094A8F" w:rsidRPr="00094A8F" w:rsidRDefault="00094A8F" w:rsidP="00094A8F">
            <w:r>
              <w:cr/>
              <w:t>Se o evento de risco ocorrer haverá um impacto significativo no cronograma, qualidade e satisfação do cliente</w:t>
            </w:r>
          </w:p>
        </w:tc>
      </w:tr>
      <w:tr w:rsidR="00094A8F" w:rsidRPr="00094A8F" w:rsidTr="00BF2D7D">
        <w:tc>
          <w:tcPr>
            <w:tcW w:w="1195" w:type="dxa"/>
          </w:tcPr>
          <w:p w:rsidR="00094A8F" w:rsidRPr="00094A8F" w:rsidRDefault="00094A8F" w:rsidP="002D611E">
            <w:r w:rsidRPr="00094A8F">
              <w:t>Média</w:t>
            </w:r>
          </w:p>
        </w:tc>
        <w:tc>
          <w:tcPr>
            <w:tcW w:w="11481" w:type="dxa"/>
          </w:tcPr>
          <w:p w:rsidR="00094A8F" w:rsidRPr="00094A8F" w:rsidRDefault="00094A8F" w:rsidP="00094A8F">
            <w:r w:rsidRPr="00094A8F">
              <w:cr/>
            </w:r>
            <w:r>
              <w:t xml:space="preserve"> </w:t>
            </w:r>
            <w:r>
              <w:t xml:space="preserve">Se o evento de risco ocorrer haverá um impacto </w:t>
            </w:r>
            <w:r>
              <w:t>moderado</w:t>
            </w:r>
            <w:r>
              <w:t xml:space="preserve"> no cronograma, qualidade e satisfação do cliente</w:t>
            </w:r>
          </w:p>
        </w:tc>
      </w:tr>
      <w:tr w:rsidR="00094A8F" w:rsidRPr="00094A8F" w:rsidTr="00BF2D7D">
        <w:tc>
          <w:tcPr>
            <w:tcW w:w="1195" w:type="dxa"/>
          </w:tcPr>
          <w:p w:rsidR="00094A8F" w:rsidRPr="00094A8F" w:rsidRDefault="00094A8F" w:rsidP="002D611E">
            <w:r w:rsidRPr="00094A8F">
              <w:t>Baixa</w:t>
            </w:r>
          </w:p>
        </w:tc>
        <w:tc>
          <w:tcPr>
            <w:tcW w:w="11481" w:type="dxa"/>
          </w:tcPr>
          <w:p w:rsidR="00094A8F" w:rsidRPr="00094A8F" w:rsidRDefault="00094A8F" w:rsidP="00094A8F">
            <w:r w:rsidRPr="00094A8F">
              <w:cr/>
            </w:r>
            <w:r>
              <w:t xml:space="preserve"> </w:t>
            </w:r>
            <w:r>
              <w:t xml:space="preserve">Se o evento de risco ocorrer haverá um impacto </w:t>
            </w:r>
            <w:r>
              <w:t>pequeno</w:t>
            </w:r>
            <w:r>
              <w:t xml:space="preserve"> no cronograma, qualidade e satisfação do cliente</w:t>
            </w:r>
          </w:p>
        </w:tc>
      </w:tr>
    </w:tbl>
    <w:p w:rsidR="00D677A7" w:rsidRDefault="00D677A7" w:rsidP="00D677A7"/>
    <w:p w:rsidR="00D677A7" w:rsidRDefault="00D677A7" w:rsidP="00D677A7">
      <w:pPr>
        <w:pStyle w:val="PargrafodaLista"/>
        <w:numPr>
          <w:ilvl w:val="0"/>
          <w:numId w:val="1"/>
        </w:numPr>
      </w:pPr>
      <w:r>
        <w:rPr>
          <w:b/>
        </w:rPr>
        <w:t>Resposta ao Risco</w:t>
      </w:r>
      <w:r w:rsidRPr="00483707">
        <w:t>:</w:t>
      </w:r>
      <w:r>
        <w:t xml:space="preserve"> detalhamento da resposta ao risco. Critérios:</w:t>
      </w:r>
    </w:p>
    <w:tbl>
      <w:tblPr>
        <w:tblStyle w:val="Tabelacomgrade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195"/>
        <w:gridCol w:w="11623"/>
      </w:tblGrid>
      <w:tr w:rsidR="00D677A7" w:rsidRPr="00096A84" w:rsidTr="00702DB1">
        <w:tc>
          <w:tcPr>
            <w:tcW w:w="1195" w:type="dxa"/>
          </w:tcPr>
          <w:p w:rsidR="00D677A7" w:rsidRPr="00096A84" w:rsidRDefault="00D677A7" w:rsidP="00702DB1">
            <w:pPr>
              <w:jc w:val="center"/>
              <w:rPr>
                <w:b/>
              </w:rPr>
            </w:pPr>
            <w:r w:rsidRPr="00096A84">
              <w:rPr>
                <w:b/>
              </w:rPr>
              <w:t>Resposta</w:t>
            </w:r>
          </w:p>
        </w:tc>
        <w:tc>
          <w:tcPr>
            <w:tcW w:w="11623" w:type="dxa"/>
          </w:tcPr>
          <w:p w:rsidR="00D677A7" w:rsidRPr="00096A84" w:rsidRDefault="00D677A7" w:rsidP="00702DB1">
            <w:pPr>
              <w:jc w:val="center"/>
              <w:rPr>
                <w:b/>
              </w:rPr>
            </w:pPr>
            <w:r w:rsidRPr="00096A84">
              <w:rPr>
                <w:b/>
              </w:rPr>
              <w:t>Ação</w:t>
            </w:r>
          </w:p>
        </w:tc>
      </w:tr>
      <w:tr w:rsidR="00D677A7" w:rsidTr="00702DB1">
        <w:tc>
          <w:tcPr>
            <w:tcW w:w="1195" w:type="dxa"/>
          </w:tcPr>
          <w:p w:rsidR="00D677A7" w:rsidRDefault="00D677A7" w:rsidP="00702DB1">
            <w:r w:rsidRPr="00096A84">
              <w:t xml:space="preserve">Prevenir </w:t>
            </w:r>
          </w:p>
        </w:tc>
        <w:tc>
          <w:tcPr>
            <w:tcW w:w="11623" w:type="dxa"/>
          </w:tcPr>
          <w:p w:rsidR="00D677A7" w:rsidRDefault="00D677A7" w:rsidP="00702DB1">
            <w:r w:rsidRPr="00096A84">
              <w:t>Eliminar a ameaça apresentado por um Risco</w:t>
            </w:r>
          </w:p>
        </w:tc>
      </w:tr>
      <w:tr w:rsidR="00D677A7" w:rsidTr="00702DB1">
        <w:tc>
          <w:tcPr>
            <w:tcW w:w="1195" w:type="dxa"/>
          </w:tcPr>
          <w:p w:rsidR="00D677A7" w:rsidRPr="00096A84" w:rsidRDefault="00D677A7" w:rsidP="00702DB1">
            <w:r w:rsidRPr="00096A84">
              <w:t>Transferir</w:t>
            </w:r>
          </w:p>
        </w:tc>
        <w:tc>
          <w:tcPr>
            <w:tcW w:w="11623" w:type="dxa"/>
          </w:tcPr>
          <w:p w:rsidR="00D677A7" w:rsidRDefault="00D677A7" w:rsidP="00702DB1">
            <w:r w:rsidRPr="00096A84">
              <w:t>Passagem do impacto negativo de uma ameaça para terceiros</w:t>
            </w:r>
          </w:p>
        </w:tc>
      </w:tr>
      <w:tr w:rsidR="00D677A7" w:rsidTr="00702DB1">
        <w:tc>
          <w:tcPr>
            <w:tcW w:w="1195" w:type="dxa"/>
          </w:tcPr>
          <w:p w:rsidR="00D677A7" w:rsidRPr="00096A84" w:rsidRDefault="00D677A7" w:rsidP="00702DB1">
            <w:r w:rsidRPr="00096A84">
              <w:t>Mitigar</w:t>
            </w:r>
            <w:r w:rsidRPr="00096A84">
              <w:cr/>
              <w:t> </w:t>
            </w:r>
          </w:p>
        </w:tc>
        <w:tc>
          <w:tcPr>
            <w:tcW w:w="11623" w:type="dxa"/>
          </w:tcPr>
          <w:p w:rsidR="00D677A7" w:rsidRDefault="00D677A7" w:rsidP="00702DB1">
            <w:r w:rsidRPr="00096A84">
              <w:t>Redução da probabilidade e/ou impacto de um evento de risco adverso até um limite aceitável</w:t>
            </w:r>
          </w:p>
        </w:tc>
      </w:tr>
      <w:tr w:rsidR="00D677A7" w:rsidTr="00702DB1">
        <w:tc>
          <w:tcPr>
            <w:tcW w:w="1195" w:type="dxa"/>
          </w:tcPr>
          <w:p w:rsidR="00D677A7" w:rsidRPr="00096A84" w:rsidRDefault="00D677A7" w:rsidP="00702DB1">
            <w:r w:rsidRPr="00096A84">
              <w:t>Explorar</w:t>
            </w:r>
            <w:r w:rsidRPr="00096A84">
              <w:cr/>
              <w:t> </w:t>
            </w:r>
          </w:p>
        </w:tc>
        <w:tc>
          <w:tcPr>
            <w:tcW w:w="11623" w:type="dxa"/>
          </w:tcPr>
          <w:p w:rsidR="00D677A7" w:rsidRDefault="00D677A7" w:rsidP="00702DB1">
            <w:r w:rsidRPr="00096A84">
              <w:t>Eliminar a incerteza associada a um risco positivo fazendo que a oportunidade deﬁnitivamente aconteça</w:t>
            </w:r>
          </w:p>
        </w:tc>
      </w:tr>
    </w:tbl>
    <w:p w:rsidR="00BF2D7D" w:rsidRDefault="00BF2D7D">
      <w:pPr>
        <w:rPr>
          <w:rFonts w:asciiTheme="majorHAnsi" w:eastAsia="Times New Roman" w:hAnsiTheme="majorHAnsi" w:cs="Times New Roman"/>
          <w:b/>
          <w:bCs/>
          <w:sz w:val="28"/>
          <w:szCs w:val="28"/>
          <w:lang w:eastAsia="pt-BR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FB53C7" w:rsidRPr="00DC0A4A" w:rsidRDefault="001F1542" w:rsidP="00DC0A4A">
      <w:pPr>
        <w:pStyle w:val="Ttulo2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Tabela de análise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 xml:space="preserve"> </w:t>
      </w:r>
      <w:r w:rsidR="00DC0A4A" w:rsidRPr="00DC0A4A">
        <w:rPr>
          <w:rFonts w:asciiTheme="majorHAnsi" w:hAnsiTheme="majorHAnsi"/>
          <w:sz w:val="28"/>
          <w:szCs w:val="28"/>
        </w:rPr>
        <w:t>dos riscos</w:t>
      </w:r>
    </w:p>
    <w:tbl>
      <w:tblPr>
        <w:tblStyle w:val="Tabelacomgrade"/>
        <w:tblW w:w="14454" w:type="dxa"/>
        <w:tblLook w:val="04A0" w:firstRow="1" w:lastRow="0" w:firstColumn="1" w:lastColumn="0" w:noHBand="0" w:noVBand="1"/>
      </w:tblPr>
      <w:tblGrid>
        <w:gridCol w:w="565"/>
        <w:gridCol w:w="1606"/>
        <w:gridCol w:w="4770"/>
        <w:gridCol w:w="1276"/>
        <w:gridCol w:w="992"/>
        <w:gridCol w:w="5245"/>
      </w:tblGrid>
      <w:tr w:rsidR="00BF2D7D" w:rsidTr="00BF2D7D">
        <w:tc>
          <w:tcPr>
            <w:tcW w:w="565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 w:rsidRPr="00FF461E">
              <w:rPr>
                <w:b/>
                <w:sz w:val="18"/>
                <w:szCs w:val="18"/>
              </w:rPr>
              <w:t>Item</w:t>
            </w:r>
          </w:p>
        </w:tc>
        <w:tc>
          <w:tcPr>
            <w:tcW w:w="1606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 w:rsidRPr="00FF461E">
              <w:rPr>
                <w:b/>
                <w:sz w:val="18"/>
                <w:szCs w:val="18"/>
              </w:rPr>
              <w:t>Fase</w:t>
            </w:r>
          </w:p>
        </w:tc>
        <w:tc>
          <w:tcPr>
            <w:tcW w:w="4770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 w:rsidRPr="00FF461E">
              <w:rPr>
                <w:b/>
                <w:sz w:val="18"/>
                <w:szCs w:val="18"/>
              </w:rPr>
              <w:t>Risco</w:t>
            </w:r>
          </w:p>
        </w:tc>
        <w:tc>
          <w:tcPr>
            <w:tcW w:w="1276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 w:rsidRPr="00FF461E">
              <w:rPr>
                <w:b/>
                <w:sz w:val="18"/>
                <w:szCs w:val="18"/>
              </w:rPr>
              <w:t>Probabilidade</w:t>
            </w:r>
          </w:p>
        </w:tc>
        <w:tc>
          <w:tcPr>
            <w:tcW w:w="992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 w:rsidRPr="00FF461E">
              <w:rPr>
                <w:b/>
                <w:sz w:val="18"/>
                <w:szCs w:val="18"/>
              </w:rPr>
              <w:t>Gravidade</w:t>
            </w:r>
          </w:p>
        </w:tc>
        <w:tc>
          <w:tcPr>
            <w:tcW w:w="5245" w:type="dxa"/>
          </w:tcPr>
          <w:p w:rsidR="00BF2D7D" w:rsidRPr="00FF461E" w:rsidRDefault="00BF2D7D" w:rsidP="00BF2D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Resposta ao Risco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1.1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Gerenciamento</w:t>
            </w:r>
          </w:p>
        </w:tc>
        <w:tc>
          <w:tcPr>
            <w:tcW w:w="4770" w:type="dxa"/>
          </w:tcPr>
          <w:p w:rsidR="00BF2D7D" w:rsidRDefault="00BF2D7D" w:rsidP="00BF2D7D">
            <w:r>
              <w:t>Dificuldade de obter aprovação dos produtos do projeto pelo dono do produto, ou pelos stakeholders responsáveis, ao final de cada etapa, ou Sprint.</w:t>
            </w:r>
          </w:p>
          <w:p w:rsidR="00BF2D7D" w:rsidRDefault="00BF2D7D" w:rsidP="00BF2D7D"/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Alta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Mitigar: definir em cronograma as datas de cada etapa ou Sprint, e confirmar as reuniões com 2 dias de antecedência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1.2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Gerenciamento</w:t>
            </w:r>
          </w:p>
        </w:tc>
        <w:tc>
          <w:tcPr>
            <w:tcW w:w="4770" w:type="dxa"/>
          </w:tcPr>
          <w:p w:rsidR="00BF2D7D" w:rsidRPr="00E44B17" w:rsidRDefault="00BF2D7D" w:rsidP="00BF2D7D">
            <w:r>
              <w:t xml:space="preserve">Planejamento mal direcionado, não especializado, ou insuficiente.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Alta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Prevenir: reuniões com especialistas ou experiências de projetos anteriores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1.3</w:t>
            </w:r>
          </w:p>
        </w:tc>
        <w:tc>
          <w:tcPr>
            <w:tcW w:w="1606" w:type="dxa"/>
          </w:tcPr>
          <w:p w:rsidR="00BF2D7D" w:rsidRDefault="00BF2D7D" w:rsidP="00BF2D7D">
            <w:r>
              <w:t>Gerenciamento</w:t>
            </w:r>
          </w:p>
        </w:tc>
        <w:tc>
          <w:tcPr>
            <w:tcW w:w="4770" w:type="dxa"/>
          </w:tcPr>
          <w:p w:rsidR="00BF2D7D" w:rsidRDefault="00BF2D7D" w:rsidP="00BF2D7D">
            <w:r>
              <w:t>Alteração no apoio da direção da organização: Enfraquecimento da relação com os stakeholders e denigre a imagem do projeto.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Alta</w:t>
            </w:r>
          </w:p>
        </w:tc>
        <w:tc>
          <w:tcPr>
            <w:tcW w:w="5245" w:type="dxa"/>
          </w:tcPr>
          <w:p w:rsidR="00BF2D7D" w:rsidRDefault="00BF2D7D" w:rsidP="00BF2D7D">
            <w:r>
              <w:t>Prevenir: realização de reuniões periódicas para manter os stakeholders envolvidos no projeto.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2.1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Prototipação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>Aumento ou mudança do escopo do projeto durante a realização, sem revisão dos recursos e tempo suficientes para bancá-los.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50%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Alta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Mitigar: reduzir ao máximo as mudanças de escopo realizando uma coleta de requisitos adequada.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3.1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Arquitetura</w:t>
            </w:r>
          </w:p>
        </w:tc>
        <w:tc>
          <w:tcPr>
            <w:tcW w:w="4770" w:type="dxa"/>
          </w:tcPr>
          <w:p w:rsidR="00BF2D7D" w:rsidRPr="00E44B17" w:rsidRDefault="00BF2D7D" w:rsidP="00BF2D7D">
            <w:r>
              <w:t>Estimativas imprecisas de recursos (tempo, recursos financeiros, ferramentas tecnológicas, suporte técnico, pessoas) que levem à paralisação do projeto.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Média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Transferir: Contratação de uma empresa especializada.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3.2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Arquitetura</w:t>
            </w:r>
          </w:p>
        </w:tc>
        <w:tc>
          <w:tcPr>
            <w:tcW w:w="4770" w:type="dxa"/>
          </w:tcPr>
          <w:p w:rsidR="00BF2D7D" w:rsidRPr="00E44B17" w:rsidRDefault="00BF2D7D" w:rsidP="00BF2D7D">
            <w:r>
              <w:t>Rompimento de contrato com fornecedores devido a especificações inadequadas dos requisitos técnicos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Baixo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Prevenir: ter mais de um orçamento de fornecedores distintos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4.1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Pr="00E44B17" w:rsidRDefault="00BF2D7D" w:rsidP="00BF2D7D">
            <w:r>
              <w:t xml:space="preserve">Saída de um elemento-chave da equipe, que afete todos os processos.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50%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Baixo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Transferir: Dono do projeto repõe outro elemento chave.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2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Pr="00E44B17" w:rsidRDefault="00BF2D7D" w:rsidP="00BF2D7D">
            <w:r>
              <w:t xml:space="preserve">Problemas de relacionamento entre os integrantes da equipe.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Baixo</w:t>
            </w:r>
          </w:p>
        </w:tc>
        <w:tc>
          <w:tcPr>
            <w:tcW w:w="5245" w:type="dxa"/>
          </w:tcPr>
          <w:p w:rsidR="00BF2D7D" w:rsidRPr="00E44B17" w:rsidRDefault="00BF2D7D" w:rsidP="00BF2D7D">
            <w:r>
              <w:t>Prevenir: manter a equipe motivada, reuniões frequentes com a equipe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3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 xml:space="preserve">Ambiente de trabalho ruim, com fadiga motivacional da equipe, comunicação e colaboração deficientes, que desencadeiam atrasos, erros e resultados </w:t>
            </w:r>
            <w:r>
              <w:t xml:space="preserve">insatisfatórios.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Baixo</w:t>
            </w:r>
          </w:p>
        </w:tc>
        <w:tc>
          <w:tcPr>
            <w:tcW w:w="5245" w:type="dxa"/>
          </w:tcPr>
          <w:p w:rsidR="00BF2D7D" w:rsidRDefault="00BF2D7D" w:rsidP="00BF2D7D">
            <w:r>
              <w:t xml:space="preserve">Prevenir: </w:t>
            </w:r>
            <w:r>
              <w:t>A</w:t>
            </w:r>
            <w:r>
              <w:t>mbiente de trabalho favorável, reuniões frequentes</w:t>
            </w:r>
            <w:r>
              <w:t xml:space="preserve"> com a equipe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lastRenderedPageBreak/>
              <w:t>4.</w:t>
            </w:r>
            <w:r>
              <w:t>4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>Treinamento técnico insuficiente da equipe, o que atrapalha ou mesmo inviabiliza a realização das tarefas.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Médio</w:t>
            </w:r>
          </w:p>
        </w:tc>
        <w:tc>
          <w:tcPr>
            <w:tcW w:w="5245" w:type="dxa"/>
          </w:tcPr>
          <w:p w:rsidR="00BF2D7D" w:rsidRDefault="00BF2D7D" w:rsidP="00BF2D7D">
            <w:r>
              <w:t>Explorar: Realizar treinamento da equipe e com isso especializar a equipe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5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>Tarefas mal distribuídas, algumas pessoas fazem tarefas demais e outras poucas</w:t>
            </w:r>
            <w:r>
              <w:t xml:space="preserve">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Médio</w:t>
            </w:r>
          </w:p>
        </w:tc>
        <w:tc>
          <w:tcPr>
            <w:tcW w:w="5245" w:type="dxa"/>
          </w:tcPr>
          <w:p w:rsidR="00BF2D7D" w:rsidRDefault="00BF2D7D" w:rsidP="00BF2D7D">
            <w:r>
              <w:t>Mitigar: Realizar o gerenciamento do projeto para que toda a equipe realize suas tarefas em conformidade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6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 xml:space="preserve">Erros de design, com soluções inadequadas ao público ou às funcionalidades necessárias do </w:t>
            </w:r>
            <w:r>
              <w:t xml:space="preserve">programa.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>Mitigar: Realizar reuniões de apresentação do conteúdo afim de detectar qualquer erro de design.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7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 xml:space="preserve">Atraso na entrega do conteúdo pelo cliente ou departamento responsável, o que gera atrasos, desmobilização da equipe, aumento de chances de retrabalho.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50%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>Transferir: Dono do projeto ficará responsável caso algum conteúdo não seja entregue a tempo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4.</w:t>
            </w:r>
            <w:r>
              <w:t>8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Design</w:t>
            </w:r>
          </w:p>
        </w:tc>
        <w:tc>
          <w:tcPr>
            <w:tcW w:w="4770" w:type="dxa"/>
          </w:tcPr>
          <w:p w:rsidR="00BF2D7D" w:rsidRDefault="00BF2D7D" w:rsidP="00BF2D7D">
            <w:r>
              <w:t xml:space="preserve">Conteúdo (textos, imagens, sons, vídeos) criado de maneira insatisfatória ou incompatível com o conceito editorial estabelecido, o que exige mudanças na equipe e atrasos no lançamento.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75%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>Transferir: Dono do projeto ficará responsável caso algum conteúdo não seja entregue a tempo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5.1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Implantação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 xml:space="preserve">Problemas de segurança de sistemas, com a fragilidade para invasões de diversas naturezas, tentativas de roubo de informações, ou de introduzir conteúdo impróprio. Se a falta de segurança ameaça os dados dos usuários, afeta também a confiança no programa. 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75%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 xml:space="preserve">Transferir: </w:t>
            </w:r>
            <w:r>
              <w:t xml:space="preserve">Empresa de Data center 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5.</w:t>
            </w:r>
            <w:r>
              <w:t>2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Implantação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>Incompatibilidade entre dispositivos e sistemas.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>Transferir: Empresa de Data center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5.</w:t>
            </w:r>
            <w:r>
              <w:t>3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Implantação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>Excessiva necessidade de retrabalho, para realizar ajustes a partir dos testes de usuários</w:t>
            </w:r>
            <w:r>
              <w:t xml:space="preserve">. </w:t>
            </w:r>
            <w:r>
              <w:t>Não-realização de testes de usuários, o que pode comprometer a relação com a interface, gerar problemas de usabilidade, demoras no tempo de download das páginas e imprecisão no envio de dados.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50%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Médio</w:t>
            </w:r>
          </w:p>
        </w:tc>
        <w:tc>
          <w:tcPr>
            <w:tcW w:w="5245" w:type="dxa"/>
          </w:tcPr>
          <w:p w:rsidR="00BF2D7D" w:rsidRDefault="00BF2D7D" w:rsidP="00BF2D7D">
            <w:r>
              <w:t>Prevenir: Criar um plano de testes para orientar os usuários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t>5.</w:t>
            </w:r>
            <w:r>
              <w:t>4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Implantação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>Dificuldade de configurar o sistema para suportar o acesso simultâneo de milhares de usuários.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Médio</w:t>
            </w:r>
          </w:p>
        </w:tc>
        <w:tc>
          <w:tcPr>
            <w:tcW w:w="5245" w:type="dxa"/>
          </w:tcPr>
          <w:p w:rsidR="00BF2D7D" w:rsidRDefault="00BF2D7D" w:rsidP="00BF2D7D">
            <w:r>
              <w:t>Transferir: Empresa de Data center</w:t>
            </w:r>
          </w:p>
        </w:tc>
      </w:tr>
      <w:tr w:rsidR="00BF2D7D" w:rsidTr="00BF2D7D">
        <w:tc>
          <w:tcPr>
            <w:tcW w:w="565" w:type="dxa"/>
          </w:tcPr>
          <w:p w:rsidR="00BF2D7D" w:rsidRPr="00E44B17" w:rsidRDefault="00BF2D7D" w:rsidP="00BF2D7D">
            <w:r>
              <w:lastRenderedPageBreak/>
              <w:t>5.</w:t>
            </w:r>
            <w:r>
              <w:t>5</w:t>
            </w:r>
          </w:p>
        </w:tc>
        <w:tc>
          <w:tcPr>
            <w:tcW w:w="1606" w:type="dxa"/>
          </w:tcPr>
          <w:p w:rsidR="00BF2D7D" w:rsidRPr="00E44B17" w:rsidRDefault="00BF2D7D" w:rsidP="00BF2D7D">
            <w:r>
              <w:t>Implantação</w:t>
            </w:r>
          </w:p>
        </w:tc>
        <w:tc>
          <w:tcPr>
            <w:tcW w:w="4770" w:type="dxa"/>
          </w:tcPr>
          <w:p w:rsidR="00BF2D7D" w:rsidRDefault="00BF2D7D" w:rsidP="00BF2D7D">
            <w:r>
              <w:t>Rejeição do projeto pela equipe encarregada da atualização, manutenção técnica e suporte ao usuário, o que desencadeia uma reação negativa em cadeia que acaba contaminando o usuário final.</w:t>
            </w:r>
          </w:p>
        </w:tc>
        <w:tc>
          <w:tcPr>
            <w:tcW w:w="1276" w:type="dxa"/>
          </w:tcPr>
          <w:p w:rsidR="00BF2D7D" w:rsidRPr="00E44B17" w:rsidRDefault="00BF2D7D" w:rsidP="00BF2D7D">
            <w:r>
              <w:t>25%</w:t>
            </w:r>
          </w:p>
        </w:tc>
        <w:tc>
          <w:tcPr>
            <w:tcW w:w="992" w:type="dxa"/>
          </w:tcPr>
          <w:p w:rsidR="00BF2D7D" w:rsidRPr="00E44B17" w:rsidRDefault="00BF2D7D" w:rsidP="00BF2D7D">
            <w:r>
              <w:t>Alto</w:t>
            </w:r>
          </w:p>
        </w:tc>
        <w:tc>
          <w:tcPr>
            <w:tcW w:w="5245" w:type="dxa"/>
          </w:tcPr>
          <w:p w:rsidR="00BF2D7D" w:rsidRDefault="00BF2D7D" w:rsidP="00BF2D7D">
            <w:r>
              <w:t>Prevenir: manter todos os envolvidos motivados e integrados ao projeto como um todo.</w:t>
            </w:r>
          </w:p>
        </w:tc>
      </w:tr>
    </w:tbl>
    <w:p w:rsidR="00B16CF4" w:rsidRDefault="00E44B17" w:rsidP="00FF461E">
      <w:r w:rsidRPr="00E44B17">
        <w:t xml:space="preserve">  </w:t>
      </w:r>
    </w:p>
    <w:sectPr w:rsidR="00B16CF4" w:rsidSect="00BE7497">
      <w:headerReference w:type="default" r:id="rId9"/>
      <w:footerReference w:type="default" r:id="rId10"/>
      <w:pgSz w:w="16838" w:h="11906" w:orient="landscape"/>
      <w:pgMar w:top="851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4A8" w:rsidRDefault="004844A8" w:rsidP="0061483D">
      <w:pPr>
        <w:spacing w:after="0" w:line="240" w:lineRule="auto"/>
      </w:pPr>
      <w:r>
        <w:separator/>
      </w:r>
    </w:p>
  </w:endnote>
  <w:endnote w:type="continuationSeparator" w:id="0">
    <w:p w:rsidR="004844A8" w:rsidRDefault="004844A8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542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4A8" w:rsidRDefault="004844A8" w:rsidP="0061483D">
      <w:pPr>
        <w:spacing w:after="0" w:line="240" w:lineRule="auto"/>
      </w:pPr>
      <w:r>
        <w:separator/>
      </w:r>
    </w:p>
  </w:footnote>
  <w:footnote w:type="continuationSeparator" w:id="0">
    <w:p w:rsidR="004844A8" w:rsidRDefault="004844A8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95"/>
      <w:gridCol w:w="4820"/>
    </w:tblGrid>
    <w:tr w:rsidR="00B16CF4" w:rsidTr="00BF2D7D">
      <w:trPr>
        <w:trHeight w:val="670"/>
      </w:trPr>
      <w:tc>
        <w:tcPr>
          <w:tcW w:w="10495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4820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A2904"/>
    <w:multiLevelType w:val="hybridMultilevel"/>
    <w:tmpl w:val="5EAEC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C4305"/>
    <w:multiLevelType w:val="hybridMultilevel"/>
    <w:tmpl w:val="53985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00936"/>
    <w:rsid w:val="0005096B"/>
    <w:rsid w:val="00094A8F"/>
    <w:rsid w:val="000950F9"/>
    <w:rsid w:val="00096A84"/>
    <w:rsid w:val="001F1542"/>
    <w:rsid w:val="002D0193"/>
    <w:rsid w:val="003739DF"/>
    <w:rsid w:val="003E5720"/>
    <w:rsid w:val="00483707"/>
    <w:rsid w:val="004844A8"/>
    <w:rsid w:val="004D0B20"/>
    <w:rsid w:val="00550C8C"/>
    <w:rsid w:val="005E7BF0"/>
    <w:rsid w:val="0061483D"/>
    <w:rsid w:val="00615BB3"/>
    <w:rsid w:val="00693C76"/>
    <w:rsid w:val="006B50C0"/>
    <w:rsid w:val="007B472A"/>
    <w:rsid w:val="007D2D8D"/>
    <w:rsid w:val="008D139B"/>
    <w:rsid w:val="008D229D"/>
    <w:rsid w:val="00921ED7"/>
    <w:rsid w:val="00922AB8"/>
    <w:rsid w:val="00952940"/>
    <w:rsid w:val="009673CA"/>
    <w:rsid w:val="009E1A85"/>
    <w:rsid w:val="00A52E6A"/>
    <w:rsid w:val="00B16CF4"/>
    <w:rsid w:val="00B92E4D"/>
    <w:rsid w:val="00BD29E2"/>
    <w:rsid w:val="00BE7497"/>
    <w:rsid w:val="00BF2D7D"/>
    <w:rsid w:val="00C03D1A"/>
    <w:rsid w:val="00C14ED4"/>
    <w:rsid w:val="00C66E6F"/>
    <w:rsid w:val="00D130C6"/>
    <w:rsid w:val="00D44FB3"/>
    <w:rsid w:val="00D677A7"/>
    <w:rsid w:val="00DC0A4A"/>
    <w:rsid w:val="00DC776F"/>
    <w:rsid w:val="00DE428E"/>
    <w:rsid w:val="00E44B17"/>
    <w:rsid w:val="00E854EB"/>
    <w:rsid w:val="00E953DB"/>
    <w:rsid w:val="00EA05FB"/>
    <w:rsid w:val="00EE3B5D"/>
    <w:rsid w:val="00F51719"/>
    <w:rsid w:val="00FB53C7"/>
    <w:rsid w:val="00FB5F37"/>
    <w:rsid w:val="00FB63BD"/>
    <w:rsid w:val="00FF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54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130C6"/>
    <w:pPr>
      <w:spacing w:before="150" w:after="150" w:line="300" w:lineRule="atLeast"/>
      <w:outlineLvl w:val="1"/>
    </w:pPr>
    <w:rPr>
      <w:rFonts w:ascii="inherit" w:eastAsia="Times New Roman" w:hAnsi="inherit" w:cs="Times New Roman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130C6"/>
    <w:rPr>
      <w:rFonts w:ascii="inherit" w:eastAsia="Times New Roman" w:hAnsi="inherit" w:cs="Times New Roman"/>
      <w:b/>
      <w:bCs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130C6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4D0B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854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67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9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5E0C-2CEC-4C0F-9234-4AB72ABA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950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34</cp:revision>
  <dcterms:created xsi:type="dcterms:W3CDTF">2015-04-26T02:33:00Z</dcterms:created>
  <dcterms:modified xsi:type="dcterms:W3CDTF">2015-04-26T04:14:00Z</dcterms:modified>
</cp:coreProperties>
</file>