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7662" w14:textId="77777777" w:rsidR="000C001D" w:rsidRDefault="000C001D" w:rsidP="000C001D">
      <w:pPr>
        <w:spacing w:after="0"/>
        <w:rPr>
          <w:rFonts w:ascii="Calibri" w:hAnsi="Calibri" w:cs="Calibri"/>
          <w:sz w:val="22"/>
          <w:szCs w:val="22"/>
        </w:rPr>
      </w:pPr>
      <w:r w:rsidRPr="000C001D">
        <w:rPr>
          <w:rFonts w:ascii="Calibri" w:hAnsi="Calibri" w:cs="Calibri"/>
          <w:sz w:val="22"/>
          <w:szCs w:val="22"/>
        </w:rPr>
        <w:t>Dear Editor-in-Chief,</w:t>
      </w:r>
    </w:p>
    <w:p w14:paraId="03DC7D2E" w14:textId="77777777" w:rsidR="000C001D" w:rsidRPr="000C001D" w:rsidRDefault="000C001D" w:rsidP="000C001D">
      <w:pPr>
        <w:spacing w:after="0"/>
        <w:rPr>
          <w:rFonts w:ascii="Calibri" w:hAnsi="Calibri" w:cs="Calibri"/>
          <w:sz w:val="22"/>
          <w:szCs w:val="22"/>
        </w:rPr>
      </w:pPr>
    </w:p>
    <w:p w14:paraId="12472DDA" w14:textId="17326D21" w:rsidR="000C001D" w:rsidRDefault="000C001D" w:rsidP="000C001D">
      <w:pPr>
        <w:spacing w:after="0"/>
        <w:rPr>
          <w:rFonts w:ascii="Calibri" w:hAnsi="Calibri" w:cs="Calibri"/>
          <w:sz w:val="22"/>
          <w:szCs w:val="22"/>
        </w:rPr>
      </w:pPr>
      <w:r w:rsidRPr="000C001D">
        <w:rPr>
          <w:rFonts w:ascii="Calibri" w:hAnsi="Calibri" w:cs="Calibri"/>
          <w:sz w:val="22"/>
          <w:szCs w:val="22"/>
        </w:rPr>
        <w:t xml:space="preserve">We are pleased to submit our manuscript titled "Optimizing irrigation and fertilizer strategy using a crop growth model with delayed nutrient absorption dynamics" for consideration in </w:t>
      </w:r>
      <w:r w:rsidR="00D10FEA">
        <w:rPr>
          <w:rFonts w:ascii="Calibri" w:hAnsi="Calibri" w:cs="Calibri"/>
          <w:sz w:val="22"/>
          <w:szCs w:val="22"/>
        </w:rPr>
        <w:t>Agricultural Systems</w:t>
      </w:r>
      <w:r w:rsidRPr="000C001D">
        <w:rPr>
          <w:rFonts w:ascii="Calibri" w:hAnsi="Calibri" w:cs="Calibri"/>
          <w:sz w:val="22"/>
          <w:szCs w:val="22"/>
        </w:rPr>
        <w:t>.</w:t>
      </w:r>
    </w:p>
    <w:p w14:paraId="6B0178F0" w14:textId="77777777" w:rsidR="000C001D" w:rsidRPr="000C001D" w:rsidRDefault="000C001D" w:rsidP="000C001D">
      <w:pPr>
        <w:spacing w:after="0"/>
        <w:rPr>
          <w:rFonts w:ascii="Calibri" w:hAnsi="Calibri" w:cs="Calibri"/>
          <w:sz w:val="22"/>
          <w:szCs w:val="22"/>
        </w:rPr>
      </w:pPr>
    </w:p>
    <w:p w14:paraId="30B0E7A6" w14:textId="03322F49" w:rsidR="000C001D" w:rsidRPr="000C001D" w:rsidRDefault="000C001D" w:rsidP="000C001D">
      <w:pPr>
        <w:spacing w:after="0"/>
        <w:rPr>
          <w:rFonts w:ascii="Calibri" w:hAnsi="Calibri" w:cs="Calibri"/>
          <w:b/>
          <w:bCs/>
          <w:sz w:val="22"/>
          <w:szCs w:val="22"/>
        </w:rPr>
      </w:pPr>
      <w:r w:rsidRPr="000C001D">
        <w:rPr>
          <w:rFonts w:ascii="Calibri" w:hAnsi="Calibri" w:cs="Calibri"/>
          <w:b/>
          <w:bCs/>
          <w:sz w:val="22"/>
          <w:szCs w:val="22"/>
        </w:rPr>
        <w:t>Research Background and Data Collection</w:t>
      </w:r>
    </w:p>
    <w:p w14:paraId="3C891402" w14:textId="1243A6C6" w:rsidR="000C001D" w:rsidRDefault="000C001D" w:rsidP="000C001D">
      <w:pPr>
        <w:spacing w:after="0"/>
        <w:rPr>
          <w:rFonts w:ascii="Calibri" w:hAnsi="Calibri" w:cs="Calibri"/>
          <w:sz w:val="22"/>
          <w:szCs w:val="22"/>
        </w:rPr>
      </w:pPr>
      <w:r w:rsidRPr="000C001D">
        <w:rPr>
          <w:rFonts w:ascii="Calibri" w:hAnsi="Calibri" w:cs="Calibri"/>
          <w:sz w:val="22"/>
          <w:szCs w:val="22"/>
        </w:rPr>
        <w:t>This work develops a reduced-order crop growth model using coupled ordinary differential equations with a novel finite impulse response (FIR) convolution formulation to capture delayed nutrient absorption dynamics. The model was calibrated and validated using hourly weather data for Fairfax, Iowa: precipitation data were obtained from NOAA Climate Data Online, while solar radiation and temperature data were sourced from the National Solar Radiation Database (NSRDB). A genetic algorithm was employed to optimize fixed irrigation and fertilization schedules that maximize net revenue for corn production.</w:t>
      </w:r>
    </w:p>
    <w:p w14:paraId="0D843C7B" w14:textId="77777777" w:rsidR="000C001D" w:rsidRPr="000C001D" w:rsidRDefault="000C001D" w:rsidP="000C001D">
      <w:pPr>
        <w:spacing w:after="0"/>
        <w:rPr>
          <w:rFonts w:ascii="Calibri" w:hAnsi="Calibri" w:cs="Calibri"/>
          <w:sz w:val="22"/>
          <w:szCs w:val="22"/>
        </w:rPr>
      </w:pPr>
    </w:p>
    <w:p w14:paraId="06DB91EB" w14:textId="6D471F31" w:rsidR="000C001D" w:rsidRPr="000C001D" w:rsidRDefault="00D10FEA" w:rsidP="000C001D">
      <w:pPr>
        <w:spacing w:after="0"/>
        <w:rPr>
          <w:rFonts w:ascii="Calibri" w:hAnsi="Calibri" w:cs="Calibri"/>
          <w:b/>
          <w:bCs/>
          <w:sz w:val="22"/>
          <w:szCs w:val="22"/>
        </w:rPr>
      </w:pPr>
      <w:r>
        <w:rPr>
          <w:rFonts w:ascii="Calibri" w:hAnsi="Calibri" w:cs="Calibri"/>
          <w:b/>
          <w:bCs/>
          <w:sz w:val="22"/>
          <w:szCs w:val="22"/>
        </w:rPr>
        <w:t>Related</w:t>
      </w:r>
      <w:r w:rsidR="000C001D" w:rsidRPr="000C001D">
        <w:rPr>
          <w:rFonts w:ascii="Calibri" w:hAnsi="Calibri" w:cs="Calibri"/>
          <w:b/>
          <w:bCs/>
          <w:sz w:val="22"/>
          <w:szCs w:val="22"/>
        </w:rPr>
        <w:t xml:space="preserve"> Submissions</w:t>
      </w:r>
    </w:p>
    <w:p w14:paraId="4111508B" w14:textId="494DEF3F" w:rsidR="000C001D" w:rsidRDefault="000C001D" w:rsidP="000C001D">
      <w:pPr>
        <w:spacing w:after="0"/>
        <w:rPr>
          <w:rFonts w:ascii="Calibri" w:hAnsi="Calibri" w:cs="Calibri"/>
          <w:sz w:val="22"/>
          <w:szCs w:val="22"/>
        </w:rPr>
      </w:pPr>
      <w:r w:rsidRPr="000C001D">
        <w:rPr>
          <w:rFonts w:ascii="Calibri" w:hAnsi="Calibri" w:cs="Calibri"/>
          <w:sz w:val="22"/>
          <w:szCs w:val="22"/>
        </w:rPr>
        <w:t xml:space="preserve">This manuscript is the first of two related papers being submitted </w:t>
      </w:r>
      <w:r w:rsidR="00D10FEA">
        <w:rPr>
          <w:rFonts w:ascii="Calibri" w:hAnsi="Calibri" w:cs="Calibri"/>
          <w:sz w:val="22"/>
          <w:szCs w:val="22"/>
        </w:rPr>
        <w:t>sequentially</w:t>
      </w:r>
      <w:r w:rsidRPr="000C001D">
        <w:rPr>
          <w:rFonts w:ascii="Calibri" w:hAnsi="Calibri" w:cs="Calibri"/>
          <w:sz w:val="22"/>
          <w:szCs w:val="22"/>
        </w:rPr>
        <w:t>. This paper establishes the novel crop growth model and uses genetic algorithm optimization to derive a fixed resource management strategy trained on historical drought conditions. The companion paper, which we intend to submit shortly, builds directly on this work by comparing the fixed GA-optimized strategy against an adaptive Model Predictive Control approach under stochastic weather scenarios. We believe presenting these as separate papers allows each contribution to be evaluated on its own merits while maintaining a coherent research narrative.</w:t>
      </w:r>
    </w:p>
    <w:p w14:paraId="156DCDFE" w14:textId="77777777" w:rsidR="000C001D" w:rsidRPr="000C001D" w:rsidRDefault="000C001D" w:rsidP="000C001D">
      <w:pPr>
        <w:spacing w:after="0"/>
        <w:rPr>
          <w:rFonts w:ascii="Calibri" w:hAnsi="Calibri" w:cs="Calibri"/>
          <w:sz w:val="22"/>
          <w:szCs w:val="22"/>
        </w:rPr>
      </w:pPr>
    </w:p>
    <w:p w14:paraId="037E8A2E" w14:textId="207791FB" w:rsidR="000C001D" w:rsidRPr="000C001D" w:rsidRDefault="000C001D" w:rsidP="000C001D">
      <w:pPr>
        <w:spacing w:after="0"/>
        <w:rPr>
          <w:rFonts w:ascii="Calibri" w:hAnsi="Calibri" w:cs="Calibri"/>
          <w:b/>
          <w:bCs/>
          <w:sz w:val="22"/>
          <w:szCs w:val="22"/>
        </w:rPr>
      </w:pPr>
      <w:r w:rsidRPr="000C001D">
        <w:rPr>
          <w:rFonts w:ascii="Calibri" w:hAnsi="Calibri" w:cs="Calibri"/>
          <w:b/>
          <w:bCs/>
          <w:sz w:val="22"/>
          <w:szCs w:val="22"/>
        </w:rPr>
        <w:t>Relevance and Timeliness</w:t>
      </w:r>
    </w:p>
    <w:p w14:paraId="78102B5A" w14:textId="68044503" w:rsidR="000C001D" w:rsidRDefault="000C001D" w:rsidP="000C001D">
      <w:pPr>
        <w:spacing w:after="0"/>
        <w:rPr>
          <w:rFonts w:ascii="Calibri" w:hAnsi="Calibri" w:cs="Calibri"/>
          <w:sz w:val="22"/>
          <w:szCs w:val="22"/>
        </w:rPr>
      </w:pPr>
      <w:r w:rsidRPr="000C001D">
        <w:rPr>
          <w:rFonts w:ascii="Calibri" w:hAnsi="Calibri" w:cs="Calibri"/>
          <w:sz w:val="22"/>
          <w:szCs w:val="22"/>
        </w:rPr>
        <w:t>Given rising input costs and increasing climate variability, computational tools for precision agriculture are increasingly relevant. Our reduced-order modeling approach offers a computationally efficient alternative to complex mechanistic models, making it suitable for real-time optimization and decision support applications.</w:t>
      </w:r>
    </w:p>
    <w:p w14:paraId="5D15782B" w14:textId="77777777" w:rsidR="000C001D" w:rsidRPr="000C001D" w:rsidRDefault="000C001D" w:rsidP="000C001D">
      <w:pPr>
        <w:spacing w:after="0"/>
        <w:rPr>
          <w:rFonts w:ascii="Calibri" w:hAnsi="Calibri" w:cs="Calibri"/>
          <w:sz w:val="22"/>
          <w:szCs w:val="22"/>
        </w:rPr>
      </w:pPr>
    </w:p>
    <w:p w14:paraId="28937BBD" w14:textId="384A2618" w:rsidR="000C001D" w:rsidRDefault="000C001D" w:rsidP="000C001D">
      <w:pPr>
        <w:spacing w:after="0"/>
        <w:rPr>
          <w:rFonts w:ascii="Calibri" w:hAnsi="Calibri" w:cs="Calibri"/>
          <w:sz w:val="22"/>
          <w:szCs w:val="22"/>
        </w:rPr>
      </w:pPr>
      <w:r w:rsidRPr="000C001D">
        <w:rPr>
          <w:rFonts w:ascii="Calibri" w:hAnsi="Calibri" w:cs="Calibri"/>
          <w:sz w:val="22"/>
          <w:szCs w:val="22"/>
        </w:rPr>
        <w:t>We confirm that this work is original, has not been published elsewhere, and is not under consideration by another journal. All authors have approved the manuscript and agree with its submission.</w:t>
      </w:r>
    </w:p>
    <w:p w14:paraId="4967ACFE" w14:textId="77777777" w:rsidR="000C001D" w:rsidRPr="000C001D" w:rsidRDefault="000C001D" w:rsidP="000C001D">
      <w:pPr>
        <w:spacing w:after="0"/>
        <w:rPr>
          <w:rFonts w:ascii="Calibri" w:hAnsi="Calibri" w:cs="Calibri"/>
          <w:sz w:val="22"/>
          <w:szCs w:val="22"/>
        </w:rPr>
      </w:pPr>
    </w:p>
    <w:p w14:paraId="15F0096E" w14:textId="2C7E31EA" w:rsidR="000C001D" w:rsidRDefault="000C001D" w:rsidP="000C001D">
      <w:pPr>
        <w:spacing w:after="0"/>
        <w:rPr>
          <w:rFonts w:ascii="Calibri" w:hAnsi="Calibri" w:cs="Calibri"/>
          <w:sz w:val="22"/>
          <w:szCs w:val="22"/>
        </w:rPr>
      </w:pPr>
      <w:r w:rsidRPr="000C001D">
        <w:rPr>
          <w:rFonts w:ascii="Calibri" w:hAnsi="Calibri" w:cs="Calibri"/>
          <w:sz w:val="22"/>
          <w:szCs w:val="22"/>
        </w:rPr>
        <w:t>Thank you for considering our work.</w:t>
      </w:r>
    </w:p>
    <w:p w14:paraId="09A5EF9E" w14:textId="77777777" w:rsidR="000C001D" w:rsidRPr="000C001D" w:rsidRDefault="000C001D" w:rsidP="000C001D">
      <w:pPr>
        <w:spacing w:after="0"/>
        <w:rPr>
          <w:rFonts w:ascii="Calibri" w:hAnsi="Calibri" w:cs="Calibri"/>
          <w:sz w:val="22"/>
          <w:szCs w:val="22"/>
        </w:rPr>
      </w:pPr>
    </w:p>
    <w:p w14:paraId="6F9FEBF0" w14:textId="3E486BE3" w:rsidR="000C001D" w:rsidRDefault="000C001D" w:rsidP="000C001D">
      <w:pPr>
        <w:spacing w:after="0"/>
        <w:rPr>
          <w:rFonts w:ascii="Calibri" w:hAnsi="Calibri" w:cs="Calibri"/>
          <w:sz w:val="22"/>
          <w:szCs w:val="22"/>
        </w:rPr>
      </w:pPr>
      <w:r w:rsidRPr="000C001D">
        <w:rPr>
          <w:rFonts w:ascii="Calibri" w:hAnsi="Calibri" w:cs="Calibri"/>
          <w:sz w:val="22"/>
          <w:szCs w:val="22"/>
        </w:rPr>
        <w:t>Sincerely,</w:t>
      </w:r>
    </w:p>
    <w:p w14:paraId="45DC2D77" w14:textId="77777777" w:rsidR="000C001D" w:rsidRPr="000C001D" w:rsidRDefault="000C001D" w:rsidP="000C001D">
      <w:pPr>
        <w:spacing w:after="0"/>
        <w:rPr>
          <w:rFonts w:ascii="Calibri" w:hAnsi="Calibri" w:cs="Calibri"/>
          <w:sz w:val="22"/>
          <w:szCs w:val="22"/>
        </w:rPr>
      </w:pPr>
    </w:p>
    <w:p w14:paraId="46681C7F" w14:textId="225E7FDD" w:rsidR="000C001D" w:rsidRPr="000C001D" w:rsidRDefault="000C001D" w:rsidP="000C001D">
      <w:pPr>
        <w:spacing w:after="0"/>
        <w:rPr>
          <w:rFonts w:ascii="Calibri" w:hAnsi="Calibri" w:cs="Calibri"/>
          <w:sz w:val="22"/>
          <w:szCs w:val="22"/>
        </w:rPr>
      </w:pPr>
      <w:r w:rsidRPr="000C001D">
        <w:rPr>
          <w:rFonts w:ascii="Calibri" w:hAnsi="Calibri" w:cs="Calibri"/>
          <w:sz w:val="22"/>
          <w:szCs w:val="22"/>
        </w:rPr>
        <w:t xml:space="preserve">Carla J. Becker and Tarek I. </w:t>
      </w:r>
      <w:proofErr w:type="spellStart"/>
      <w:r w:rsidRPr="000C001D">
        <w:rPr>
          <w:rFonts w:ascii="Calibri" w:hAnsi="Calibri" w:cs="Calibri"/>
          <w:sz w:val="22"/>
          <w:szCs w:val="22"/>
        </w:rPr>
        <w:t>Zohdi</w:t>
      </w:r>
      <w:proofErr w:type="spellEnd"/>
    </w:p>
    <w:p w14:paraId="24A6AFF9" w14:textId="4A229EFE" w:rsidR="00F55C42" w:rsidRPr="000C001D" w:rsidRDefault="000C001D" w:rsidP="000C001D">
      <w:pPr>
        <w:spacing w:after="0"/>
        <w:rPr>
          <w:rFonts w:ascii="Calibri" w:hAnsi="Calibri" w:cs="Calibri"/>
          <w:sz w:val="22"/>
          <w:szCs w:val="22"/>
        </w:rPr>
      </w:pPr>
      <w:r w:rsidRPr="000C001D">
        <w:rPr>
          <w:rFonts w:ascii="Calibri" w:hAnsi="Calibri" w:cs="Calibri"/>
          <w:sz w:val="22"/>
          <w:szCs w:val="22"/>
        </w:rPr>
        <w:t>University of California, Berkeley</w:t>
      </w:r>
    </w:p>
    <w:sectPr w:rsidR="00F55C42" w:rsidRPr="000C001D" w:rsidSect="001B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1D"/>
    <w:rsid w:val="000238DE"/>
    <w:rsid w:val="000C001D"/>
    <w:rsid w:val="001340FE"/>
    <w:rsid w:val="001B2BB8"/>
    <w:rsid w:val="0052597E"/>
    <w:rsid w:val="00636C30"/>
    <w:rsid w:val="007137F4"/>
    <w:rsid w:val="0076626A"/>
    <w:rsid w:val="00824C09"/>
    <w:rsid w:val="008D6049"/>
    <w:rsid w:val="00A45A2E"/>
    <w:rsid w:val="00D00219"/>
    <w:rsid w:val="00D10FEA"/>
    <w:rsid w:val="00DD0F17"/>
    <w:rsid w:val="00E02A61"/>
    <w:rsid w:val="00E80C6C"/>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78D2A"/>
  <w14:defaultImageDpi w14:val="32767"/>
  <w15:chartTrackingRefBased/>
  <w15:docId w15:val="{C84DAC3B-3DAE-6944-8564-D03F6B62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01D"/>
    <w:rPr>
      <w:rFonts w:eastAsiaTheme="majorEastAsia" w:cstheme="majorBidi"/>
      <w:color w:val="272727" w:themeColor="text1" w:themeTint="D8"/>
    </w:rPr>
  </w:style>
  <w:style w:type="paragraph" w:styleId="Title">
    <w:name w:val="Title"/>
    <w:basedOn w:val="Normal"/>
    <w:next w:val="Normal"/>
    <w:link w:val="TitleChar"/>
    <w:uiPriority w:val="10"/>
    <w:qFormat/>
    <w:rsid w:val="000C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01D"/>
    <w:pPr>
      <w:spacing w:before="160"/>
      <w:jc w:val="center"/>
    </w:pPr>
    <w:rPr>
      <w:i/>
      <w:iCs/>
      <w:color w:val="404040" w:themeColor="text1" w:themeTint="BF"/>
    </w:rPr>
  </w:style>
  <w:style w:type="character" w:customStyle="1" w:styleId="QuoteChar">
    <w:name w:val="Quote Char"/>
    <w:basedOn w:val="DefaultParagraphFont"/>
    <w:link w:val="Quote"/>
    <w:uiPriority w:val="29"/>
    <w:rsid w:val="000C001D"/>
    <w:rPr>
      <w:i/>
      <w:iCs/>
      <w:color w:val="404040" w:themeColor="text1" w:themeTint="BF"/>
    </w:rPr>
  </w:style>
  <w:style w:type="paragraph" w:styleId="ListParagraph">
    <w:name w:val="List Paragraph"/>
    <w:basedOn w:val="Normal"/>
    <w:uiPriority w:val="34"/>
    <w:qFormat/>
    <w:rsid w:val="000C001D"/>
    <w:pPr>
      <w:ind w:left="720"/>
      <w:contextualSpacing/>
    </w:pPr>
  </w:style>
  <w:style w:type="character" w:styleId="IntenseEmphasis">
    <w:name w:val="Intense Emphasis"/>
    <w:basedOn w:val="DefaultParagraphFont"/>
    <w:uiPriority w:val="21"/>
    <w:qFormat/>
    <w:rsid w:val="000C001D"/>
    <w:rPr>
      <w:i/>
      <w:iCs/>
      <w:color w:val="0F4761" w:themeColor="accent1" w:themeShade="BF"/>
    </w:rPr>
  </w:style>
  <w:style w:type="paragraph" w:styleId="IntenseQuote">
    <w:name w:val="Intense Quote"/>
    <w:basedOn w:val="Normal"/>
    <w:next w:val="Normal"/>
    <w:link w:val="IntenseQuoteChar"/>
    <w:uiPriority w:val="30"/>
    <w:qFormat/>
    <w:rsid w:val="000C0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01D"/>
    <w:rPr>
      <w:i/>
      <w:iCs/>
      <w:color w:val="0F4761" w:themeColor="accent1" w:themeShade="BF"/>
    </w:rPr>
  </w:style>
  <w:style w:type="character" w:styleId="IntenseReference">
    <w:name w:val="Intense Reference"/>
    <w:basedOn w:val="DefaultParagraphFont"/>
    <w:uiPriority w:val="32"/>
    <w:qFormat/>
    <w:rsid w:val="000C0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303</Words>
  <Characters>1904</Characters>
  <Application>Microsoft Office Word</Application>
  <DocSecurity>0</DocSecurity>
  <Lines>38</Lines>
  <Paragraphs>14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2</cp:revision>
  <dcterms:created xsi:type="dcterms:W3CDTF">2026-01-20T09:59:00Z</dcterms:created>
  <dcterms:modified xsi:type="dcterms:W3CDTF">2026-02-10T19:07:00Z</dcterms:modified>
</cp:coreProperties>
</file>