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413E2" w14:textId="7B42FFF6" w:rsidR="00F55C42" w:rsidRPr="000A74F4" w:rsidRDefault="005F2B0A">
      <w:pPr>
        <w:rPr>
          <w:rFonts w:ascii="Calibri" w:hAnsi="Calibri" w:cs="Calibri"/>
          <w:b/>
          <w:bCs/>
          <w:sz w:val="28"/>
          <w:szCs w:val="28"/>
        </w:rPr>
      </w:pPr>
      <w:r w:rsidRPr="000A74F4">
        <w:rPr>
          <w:rFonts w:ascii="Calibri" w:hAnsi="Calibri" w:cs="Calibri"/>
          <w:b/>
          <w:bCs/>
          <w:sz w:val="28"/>
          <w:szCs w:val="28"/>
        </w:rPr>
        <w:t>Abstract</w:t>
      </w:r>
    </w:p>
    <w:p w14:paraId="1C2C9F4B" w14:textId="42F91C2A" w:rsidR="0066031D" w:rsidRPr="0066031D" w:rsidRDefault="00BC5B49" w:rsidP="0066031D">
      <w:pPr>
        <w:tabs>
          <w:tab w:val="left" w:pos="529"/>
          <w:tab w:val="left" w:pos="1059"/>
          <w:tab w:val="left" w:pos="1589"/>
          <w:tab w:val="left" w:pos="2119"/>
          <w:tab w:val="left" w:pos="2649"/>
          <w:tab w:val="left" w:pos="3178"/>
          <w:tab w:val="left" w:pos="3708"/>
          <w:tab w:val="left" w:pos="4238"/>
          <w:tab w:val="left" w:pos="4768"/>
          <w:tab w:val="left" w:pos="5298"/>
          <w:tab w:val="left" w:pos="5827"/>
          <w:tab w:val="left" w:pos="6357"/>
          <w:tab w:val="left" w:pos="6887"/>
          <w:tab w:val="left" w:pos="7417"/>
          <w:tab w:val="left" w:pos="7947"/>
          <w:tab w:val="left" w:pos="8476"/>
          <w:tab w:val="left" w:pos="9006"/>
          <w:tab w:val="left" w:pos="9536"/>
          <w:tab w:val="left" w:pos="10066"/>
          <w:tab w:val="left" w:pos="10596"/>
          <w:tab w:val="left" w:pos="11125"/>
          <w:tab w:val="left" w:pos="11655"/>
          <w:tab w:val="left" w:pos="12185"/>
          <w:tab w:val="left" w:pos="12715"/>
          <w:tab w:val="left" w:pos="13245"/>
          <w:tab w:val="left" w:pos="13774"/>
          <w:tab w:val="left" w:pos="14304"/>
          <w:tab w:val="left" w:pos="14834"/>
          <w:tab w:val="left" w:pos="15364"/>
          <w:tab w:val="left" w:pos="15894"/>
          <w:tab w:val="left" w:pos="16423"/>
          <w:tab w:val="left" w:pos="16953"/>
          <w:tab w:val="left" w:pos="17483"/>
          <w:tab w:val="left" w:pos="18013"/>
          <w:tab w:val="left" w:pos="18543"/>
          <w:tab w:val="left" w:pos="19072"/>
          <w:tab w:val="left" w:pos="19602"/>
          <w:tab w:val="left" w:pos="20132"/>
          <w:tab w:val="left" w:pos="20662"/>
          <w:tab w:val="left" w:pos="21192"/>
          <w:tab w:val="left" w:pos="21722"/>
          <w:tab w:val="left" w:pos="22251"/>
          <w:tab w:val="left" w:pos="22781"/>
          <w:tab w:val="left" w:pos="23311"/>
          <w:tab w:val="left" w:pos="23841"/>
          <w:tab w:val="left" w:pos="24371"/>
          <w:tab w:val="left" w:pos="24900"/>
          <w:tab w:val="left" w:pos="25430"/>
          <w:tab w:val="left" w:pos="25960"/>
          <w:tab w:val="left" w:pos="26490"/>
          <w:tab w:val="left" w:pos="27020"/>
          <w:tab w:val="left" w:pos="27549"/>
          <w:tab w:val="left" w:pos="28079"/>
          <w:tab w:val="left" w:pos="28609"/>
          <w:tab w:val="left" w:pos="29139"/>
          <w:tab w:val="left" w:pos="29669"/>
          <w:tab w:val="left" w:pos="30198"/>
          <w:tab w:val="left" w:pos="30728"/>
          <w:tab w:val="left" w:pos="31258"/>
        </w:tabs>
        <w:autoSpaceDE w:val="0"/>
        <w:autoSpaceDN w:val="0"/>
        <w:adjustRightInd w:val="0"/>
        <w:spacing w:after="0" w:line="240" w:lineRule="auto"/>
        <w:rPr>
          <w:rFonts w:ascii="Calibri" w:hAnsi="Calibri" w:cs="Calibri"/>
          <w:b/>
          <w:bCs/>
          <w:color w:val="000000"/>
          <w:kern w:val="0"/>
          <w:sz w:val="22"/>
          <w:szCs w:val="22"/>
        </w:rPr>
      </w:pPr>
      <w:r>
        <w:rPr>
          <w:rFonts w:ascii="Calibri" w:hAnsi="Calibri" w:cs="Calibri"/>
          <w:b/>
          <w:bCs/>
          <w:color w:val="000000"/>
          <w:kern w:val="0"/>
          <w:sz w:val="22"/>
          <w:szCs w:val="22"/>
        </w:rPr>
        <w:t>CONTEXT</w:t>
      </w:r>
    </w:p>
    <w:p w14:paraId="76E7C3FA" w14:textId="77777777" w:rsidR="0066031D" w:rsidRPr="0066031D" w:rsidRDefault="0066031D" w:rsidP="0066031D">
      <w:pPr>
        <w:tabs>
          <w:tab w:val="left" w:pos="529"/>
          <w:tab w:val="left" w:pos="1059"/>
          <w:tab w:val="left" w:pos="1589"/>
          <w:tab w:val="left" w:pos="2119"/>
          <w:tab w:val="left" w:pos="2649"/>
          <w:tab w:val="left" w:pos="3178"/>
          <w:tab w:val="left" w:pos="3708"/>
          <w:tab w:val="left" w:pos="4238"/>
          <w:tab w:val="left" w:pos="4768"/>
          <w:tab w:val="left" w:pos="5298"/>
          <w:tab w:val="left" w:pos="5827"/>
          <w:tab w:val="left" w:pos="6357"/>
          <w:tab w:val="left" w:pos="6887"/>
          <w:tab w:val="left" w:pos="7417"/>
          <w:tab w:val="left" w:pos="7947"/>
          <w:tab w:val="left" w:pos="8476"/>
          <w:tab w:val="left" w:pos="9006"/>
          <w:tab w:val="left" w:pos="9536"/>
          <w:tab w:val="left" w:pos="10066"/>
          <w:tab w:val="left" w:pos="10596"/>
          <w:tab w:val="left" w:pos="11125"/>
          <w:tab w:val="left" w:pos="11655"/>
          <w:tab w:val="left" w:pos="12185"/>
          <w:tab w:val="left" w:pos="12715"/>
          <w:tab w:val="left" w:pos="13245"/>
          <w:tab w:val="left" w:pos="13774"/>
          <w:tab w:val="left" w:pos="14304"/>
          <w:tab w:val="left" w:pos="14834"/>
          <w:tab w:val="left" w:pos="15364"/>
          <w:tab w:val="left" w:pos="15894"/>
          <w:tab w:val="left" w:pos="16423"/>
          <w:tab w:val="left" w:pos="16953"/>
          <w:tab w:val="left" w:pos="17483"/>
          <w:tab w:val="left" w:pos="18013"/>
          <w:tab w:val="left" w:pos="18543"/>
          <w:tab w:val="left" w:pos="19072"/>
          <w:tab w:val="left" w:pos="19602"/>
          <w:tab w:val="left" w:pos="20132"/>
          <w:tab w:val="left" w:pos="20662"/>
          <w:tab w:val="left" w:pos="21192"/>
          <w:tab w:val="left" w:pos="21722"/>
          <w:tab w:val="left" w:pos="22251"/>
          <w:tab w:val="left" w:pos="22781"/>
          <w:tab w:val="left" w:pos="23311"/>
          <w:tab w:val="left" w:pos="23841"/>
          <w:tab w:val="left" w:pos="24371"/>
          <w:tab w:val="left" w:pos="24900"/>
          <w:tab w:val="left" w:pos="25430"/>
          <w:tab w:val="left" w:pos="25960"/>
          <w:tab w:val="left" w:pos="26490"/>
          <w:tab w:val="left" w:pos="27020"/>
          <w:tab w:val="left" w:pos="27549"/>
          <w:tab w:val="left" w:pos="28079"/>
          <w:tab w:val="left" w:pos="28609"/>
          <w:tab w:val="left" w:pos="29139"/>
          <w:tab w:val="left" w:pos="29669"/>
          <w:tab w:val="left" w:pos="30198"/>
          <w:tab w:val="left" w:pos="30728"/>
          <w:tab w:val="left" w:pos="31258"/>
        </w:tabs>
        <w:autoSpaceDE w:val="0"/>
        <w:autoSpaceDN w:val="0"/>
        <w:adjustRightInd w:val="0"/>
        <w:spacing w:after="0" w:line="240" w:lineRule="auto"/>
        <w:rPr>
          <w:rFonts w:ascii="Calibri" w:hAnsi="Calibri" w:cs="Calibri"/>
          <w:color w:val="000000"/>
          <w:kern w:val="0"/>
          <w:sz w:val="22"/>
          <w:szCs w:val="22"/>
        </w:rPr>
      </w:pPr>
      <w:r w:rsidRPr="0066031D">
        <w:rPr>
          <w:rFonts w:ascii="Calibri" w:hAnsi="Calibri" w:cs="Calibri"/>
          <w:color w:val="000000"/>
          <w:kern w:val="0"/>
          <w:sz w:val="22"/>
          <w:szCs w:val="22"/>
        </w:rPr>
        <w:t>Rising production costs and declining commodity prices have motivated farmers to seek computational tools for optimizing resource application. While sophisticated crop models such as DSSAT and APSIM simulate detailed physiological processes, they require extensive parameterization and may be computationally expensive for optimization applications. Moreover, existing optimization approaches often use simplified plant response models that do not capture the delayed, cumulative effects of resource application.</w:t>
      </w:r>
    </w:p>
    <w:p w14:paraId="345655D1" w14:textId="77777777" w:rsidR="0066031D" w:rsidRPr="0066031D" w:rsidRDefault="0066031D" w:rsidP="0066031D">
      <w:pPr>
        <w:tabs>
          <w:tab w:val="left" w:pos="529"/>
          <w:tab w:val="left" w:pos="1059"/>
          <w:tab w:val="left" w:pos="1589"/>
          <w:tab w:val="left" w:pos="2119"/>
          <w:tab w:val="left" w:pos="2649"/>
          <w:tab w:val="left" w:pos="3178"/>
          <w:tab w:val="left" w:pos="3708"/>
          <w:tab w:val="left" w:pos="4238"/>
          <w:tab w:val="left" w:pos="4768"/>
          <w:tab w:val="left" w:pos="5298"/>
          <w:tab w:val="left" w:pos="5827"/>
          <w:tab w:val="left" w:pos="6357"/>
          <w:tab w:val="left" w:pos="6887"/>
          <w:tab w:val="left" w:pos="7417"/>
          <w:tab w:val="left" w:pos="7947"/>
          <w:tab w:val="left" w:pos="8476"/>
          <w:tab w:val="left" w:pos="9006"/>
          <w:tab w:val="left" w:pos="9536"/>
          <w:tab w:val="left" w:pos="10066"/>
          <w:tab w:val="left" w:pos="10596"/>
          <w:tab w:val="left" w:pos="11125"/>
          <w:tab w:val="left" w:pos="11655"/>
          <w:tab w:val="left" w:pos="12185"/>
          <w:tab w:val="left" w:pos="12715"/>
          <w:tab w:val="left" w:pos="13245"/>
          <w:tab w:val="left" w:pos="13774"/>
          <w:tab w:val="left" w:pos="14304"/>
          <w:tab w:val="left" w:pos="14834"/>
          <w:tab w:val="left" w:pos="15364"/>
          <w:tab w:val="left" w:pos="15894"/>
          <w:tab w:val="left" w:pos="16423"/>
          <w:tab w:val="left" w:pos="16953"/>
          <w:tab w:val="left" w:pos="17483"/>
          <w:tab w:val="left" w:pos="18013"/>
          <w:tab w:val="left" w:pos="18543"/>
          <w:tab w:val="left" w:pos="19072"/>
          <w:tab w:val="left" w:pos="19602"/>
          <w:tab w:val="left" w:pos="20132"/>
          <w:tab w:val="left" w:pos="20662"/>
          <w:tab w:val="left" w:pos="21192"/>
          <w:tab w:val="left" w:pos="21722"/>
          <w:tab w:val="left" w:pos="22251"/>
          <w:tab w:val="left" w:pos="22781"/>
          <w:tab w:val="left" w:pos="23311"/>
          <w:tab w:val="left" w:pos="23841"/>
          <w:tab w:val="left" w:pos="24371"/>
          <w:tab w:val="left" w:pos="24900"/>
          <w:tab w:val="left" w:pos="25430"/>
          <w:tab w:val="left" w:pos="25960"/>
          <w:tab w:val="left" w:pos="26490"/>
          <w:tab w:val="left" w:pos="27020"/>
          <w:tab w:val="left" w:pos="27549"/>
          <w:tab w:val="left" w:pos="28079"/>
          <w:tab w:val="left" w:pos="28609"/>
          <w:tab w:val="left" w:pos="29139"/>
          <w:tab w:val="left" w:pos="29669"/>
          <w:tab w:val="left" w:pos="30198"/>
          <w:tab w:val="left" w:pos="30728"/>
          <w:tab w:val="left" w:pos="31258"/>
        </w:tabs>
        <w:autoSpaceDE w:val="0"/>
        <w:autoSpaceDN w:val="0"/>
        <w:adjustRightInd w:val="0"/>
        <w:spacing w:after="0" w:line="240" w:lineRule="auto"/>
        <w:rPr>
          <w:rFonts w:ascii="Calibri" w:hAnsi="Calibri" w:cs="Calibri"/>
          <w:color w:val="000000"/>
          <w:kern w:val="0"/>
          <w:sz w:val="22"/>
          <w:szCs w:val="22"/>
        </w:rPr>
      </w:pPr>
    </w:p>
    <w:p w14:paraId="6F270079" w14:textId="49145D36" w:rsidR="0066031D" w:rsidRPr="0066031D" w:rsidRDefault="00BC5B49" w:rsidP="0066031D">
      <w:pPr>
        <w:tabs>
          <w:tab w:val="left" w:pos="529"/>
          <w:tab w:val="left" w:pos="1059"/>
          <w:tab w:val="left" w:pos="1589"/>
          <w:tab w:val="left" w:pos="2119"/>
          <w:tab w:val="left" w:pos="2649"/>
          <w:tab w:val="left" w:pos="3178"/>
          <w:tab w:val="left" w:pos="3708"/>
          <w:tab w:val="left" w:pos="4238"/>
          <w:tab w:val="left" w:pos="4768"/>
          <w:tab w:val="left" w:pos="5298"/>
          <w:tab w:val="left" w:pos="5827"/>
          <w:tab w:val="left" w:pos="6357"/>
          <w:tab w:val="left" w:pos="6887"/>
          <w:tab w:val="left" w:pos="7417"/>
          <w:tab w:val="left" w:pos="7947"/>
          <w:tab w:val="left" w:pos="8476"/>
          <w:tab w:val="left" w:pos="9006"/>
          <w:tab w:val="left" w:pos="9536"/>
          <w:tab w:val="left" w:pos="10066"/>
          <w:tab w:val="left" w:pos="10596"/>
          <w:tab w:val="left" w:pos="11125"/>
          <w:tab w:val="left" w:pos="11655"/>
          <w:tab w:val="left" w:pos="12185"/>
          <w:tab w:val="left" w:pos="12715"/>
          <w:tab w:val="left" w:pos="13245"/>
          <w:tab w:val="left" w:pos="13774"/>
          <w:tab w:val="left" w:pos="14304"/>
          <w:tab w:val="left" w:pos="14834"/>
          <w:tab w:val="left" w:pos="15364"/>
          <w:tab w:val="left" w:pos="15894"/>
          <w:tab w:val="left" w:pos="16423"/>
          <w:tab w:val="left" w:pos="16953"/>
          <w:tab w:val="left" w:pos="17483"/>
          <w:tab w:val="left" w:pos="18013"/>
          <w:tab w:val="left" w:pos="18543"/>
          <w:tab w:val="left" w:pos="19072"/>
          <w:tab w:val="left" w:pos="19602"/>
          <w:tab w:val="left" w:pos="20132"/>
          <w:tab w:val="left" w:pos="20662"/>
          <w:tab w:val="left" w:pos="21192"/>
          <w:tab w:val="left" w:pos="21722"/>
          <w:tab w:val="left" w:pos="22251"/>
          <w:tab w:val="left" w:pos="22781"/>
          <w:tab w:val="left" w:pos="23311"/>
          <w:tab w:val="left" w:pos="23841"/>
          <w:tab w:val="left" w:pos="24371"/>
          <w:tab w:val="left" w:pos="24900"/>
          <w:tab w:val="left" w:pos="25430"/>
          <w:tab w:val="left" w:pos="25960"/>
          <w:tab w:val="left" w:pos="26490"/>
          <w:tab w:val="left" w:pos="27020"/>
          <w:tab w:val="left" w:pos="27549"/>
          <w:tab w:val="left" w:pos="28079"/>
          <w:tab w:val="left" w:pos="28609"/>
          <w:tab w:val="left" w:pos="29139"/>
          <w:tab w:val="left" w:pos="29669"/>
          <w:tab w:val="left" w:pos="30198"/>
          <w:tab w:val="left" w:pos="30728"/>
          <w:tab w:val="left" w:pos="31258"/>
        </w:tabs>
        <w:autoSpaceDE w:val="0"/>
        <w:autoSpaceDN w:val="0"/>
        <w:adjustRightInd w:val="0"/>
        <w:spacing w:after="0" w:line="240" w:lineRule="auto"/>
        <w:rPr>
          <w:rFonts w:ascii="Calibri" w:hAnsi="Calibri" w:cs="Calibri"/>
          <w:b/>
          <w:bCs/>
          <w:color w:val="000000"/>
          <w:kern w:val="0"/>
          <w:sz w:val="22"/>
          <w:szCs w:val="22"/>
        </w:rPr>
      </w:pPr>
      <w:r>
        <w:rPr>
          <w:rFonts w:ascii="Calibri" w:hAnsi="Calibri" w:cs="Calibri"/>
          <w:b/>
          <w:bCs/>
          <w:color w:val="000000"/>
          <w:kern w:val="0"/>
          <w:sz w:val="22"/>
          <w:szCs w:val="22"/>
        </w:rPr>
        <w:t>OBJECTIVE</w:t>
      </w:r>
    </w:p>
    <w:p w14:paraId="464A2216" w14:textId="77777777" w:rsidR="0066031D" w:rsidRPr="0066031D" w:rsidRDefault="0066031D" w:rsidP="0066031D">
      <w:pPr>
        <w:tabs>
          <w:tab w:val="left" w:pos="529"/>
          <w:tab w:val="left" w:pos="1059"/>
          <w:tab w:val="left" w:pos="1589"/>
          <w:tab w:val="left" w:pos="2119"/>
          <w:tab w:val="left" w:pos="2649"/>
          <w:tab w:val="left" w:pos="3178"/>
          <w:tab w:val="left" w:pos="3708"/>
          <w:tab w:val="left" w:pos="4238"/>
          <w:tab w:val="left" w:pos="4768"/>
          <w:tab w:val="left" w:pos="5298"/>
          <w:tab w:val="left" w:pos="5827"/>
          <w:tab w:val="left" w:pos="6357"/>
          <w:tab w:val="left" w:pos="6887"/>
          <w:tab w:val="left" w:pos="7417"/>
          <w:tab w:val="left" w:pos="7947"/>
          <w:tab w:val="left" w:pos="8476"/>
          <w:tab w:val="left" w:pos="9006"/>
          <w:tab w:val="left" w:pos="9536"/>
          <w:tab w:val="left" w:pos="10066"/>
          <w:tab w:val="left" w:pos="10596"/>
          <w:tab w:val="left" w:pos="11125"/>
          <w:tab w:val="left" w:pos="11655"/>
          <w:tab w:val="left" w:pos="12185"/>
          <w:tab w:val="left" w:pos="12715"/>
          <w:tab w:val="left" w:pos="13245"/>
          <w:tab w:val="left" w:pos="13774"/>
          <w:tab w:val="left" w:pos="14304"/>
          <w:tab w:val="left" w:pos="14834"/>
          <w:tab w:val="left" w:pos="15364"/>
          <w:tab w:val="left" w:pos="15894"/>
          <w:tab w:val="left" w:pos="16423"/>
          <w:tab w:val="left" w:pos="16953"/>
          <w:tab w:val="left" w:pos="17483"/>
          <w:tab w:val="left" w:pos="18013"/>
          <w:tab w:val="left" w:pos="18543"/>
          <w:tab w:val="left" w:pos="19072"/>
          <w:tab w:val="left" w:pos="19602"/>
          <w:tab w:val="left" w:pos="20132"/>
          <w:tab w:val="left" w:pos="20662"/>
          <w:tab w:val="left" w:pos="21192"/>
          <w:tab w:val="left" w:pos="21722"/>
          <w:tab w:val="left" w:pos="22251"/>
          <w:tab w:val="left" w:pos="22781"/>
          <w:tab w:val="left" w:pos="23311"/>
          <w:tab w:val="left" w:pos="23841"/>
          <w:tab w:val="left" w:pos="24371"/>
          <w:tab w:val="left" w:pos="24900"/>
          <w:tab w:val="left" w:pos="25430"/>
          <w:tab w:val="left" w:pos="25960"/>
          <w:tab w:val="left" w:pos="26490"/>
          <w:tab w:val="left" w:pos="27020"/>
          <w:tab w:val="left" w:pos="27549"/>
          <w:tab w:val="left" w:pos="28079"/>
          <w:tab w:val="left" w:pos="28609"/>
          <w:tab w:val="left" w:pos="29139"/>
          <w:tab w:val="left" w:pos="29669"/>
          <w:tab w:val="left" w:pos="30198"/>
          <w:tab w:val="left" w:pos="30728"/>
          <w:tab w:val="left" w:pos="31258"/>
        </w:tabs>
        <w:autoSpaceDE w:val="0"/>
        <w:autoSpaceDN w:val="0"/>
        <w:adjustRightInd w:val="0"/>
        <w:spacing w:after="0" w:line="240" w:lineRule="auto"/>
        <w:rPr>
          <w:rFonts w:ascii="Calibri" w:hAnsi="Calibri" w:cs="Calibri"/>
          <w:color w:val="000000"/>
          <w:kern w:val="0"/>
          <w:sz w:val="22"/>
          <w:szCs w:val="22"/>
        </w:rPr>
      </w:pPr>
      <w:r w:rsidRPr="0066031D">
        <w:rPr>
          <w:rFonts w:ascii="Calibri" w:hAnsi="Calibri" w:cs="Calibri"/>
          <w:color w:val="000000"/>
          <w:kern w:val="0"/>
          <w:sz w:val="22"/>
          <w:szCs w:val="22"/>
        </w:rPr>
        <w:t>This study develops a reduced-order crop growth model that captures delayed nutrient absorption dynamics and couples it with a genetic algorithm to optimize irrigation and fertilizer strategies that maximize net revenue while minimizing input costs.</w:t>
      </w:r>
    </w:p>
    <w:p w14:paraId="250A70B3" w14:textId="77777777" w:rsidR="0066031D" w:rsidRPr="0066031D" w:rsidRDefault="0066031D" w:rsidP="0066031D">
      <w:pPr>
        <w:tabs>
          <w:tab w:val="left" w:pos="529"/>
          <w:tab w:val="left" w:pos="1059"/>
          <w:tab w:val="left" w:pos="1589"/>
          <w:tab w:val="left" w:pos="2119"/>
          <w:tab w:val="left" w:pos="2649"/>
          <w:tab w:val="left" w:pos="3178"/>
          <w:tab w:val="left" w:pos="3708"/>
          <w:tab w:val="left" w:pos="4238"/>
          <w:tab w:val="left" w:pos="4768"/>
          <w:tab w:val="left" w:pos="5298"/>
          <w:tab w:val="left" w:pos="5827"/>
          <w:tab w:val="left" w:pos="6357"/>
          <w:tab w:val="left" w:pos="6887"/>
          <w:tab w:val="left" w:pos="7417"/>
          <w:tab w:val="left" w:pos="7947"/>
          <w:tab w:val="left" w:pos="8476"/>
          <w:tab w:val="left" w:pos="9006"/>
          <w:tab w:val="left" w:pos="9536"/>
          <w:tab w:val="left" w:pos="10066"/>
          <w:tab w:val="left" w:pos="10596"/>
          <w:tab w:val="left" w:pos="11125"/>
          <w:tab w:val="left" w:pos="11655"/>
          <w:tab w:val="left" w:pos="12185"/>
          <w:tab w:val="left" w:pos="12715"/>
          <w:tab w:val="left" w:pos="13245"/>
          <w:tab w:val="left" w:pos="13774"/>
          <w:tab w:val="left" w:pos="14304"/>
          <w:tab w:val="left" w:pos="14834"/>
          <w:tab w:val="left" w:pos="15364"/>
          <w:tab w:val="left" w:pos="15894"/>
          <w:tab w:val="left" w:pos="16423"/>
          <w:tab w:val="left" w:pos="16953"/>
          <w:tab w:val="left" w:pos="17483"/>
          <w:tab w:val="left" w:pos="18013"/>
          <w:tab w:val="left" w:pos="18543"/>
          <w:tab w:val="left" w:pos="19072"/>
          <w:tab w:val="left" w:pos="19602"/>
          <w:tab w:val="left" w:pos="20132"/>
          <w:tab w:val="left" w:pos="20662"/>
          <w:tab w:val="left" w:pos="21192"/>
          <w:tab w:val="left" w:pos="21722"/>
          <w:tab w:val="left" w:pos="22251"/>
          <w:tab w:val="left" w:pos="22781"/>
          <w:tab w:val="left" w:pos="23311"/>
          <w:tab w:val="left" w:pos="23841"/>
          <w:tab w:val="left" w:pos="24371"/>
          <w:tab w:val="left" w:pos="24900"/>
          <w:tab w:val="left" w:pos="25430"/>
          <w:tab w:val="left" w:pos="25960"/>
          <w:tab w:val="left" w:pos="26490"/>
          <w:tab w:val="left" w:pos="27020"/>
          <w:tab w:val="left" w:pos="27549"/>
          <w:tab w:val="left" w:pos="28079"/>
          <w:tab w:val="left" w:pos="28609"/>
          <w:tab w:val="left" w:pos="29139"/>
          <w:tab w:val="left" w:pos="29669"/>
          <w:tab w:val="left" w:pos="30198"/>
          <w:tab w:val="left" w:pos="30728"/>
          <w:tab w:val="left" w:pos="31258"/>
        </w:tabs>
        <w:autoSpaceDE w:val="0"/>
        <w:autoSpaceDN w:val="0"/>
        <w:adjustRightInd w:val="0"/>
        <w:spacing w:after="0" w:line="240" w:lineRule="auto"/>
        <w:rPr>
          <w:rFonts w:ascii="Calibri" w:hAnsi="Calibri" w:cs="Calibri"/>
          <w:color w:val="000000"/>
          <w:kern w:val="0"/>
          <w:sz w:val="22"/>
          <w:szCs w:val="22"/>
        </w:rPr>
      </w:pPr>
    </w:p>
    <w:p w14:paraId="1C923A2D" w14:textId="630BA363" w:rsidR="0066031D" w:rsidRPr="0066031D" w:rsidRDefault="00BC5B49" w:rsidP="0066031D">
      <w:pPr>
        <w:tabs>
          <w:tab w:val="left" w:pos="529"/>
          <w:tab w:val="left" w:pos="1059"/>
          <w:tab w:val="left" w:pos="1589"/>
          <w:tab w:val="left" w:pos="2119"/>
          <w:tab w:val="left" w:pos="2649"/>
          <w:tab w:val="left" w:pos="3178"/>
          <w:tab w:val="left" w:pos="3708"/>
          <w:tab w:val="left" w:pos="4238"/>
          <w:tab w:val="left" w:pos="4768"/>
          <w:tab w:val="left" w:pos="5298"/>
          <w:tab w:val="left" w:pos="5827"/>
          <w:tab w:val="left" w:pos="6357"/>
          <w:tab w:val="left" w:pos="6887"/>
          <w:tab w:val="left" w:pos="7417"/>
          <w:tab w:val="left" w:pos="7947"/>
          <w:tab w:val="left" w:pos="8476"/>
          <w:tab w:val="left" w:pos="9006"/>
          <w:tab w:val="left" w:pos="9536"/>
          <w:tab w:val="left" w:pos="10066"/>
          <w:tab w:val="left" w:pos="10596"/>
          <w:tab w:val="left" w:pos="11125"/>
          <w:tab w:val="left" w:pos="11655"/>
          <w:tab w:val="left" w:pos="12185"/>
          <w:tab w:val="left" w:pos="12715"/>
          <w:tab w:val="left" w:pos="13245"/>
          <w:tab w:val="left" w:pos="13774"/>
          <w:tab w:val="left" w:pos="14304"/>
          <w:tab w:val="left" w:pos="14834"/>
          <w:tab w:val="left" w:pos="15364"/>
          <w:tab w:val="left" w:pos="15894"/>
          <w:tab w:val="left" w:pos="16423"/>
          <w:tab w:val="left" w:pos="16953"/>
          <w:tab w:val="left" w:pos="17483"/>
          <w:tab w:val="left" w:pos="18013"/>
          <w:tab w:val="left" w:pos="18543"/>
          <w:tab w:val="left" w:pos="19072"/>
          <w:tab w:val="left" w:pos="19602"/>
          <w:tab w:val="left" w:pos="20132"/>
          <w:tab w:val="left" w:pos="20662"/>
          <w:tab w:val="left" w:pos="21192"/>
          <w:tab w:val="left" w:pos="21722"/>
          <w:tab w:val="left" w:pos="22251"/>
          <w:tab w:val="left" w:pos="22781"/>
          <w:tab w:val="left" w:pos="23311"/>
          <w:tab w:val="left" w:pos="23841"/>
          <w:tab w:val="left" w:pos="24371"/>
          <w:tab w:val="left" w:pos="24900"/>
          <w:tab w:val="left" w:pos="25430"/>
          <w:tab w:val="left" w:pos="25960"/>
          <w:tab w:val="left" w:pos="26490"/>
          <w:tab w:val="left" w:pos="27020"/>
          <w:tab w:val="left" w:pos="27549"/>
          <w:tab w:val="left" w:pos="28079"/>
          <w:tab w:val="left" w:pos="28609"/>
          <w:tab w:val="left" w:pos="29139"/>
          <w:tab w:val="left" w:pos="29669"/>
          <w:tab w:val="left" w:pos="30198"/>
          <w:tab w:val="left" w:pos="30728"/>
          <w:tab w:val="left" w:pos="31258"/>
        </w:tabs>
        <w:autoSpaceDE w:val="0"/>
        <w:autoSpaceDN w:val="0"/>
        <w:adjustRightInd w:val="0"/>
        <w:spacing w:after="0" w:line="240" w:lineRule="auto"/>
        <w:rPr>
          <w:rFonts w:ascii="Calibri" w:hAnsi="Calibri" w:cs="Calibri"/>
          <w:b/>
          <w:bCs/>
          <w:color w:val="000000"/>
          <w:kern w:val="0"/>
          <w:sz w:val="22"/>
          <w:szCs w:val="22"/>
        </w:rPr>
      </w:pPr>
      <w:r>
        <w:rPr>
          <w:rFonts w:ascii="Calibri" w:hAnsi="Calibri" w:cs="Calibri"/>
          <w:b/>
          <w:bCs/>
          <w:color w:val="000000"/>
          <w:kern w:val="0"/>
          <w:sz w:val="22"/>
          <w:szCs w:val="22"/>
        </w:rPr>
        <w:t>METHODS</w:t>
      </w:r>
    </w:p>
    <w:p w14:paraId="30CE9E33" w14:textId="766E69FA" w:rsidR="0066031D" w:rsidRPr="0066031D" w:rsidRDefault="0066031D" w:rsidP="0066031D">
      <w:pPr>
        <w:tabs>
          <w:tab w:val="left" w:pos="529"/>
          <w:tab w:val="left" w:pos="1059"/>
          <w:tab w:val="left" w:pos="1589"/>
          <w:tab w:val="left" w:pos="2119"/>
          <w:tab w:val="left" w:pos="2649"/>
          <w:tab w:val="left" w:pos="3178"/>
          <w:tab w:val="left" w:pos="3708"/>
          <w:tab w:val="left" w:pos="4238"/>
          <w:tab w:val="left" w:pos="4768"/>
          <w:tab w:val="left" w:pos="5298"/>
          <w:tab w:val="left" w:pos="5827"/>
          <w:tab w:val="left" w:pos="6357"/>
          <w:tab w:val="left" w:pos="6887"/>
          <w:tab w:val="left" w:pos="7417"/>
          <w:tab w:val="left" w:pos="7947"/>
          <w:tab w:val="left" w:pos="8476"/>
          <w:tab w:val="left" w:pos="9006"/>
          <w:tab w:val="left" w:pos="9536"/>
          <w:tab w:val="left" w:pos="10066"/>
          <w:tab w:val="left" w:pos="10596"/>
          <w:tab w:val="left" w:pos="11125"/>
          <w:tab w:val="left" w:pos="11655"/>
          <w:tab w:val="left" w:pos="12185"/>
          <w:tab w:val="left" w:pos="12715"/>
          <w:tab w:val="left" w:pos="13245"/>
          <w:tab w:val="left" w:pos="13774"/>
          <w:tab w:val="left" w:pos="14304"/>
          <w:tab w:val="left" w:pos="14834"/>
          <w:tab w:val="left" w:pos="15364"/>
          <w:tab w:val="left" w:pos="15894"/>
          <w:tab w:val="left" w:pos="16423"/>
          <w:tab w:val="left" w:pos="16953"/>
          <w:tab w:val="left" w:pos="17483"/>
          <w:tab w:val="left" w:pos="18013"/>
          <w:tab w:val="left" w:pos="18543"/>
          <w:tab w:val="left" w:pos="19072"/>
          <w:tab w:val="left" w:pos="19602"/>
          <w:tab w:val="left" w:pos="20132"/>
          <w:tab w:val="left" w:pos="20662"/>
          <w:tab w:val="left" w:pos="21192"/>
          <w:tab w:val="left" w:pos="21722"/>
          <w:tab w:val="left" w:pos="22251"/>
          <w:tab w:val="left" w:pos="22781"/>
          <w:tab w:val="left" w:pos="23311"/>
          <w:tab w:val="left" w:pos="23841"/>
          <w:tab w:val="left" w:pos="24371"/>
          <w:tab w:val="left" w:pos="24900"/>
          <w:tab w:val="left" w:pos="25430"/>
          <w:tab w:val="left" w:pos="25960"/>
          <w:tab w:val="left" w:pos="26490"/>
          <w:tab w:val="left" w:pos="27020"/>
          <w:tab w:val="left" w:pos="27549"/>
          <w:tab w:val="left" w:pos="28079"/>
          <w:tab w:val="left" w:pos="28609"/>
          <w:tab w:val="left" w:pos="29139"/>
          <w:tab w:val="left" w:pos="29669"/>
          <w:tab w:val="left" w:pos="30198"/>
          <w:tab w:val="left" w:pos="30728"/>
          <w:tab w:val="left" w:pos="31258"/>
        </w:tabs>
        <w:autoSpaceDE w:val="0"/>
        <w:autoSpaceDN w:val="0"/>
        <w:adjustRightInd w:val="0"/>
        <w:spacing w:after="0" w:line="240" w:lineRule="auto"/>
        <w:rPr>
          <w:rFonts w:ascii="Calibri" w:hAnsi="Calibri" w:cs="Calibri"/>
          <w:color w:val="000000"/>
          <w:kern w:val="0"/>
          <w:sz w:val="22"/>
          <w:szCs w:val="22"/>
        </w:rPr>
      </w:pPr>
      <w:r w:rsidRPr="0066031D">
        <w:rPr>
          <w:rFonts w:ascii="Calibri" w:hAnsi="Calibri" w:cs="Calibri"/>
          <w:color w:val="000000"/>
          <w:kern w:val="0"/>
          <w:sz w:val="22"/>
          <w:szCs w:val="22"/>
        </w:rPr>
        <w:t>We present a generalized, coupled ordinary differential equation (ODE) model tracking five state variables---plant height, leaf area, number of leaves, flower size, and fruit biomass---each governed by logistic growth with time-varying growth rates and carrying capacities. These parameters are modulated by nutrient factors quantifying how well actual water, fertilizer, temperature, and solar radiation levels match expected values. Delayed physiological response is captured using finite impulse response (FIR) convolution with Gaussian kernels, where different temporal spreads represent distinct metabolic timescales for each input type. Cumulative stress from sustained deviations is tracked using exponential moving average (EMA) filters. A genetic algorithm searches over application frequency and amount for both irrigation and fertilizer, evaluating candidate strategies through full-season simulations. The framework is demonstrated using corn grown in Fairfax, Iowa, with historical weather data under a drought scenario (50% of typical precipitation).</w:t>
      </w:r>
    </w:p>
    <w:p w14:paraId="1D7C2E5B" w14:textId="77777777" w:rsidR="0066031D" w:rsidRDefault="0066031D" w:rsidP="0066031D">
      <w:pPr>
        <w:tabs>
          <w:tab w:val="left" w:pos="529"/>
          <w:tab w:val="left" w:pos="1059"/>
          <w:tab w:val="left" w:pos="1589"/>
          <w:tab w:val="left" w:pos="2119"/>
          <w:tab w:val="left" w:pos="2649"/>
          <w:tab w:val="left" w:pos="3178"/>
          <w:tab w:val="left" w:pos="3708"/>
          <w:tab w:val="left" w:pos="4238"/>
          <w:tab w:val="left" w:pos="4768"/>
          <w:tab w:val="left" w:pos="5298"/>
          <w:tab w:val="left" w:pos="5827"/>
          <w:tab w:val="left" w:pos="6357"/>
          <w:tab w:val="left" w:pos="6887"/>
          <w:tab w:val="left" w:pos="7417"/>
          <w:tab w:val="left" w:pos="7947"/>
          <w:tab w:val="left" w:pos="8476"/>
          <w:tab w:val="left" w:pos="9006"/>
          <w:tab w:val="left" w:pos="9536"/>
          <w:tab w:val="left" w:pos="10066"/>
          <w:tab w:val="left" w:pos="10596"/>
          <w:tab w:val="left" w:pos="11125"/>
          <w:tab w:val="left" w:pos="11655"/>
          <w:tab w:val="left" w:pos="12185"/>
          <w:tab w:val="left" w:pos="12715"/>
          <w:tab w:val="left" w:pos="13245"/>
          <w:tab w:val="left" w:pos="13774"/>
          <w:tab w:val="left" w:pos="14304"/>
          <w:tab w:val="left" w:pos="14834"/>
          <w:tab w:val="left" w:pos="15364"/>
          <w:tab w:val="left" w:pos="15894"/>
          <w:tab w:val="left" w:pos="16423"/>
          <w:tab w:val="left" w:pos="16953"/>
          <w:tab w:val="left" w:pos="17483"/>
          <w:tab w:val="left" w:pos="18013"/>
          <w:tab w:val="left" w:pos="18543"/>
          <w:tab w:val="left" w:pos="19072"/>
          <w:tab w:val="left" w:pos="19602"/>
          <w:tab w:val="left" w:pos="20132"/>
          <w:tab w:val="left" w:pos="20662"/>
          <w:tab w:val="left" w:pos="21192"/>
          <w:tab w:val="left" w:pos="21722"/>
          <w:tab w:val="left" w:pos="22251"/>
          <w:tab w:val="left" w:pos="22781"/>
          <w:tab w:val="left" w:pos="23311"/>
          <w:tab w:val="left" w:pos="23841"/>
          <w:tab w:val="left" w:pos="24371"/>
          <w:tab w:val="left" w:pos="24900"/>
          <w:tab w:val="left" w:pos="25430"/>
          <w:tab w:val="left" w:pos="25960"/>
          <w:tab w:val="left" w:pos="26490"/>
          <w:tab w:val="left" w:pos="27020"/>
          <w:tab w:val="left" w:pos="27549"/>
          <w:tab w:val="left" w:pos="28079"/>
          <w:tab w:val="left" w:pos="28609"/>
          <w:tab w:val="left" w:pos="29139"/>
          <w:tab w:val="left" w:pos="29669"/>
          <w:tab w:val="left" w:pos="30198"/>
          <w:tab w:val="left" w:pos="30728"/>
          <w:tab w:val="left" w:pos="31258"/>
        </w:tabs>
        <w:autoSpaceDE w:val="0"/>
        <w:autoSpaceDN w:val="0"/>
        <w:adjustRightInd w:val="0"/>
        <w:spacing w:after="0" w:line="240" w:lineRule="auto"/>
        <w:rPr>
          <w:rFonts w:ascii="Calibri" w:hAnsi="Calibri" w:cs="Calibri"/>
          <w:color w:val="000000"/>
          <w:kern w:val="0"/>
          <w:sz w:val="22"/>
          <w:szCs w:val="22"/>
        </w:rPr>
      </w:pPr>
    </w:p>
    <w:p w14:paraId="398B6E0E" w14:textId="31696D66" w:rsidR="0066031D" w:rsidRPr="0066031D" w:rsidRDefault="00BC5B49" w:rsidP="0066031D">
      <w:pPr>
        <w:tabs>
          <w:tab w:val="left" w:pos="529"/>
          <w:tab w:val="left" w:pos="1059"/>
          <w:tab w:val="left" w:pos="1589"/>
          <w:tab w:val="left" w:pos="2119"/>
          <w:tab w:val="left" w:pos="2649"/>
          <w:tab w:val="left" w:pos="3178"/>
          <w:tab w:val="left" w:pos="3708"/>
          <w:tab w:val="left" w:pos="4238"/>
          <w:tab w:val="left" w:pos="4768"/>
          <w:tab w:val="left" w:pos="5298"/>
          <w:tab w:val="left" w:pos="5827"/>
          <w:tab w:val="left" w:pos="6357"/>
          <w:tab w:val="left" w:pos="6887"/>
          <w:tab w:val="left" w:pos="7417"/>
          <w:tab w:val="left" w:pos="7947"/>
          <w:tab w:val="left" w:pos="8476"/>
          <w:tab w:val="left" w:pos="9006"/>
          <w:tab w:val="left" w:pos="9536"/>
          <w:tab w:val="left" w:pos="10066"/>
          <w:tab w:val="left" w:pos="10596"/>
          <w:tab w:val="left" w:pos="11125"/>
          <w:tab w:val="left" w:pos="11655"/>
          <w:tab w:val="left" w:pos="12185"/>
          <w:tab w:val="left" w:pos="12715"/>
          <w:tab w:val="left" w:pos="13245"/>
          <w:tab w:val="left" w:pos="13774"/>
          <w:tab w:val="left" w:pos="14304"/>
          <w:tab w:val="left" w:pos="14834"/>
          <w:tab w:val="left" w:pos="15364"/>
          <w:tab w:val="left" w:pos="15894"/>
          <w:tab w:val="left" w:pos="16423"/>
          <w:tab w:val="left" w:pos="16953"/>
          <w:tab w:val="left" w:pos="17483"/>
          <w:tab w:val="left" w:pos="18013"/>
          <w:tab w:val="left" w:pos="18543"/>
          <w:tab w:val="left" w:pos="19072"/>
          <w:tab w:val="left" w:pos="19602"/>
          <w:tab w:val="left" w:pos="20132"/>
          <w:tab w:val="left" w:pos="20662"/>
          <w:tab w:val="left" w:pos="21192"/>
          <w:tab w:val="left" w:pos="21722"/>
          <w:tab w:val="left" w:pos="22251"/>
          <w:tab w:val="left" w:pos="22781"/>
          <w:tab w:val="left" w:pos="23311"/>
          <w:tab w:val="left" w:pos="23841"/>
          <w:tab w:val="left" w:pos="24371"/>
          <w:tab w:val="left" w:pos="24900"/>
          <w:tab w:val="left" w:pos="25430"/>
          <w:tab w:val="left" w:pos="25960"/>
          <w:tab w:val="left" w:pos="26490"/>
          <w:tab w:val="left" w:pos="27020"/>
          <w:tab w:val="left" w:pos="27549"/>
          <w:tab w:val="left" w:pos="28079"/>
          <w:tab w:val="left" w:pos="28609"/>
          <w:tab w:val="left" w:pos="29139"/>
          <w:tab w:val="left" w:pos="29669"/>
          <w:tab w:val="left" w:pos="30198"/>
          <w:tab w:val="left" w:pos="30728"/>
          <w:tab w:val="left" w:pos="31258"/>
        </w:tabs>
        <w:autoSpaceDE w:val="0"/>
        <w:autoSpaceDN w:val="0"/>
        <w:adjustRightInd w:val="0"/>
        <w:spacing w:after="0" w:line="240" w:lineRule="auto"/>
        <w:rPr>
          <w:rFonts w:ascii="Calibri" w:hAnsi="Calibri" w:cs="Calibri"/>
          <w:b/>
          <w:bCs/>
          <w:color w:val="000000"/>
          <w:kern w:val="0"/>
          <w:sz w:val="22"/>
          <w:szCs w:val="22"/>
        </w:rPr>
      </w:pPr>
      <w:r>
        <w:rPr>
          <w:rFonts w:ascii="Calibri" w:hAnsi="Calibri" w:cs="Calibri"/>
          <w:b/>
          <w:bCs/>
          <w:color w:val="000000"/>
          <w:kern w:val="0"/>
          <w:sz w:val="22"/>
          <w:szCs w:val="22"/>
        </w:rPr>
        <w:t>RESULTS AND CONCLUSIONS</w:t>
      </w:r>
    </w:p>
    <w:p w14:paraId="3509EE19" w14:textId="7373905C" w:rsidR="0066031D" w:rsidRPr="0066031D" w:rsidRDefault="0066031D" w:rsidP="0066031D">
      <w:pPr>
        <w:tabs>
          <w:tab w:val="left" w:pos="529"/>
          <w:tab w:val="left" w:pos="1059"/>
          <w:tab w:val="left" w:pos="1589"/>
          <w:tab w:val="left" w:pos="2119"/>
          <w:tab w:val="left" w:pos="2649"/>
          <w:tab w:val="left" w:pos="3178"/>
          <w:tab w:val="left" w:pos="3708"/>
          <w:tab w:val="left" w:pos="4238"/>
          <w:tab w:val="left" w:pos="4768"/>
          <w:tab w:val="left" w:pos="5298"/>
          <w:tab w:val="left" w:pos="5827"/>
          <w:tab w:val="left" w:pos="6357"/>
          <w:tab w:val="left" w:pos="6887"/>
          <w:tab w:val="left" w:pos="7417"/>
          <w:tab w:val="left" w:pos="7947"/>
          <w:tab w:val="left" w:pos="8476"/>
          <w:tab w:val="left" w:pos="9006"/>
          <w:tab w:val="left" w:pos="9536"/>
          <w:tab w:val="left" w:pos="10066"/>
          <w:tab w:val="left" w:pos="10596"/>
          <w:tab w:val="left" w:pos="11125"/>
          <w:tab w:val="left" w:pos="11655"/>
          <w:tab w:val="left" w:pos="12185"/>
          <w:tab w:val="left" w:pos="12715"/>
          <w:tab w:val="left" w:pos="13245"/>
          <w:tab w:val="left" w:pos="13774"/>
          <w:tab w:val="left" w:pos="14304"/>
          <w:tab w:val="left" w:pos="14834"/>
          <w:tab w:val="left" w:pos="15364"/>
          <w:tab w:val="left" w:pos="15894"/>
          <w:tab w:val="left" w:pos="16423"/>
          <w:tab w:val="left" w:pos="16953"/>
          <w:tab w:val="left" w:pos="17483"/>
          <w:tab w:val="left" w:pos="18013"/>
          <w:tab w:val="left" w:pos="18543"/>
          <w:tab w:val="left" w:pos="19072"/>
          <w:tab w:val="left" w:pos="19602"/>
          <w:tab w:val="left" w:pos="20132"/>
          <w:tab w:val="left" w:pos="20662"/>
          <w:tab w:val="left" w:pos="21192"/>
          <w:tab w:val="left" w:pos="21722"/>
          <w:tab w:val="left" w:pos="22251"/>
          <w:tab w:val="left" w:pos="22781"/>
          <w:tab w:val="left" w:pos="23311"/>
          <w:tab w:val="left" w:pos="23841"/>
          <w:tab w:val="left" w:pos="24371"/>
          <w:tab w:val="left" w:pos="24900"/>
          <w:tab w:val="left" w:pos="25430"/>
          <w:tab w:val="left" w:pos="25960"/>
          <w:tab w:val="left" w:pos="26490"/>
          <w:tab w:val="left" w:pos="27020"/>
          <w:tab w:val="left" w:pos="27549"/>
          <w:tab w:val="left" w:pos="28079"/>
          <w:tab w:val="left" w:pos="28609"/>
          <w:tab w:val="left" w:pos="29139"/>
          <w:tab w:val="left" w:pos="29669"/>
          <w:tab w:val="left" w:pos="30198"/>
          <w:tab w:val="left" w:pos="30728"/>
          <w:tab w:val="left" w:pos="31258"/>
        </w:tabs>
        <w:autoSpaceDE w:val="0"/>
        <w:autoSpaceDN w:val="0"/>
        <w:adjustRightInd w:val="0"/>
        <w:spacing w:after="0" w:line="240" w:lineRule="auto"/>
        <w:rPr>
          <w:rFonts w:ascii="Calibri" w:hAnsi="Calibri" w:cs="Calibri"/>
          <w:color w:val="000000"/>
          <w:kern w:val="0"/>
          <w:sz w:val="22"/>
          <w:szCs w:val="22"/>
        </w:rPr>
      </w:pPr>
      <w:r w:rsidRPr="0066031D">
        <w:rPr>
          <w:rFonts w:ascii="Calibri" w:hAnsi="Calibri" w:cs="Calibri"/>
          <w:color w:val="000000"/>
          <w:kern w:val="0"/>
          <w:sz w:val="22"/>
          <w:szCs w:val="22"/>
        </w:rPr>
        <w:t xml:space="preserve">The genetic algorithm identifies non-intuitive strategies that outperform conventional uniform application schedules, achieving 16% higher net revenue ($999 vs. $859 per acre) through strategic timing of resource inputs. The optimized strategies use 17% less irrigation (15 vs. 18 inches) and 32% less fertilizer (307 vs. 450 </w:t>
      </w:r>
      <w:proofErr w:type="spellStart"/>
      <w:r w:rsidRPr="0066031D">
        <w:rPr>
          <w:rFonts w:ascii="Calibri" w:hAnsi="Calibri" w:cs="Calibri"/>
          <w:color w:val="000000"/>
          <w:kern w:val="0"/>
          <w:sz w:val="22"/>
          <w:szCs w:val="22"/>
        </w:rPr>
        <w:t>lbs</w:t>
      </w:r>
      <w:proofErr w:type="spellEnd"/>
      <w:r w:rsidRPr="0066031D">
        <w:rPr>
          <w:rFonts w:ascii="Calibri" w:hAnsi="Calibri" w:cs="Calibri"/>
          <w:color w:val="000000"/>
          <w:kern w:val="0"/>
          <w:sz w:val="22"/>
          <w:szCs w:val="22"/>
        </w:rPr>
        <w:t>) than farmer best practices while achieving comparable or higher crop yields. Across 10 independent optimization runs, 9 outperformed the baseline, demonstrating algorithm robustness.</w:t>
      </w:r>
    </w:p>
    <w:p w14:paraId="5900004F" w14:textId="77777777" w:rsidR="0066031D" w:rsidRPr="0066031D" w:rsidRDefault="0066031D" w:rsidP="0066031D">
      <w:pPr>
        <w:tabs>
          <w:tab w:val="left" w:pos="529"/>
          <w:tab w:val="left" w:pos="1059"/>
          <w:tab w:val="left" w:pos="1589"/>
          <w:tab w:val="left" w:pos="2119"/>
          <w:tab w:val="left" w:pos="2649"/>
          <w:tab w:val="left" w:pos="3178"/>
          <w:tab w:val="left" w:pos="3708"/>
          <w:tab w:val="left" w:pos="4238"/>
          <w:tab w:val="left" w:pos="4768"/>
          <w:tab w:val="left" w:pos="5298"/>
          <w:tab w:val="left" w:pos="5827"/>
          <w:tab w:val="left" w:pos="6357"/>
          <w:tab w:val="left" w:pos="6887"/>
          <w:tab w:val="left" w:pos="7417"/>
          <w:tab w:val="left" w:pos="7947"/>
          <w:tab w:val="left" w:pos="8476"/>
          <w:tab w:val="left" w:pos="9006"/>
          <w:tab w:val="left" w:pos="9536"/>
          <w:tab w:val="left" w:pos="10066"/>
          <w:tab w:val="left" w:pos="10596"/>
          <w:tab w:val="left" w:pos="11125"/>
          <w:tab w:val="left" w:pos="11655"/>
          <w:tab w:val="left" w:pos="12185"/>
          <w:tab w:val="left" w:pos="12715"/>
          <w:tab w:val="left" w:pos="13245"/>
          <w:tab w:val="left" w:pos="13774"/>
          <w:tab w:val="left" w:pos="14304"/>
          <w:tab w:val="left" w:pos="14834"/>
          <w:tab w:val="left" w:pos="15364"/>
          <w:tab w:val="left" w:pos="15894"/>
          <w:tab w:val="left" w:pos="16423"/>
          <w:tab w:val="left" w:pos="16953"/>
          <w:tab w:val="left" w:pos="17483"/>
          <w:tab w:val="left" w:pos="18013"/>
          <w:tab w:val="left" w:pos="18543"/>
          <w:tab w:val="left" w:pos="19072"/>
          <w:tab w:val="left" w:pos="19602"/>
          <w:tab w:val="left" w:pos="20132"/>
          <w:tab w:val="left" w:pos="20662"/>
          <w:tab w:val="left" w:pos="21192"/>
          <w:tab w:val="left" w:pos="21722"/>
          <w:tab w:val="left" w:pos="22251"/>
          <w:tab w:val="left" w:pos="22781"/>
          <w:tab w:val="left" w:pos="23311"/>
          <w:tab w:val="left" w:pos="23841"/>
          <w:tab w:val="left" w:pos="24371"/>
          <w:tab w:val="left" w:pos="24900"/>
          <w:tab w:val="left" w:pos="25430"/>
          <w:tab w:val="left" w:pos="25960"/>
          <w:tab w:val="left" w:pos="26490"/>
          <w:tab w:val="left" w:pos="27020"/>
          <w:tab w:val="left" w:pos="27549"/>
          <w:tab w:val="left" w:pos="28079"/>
          <w:tab w:val="left" w:pos="28609"/>
          <w:tab w:val="left" w:pos="29139"/>
          <w:tab w:val="left" w:pos="29669"/>
          <w:tab w:val="left" w:pos="30198"/>
          <w:tab w:val="left" w:pos="30728"/>
          <w:tab w:val="left" w:pos="31258"/>
        </w:tabs>
        <w:autoSpaceDE w:val="0"/>
        <w:autoSpaceDN w:val="0"/>
        <w:adjustRightInd w:val="0"/>
        <w:spacing w:after="0" w:line="240" w:lineRule="auto"/>
        <w:rPr>
          <w:rFonts w:ascii="Calibri" w:hAnsi="Calibri" w:cs="Calibri"/>
          <w:color w:val="000000"/>
          <w:kern w:val="0"/>
          <w:sz w:val="22"/>
          <w:szCs w:val="22"/>
        </w:rPr>
      </w:pPr>
    </w:p>
    <w:p w14:paraId="7018BE9F" w14:textId="44165B2B" w:rsidR="0066031D" w:rsidRPr="0066031D" w:rsidRDefault="00BC5B49" w:rsidP="0066031D">
      <w:pPr>
        <w:tabs>
          <w:tab w:val="left" w:pos="529"/>
          <w:tab w:val="left" w:pos="1059"/>
          <w:tab w:val="left" w:pos="1589"/>
          <w:tab w:val="left" w:pos="2119"/>
          <w:tab w:val="left" w:pos="2649"/>
          <w:tab w:val="left" w:pos="3178"/>
          <w:tab w:val="left" w:pos="3708"/>
          <w:tab w:val="left" w:pos="4238"/>
          <w:tab w:val="left" w:pos="4768"/>
          <w:tab w:val="left" w:pos="5298"/>
          <w:tab w:val="left" w:pos="5827"/>
          <w:tab w:val="left" w:pos="6357"/>
          <w:tab w:val="left" w:pos="6887"/>
          <w:tab w:val="left" w:pos="7417"/>
          <w:tab w:val="left" w:pos="7947"/>
          <w:tab w:val="left" w:pos="8476"/>
          <w:tab w:val="left" w:pos="9006"/>
          <w:tab w:val="left" w:pos="9536"/>
          <w:tab w:val="left" w:pos="10066"/>
          <w:tab w:val="left" w:pos="10596"/>
          <w:tab w:val="left" w:pos="11125"/>
          <w:tab w:val="left" w:pos="11655"/>
          <w:tab w:val="left" w:pos="12185"/>
          <w:tab w:val="left" w:pos="12715"/>
          <w:tab w:val="left" w:pos="13245"/>
          <w:tab w:val="left" w:pos="13774"/>
          <w:tab w:val="left" w:pos="14304"/>
          <w:tab w:val="left" w:pos="14834"/>
          <w:tab w:val="left" w:pos="15364"/>
          <w:tab w:val="left" w:pos="15894"/>
          <w:tab w:val="left" w:pos="16423"/>
          <w:tab w:val="left" w:pos="16953"/>
          <w:tab w:val="left" w:pos="17483"/>
          <w:tab w:val="left" w:pos="18013"/>
          <w:tab w:val="left" w:pos="18543"/>
          <w:tab w:val="left" w:pos="19072"/>
          <w:tab w:val="left" w:pos="19602"/>
          <w:tab w:val="left" w:pos="20132"/>
          <w:tab w:val="left" w:pos="20662"/>
          <w:tab w:val="left" w:pos="21192"/>
          <w:tab w:val="left" w:pos="21722"/>
          <w:tab w:val="left" w:pos="22251"/>
          <w:tab w:val="left" w:pos="22781"/>
          <w:tab w:val="left" w:pos="23311"/>
          <w:tab w:val="left" w:pos="23841"/>
          <w:tab w:val="left" w:pos="24371"/>
          <w:tab w:val="left" w:pos="24900"/>
          <w:tab w:val="left" w:pos="25430"/>
          <w:tab w:val="left" w:pos="25960"/>
          <w:tab w:val="left" w:pos="26490"/>
          <w:tab w:val="left" w:pos="27020"/>
          <w:tab w:val="left" w:pos="27549"/>
          <w:tab w:val="left" w:pos="28079"/>
          <w:tab w:val="left" w:pos="28609"/>
          <w:tab w:val="left" w:pos="29139"/>
          <w:tab w:val="left" w:pos="29669"/>
          <w:tab w:val="left" w:pos="30198"/>
          <w:tab w:val="left" w:pos="30728"/>
          <w:tab w:val="left" w:pos="31258"/>
        </w:tabs>
        <w:autoSpaceDE w:val="0"/>
        <w:autoSpaceDN w:val="0"/>
        <w:adjustRightInd w:val="0"/>
        <w:spacing w:after="0" w:line="240" w:lineRule="auto"/>
        <w:rPr>
          <w:rFonts w:ascii="Calibri" w:hAnsi="Calibri" w:cs="Calibri"/>
          <w:b/>
          <w:bCs/>
          <w:color w:val="000000"/>
          <w:kern w:val="0"/>
          <w:sz w:val="22"/>
          <w:szCs w:val="22"/>
        </w:rPr>
      </w:pPr>
      <w:r>
        <w:rPr>
          <w:rFonts w:ascii="Calibri" w:hAnsi="Calibri" w:cs="Calibri"/>
          <w:b/>
          <w:bCs/>
          <w:color w:val="000000"/>
          <w:kern w:val="0"/>
          <w:sz w:val="22"/>
          <w:szCs w:val="22"/>
        </w:rPr>
        <w:t>SIGNIFICANCE</w:t>
      </w:r>
    </w:p>
    <w:p w14:paraId="6FAF2A78" w14:textId="0055D77F" w:rsidR="00544E4C" w:rsidRPr="0066031D" w:rsidRDefault="0066031D" w:rsidP="0066031D">
      <w:pPr>
        <w:rPr>
          <w:rFonts w:ascii="Calibri" w:hAnsi="Calibri" w:cs="Calibri"/>
        </w:rPr>
      </w:pPr>
      <w:r w:rsidRPr="0066031D">
        <w:rPr>
          <w:rFonts w:ascii="Calibri" w:hAnsi="Calibri" w:cs="Calibri"/>
          <w:color w:val="000000"/>
          <w:kern w:val="0"/>
          <w:sz w:val="22"/>
          <w:szCs w:val="22"/>
        </w:rPr>
        <w:t>These results demonstrate that under delayed absorption dynamics, timing of inputs matters more than total quantity---a finding that challenges conventional drought response strategies of increased irrigation frequency. The framework offers a computationally tractable alternative to complex mechanistic models for precision agriculture optimization and is generalizable to other crops through re-parameterization.</w:t>
      </w:r>
    </w:p>
    <w:sectPr w:rsidR="00544E4C" w:rsidRPr="0066031D" w:rsidSect="001B2BB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C25A44"/>
    <w:multiLevelType w:val="hybridMultilevel"/>
    <w:tmpl w:val="6E2C0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11508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E4C"/>
    <w:rsid w:val="000238DE"/>
    <w:rsid w:val="000A74F4"/>
    <w:rsid w:val="001340FE"/>
    <w:rsid w:val="001B2BB8"/>
    <w:rsid w:val="0052597E"/>
    <w:rsid w:val="00544E4C"/>
    <w:rsid w:val="005F2B0A"/>
    <w:rsid w:val="00636C30"/>
    <w:rsid w:val="0066031D"/>
    <w:rsid w:val="007137F4"/>
    <w:rsid w:val="00721A0A"/>
    <w:rsid w:val="0076626A"/>
    <w:rsid w:val="00824C09"/>
    <w:rsid w:val="008D6049"/>
    <w:rsid w:val="009A2800"/>
    <w:rsid w:val="00A45A2E"/>
    <w:rsid w:val="00BC5B49"/>
    <w:rsid w:val="00D00219"/>
    <w:rsid w:val="00DD0F17"/>
    <w:rsid w:val="00E02A61"/>
    <w:rsid w:val="00E547A3"/>
    <w:rsid w:val="00E80C6C"/>
    <w:rsid w:val="00F55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9368109"/>
  <w14:defaultImageDpi w14:val="32767"/>
  <w15:chartTrackingRefBased/>
  <w15:docId w15:val="{F4FA613E-2547-B243-8C13-3334BCBA24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4E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44E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4E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4E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4E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4E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4E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4E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4E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4E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44E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4E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4E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4E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4E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4E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4E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4E4C"/>
    <w:rPr>
      <w:rFonts w:eastAsiaTheme="majorEastAsia" w:cstheme="majorBidi"/>
      <w:color w:val="272727" w:themeColor="text1" w:themeTint="D8"/>
    </w:rPr>
  </w:style>
  <w:style w:type="paragraph" w:styleId="Title">
    <w:name w:val="Title"/>
    <w:basedOn w:val="Normal"/>
    <w:next w:val="Normal"/>
    <w:link w:val="TitleChar"/>
    <w:uiPriority w:val="10"/>
    <w:qFormat/>
    <w:rsid w:val="00544E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4E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4E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4E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4E4C"/>
    <w:pPr>
      <w:spacing w:before="160"/>
      <w:jc w:val="center"/>
    </w:pPr>
    <w:rPr>
      <w:i/>
      <w:iCs/>
      <w:color w:val="404040" w:themeColor="text1" w:themeTint="BF"/>
    </w:rPr>
  </w:style>
  <w:style w:type="character" w:customStyle="1" w:styleId="QuoteChar">
    <w:name w:val="Quote Char"/>
    <w:basedOn w:val="DefaultParagraphFont"/>
    <w:link w:val="Quote"/>
    <w:uiPriority w:val="29"/>
    <w:rsid w:val="00544E4C"/>
    <w:rPr>
      <w:i/>
      <w:iCs/>
      <w:color w:val="404040" w:themeColor="text1" w:themeTint="BF"/>
    </w:rPr>
  </w:style>
  <w:style w:type="paragraph" w:styleId="ListParagraph">
    <w:name w:val="List Paragraph"/>
    <w:basedOn w:val="Normal"/>
    <w:uiPriority w:val="34"/>
    <w:qFormat/>
    <w:rsid w:val="00544E4C"/>
    <w:pPr>
      <w:ind w:left="720"/>
      <w:contextualSpacing/>
    </w:pPr>
  </w:style>
  <w:style w:type="character" w:styleId="IntenseEmphasis">
    <w:name w:val="Intense Emphasis"/>
    <w:basedOn w:val="DefaultParagraphFont"/>
    <w:uiPriority w:val="21"/>
    <w:qFormat/>
    <w:rsid w:val="00544E4C"/>
    <w:rPr>
      <w:i/>
      <w:iCs/>
      <w:color w:val="0F4761" w:themeColor="accent1" w:themeShade="BF"/>
    </w:rPr>
  </w:style>
  <w:style w:type="paragraph" w:styleId="IntenseQuote">
    <w:name w:val="Intense Quote"/>
    <w:basedOn w:val="Normal"/>
    <w:next w:val="Normal"/>
    <w:link w:val="IntenseQuoteChar"/>
    <w:uiPriority w:val="30"/>
    <w:qFormat/>
    <w:rsid w:val="00544E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4E4C"/>
    <w:rPr>
      <w:i/>
      <w:iCs/>
      <w:color w:val="0F4761" w:themeColor="accent1" w:themeShade="BF"/>
    </w:rPr>
  </w:style>
  <w:style w:type="character" w:styleId="IntenseReference">
    <w:name w:val="Intense Reference"/>
    <w:basedOn w:val="DefaultParagraphFont"/>
    <w:uiPriority w:val="32"/>
    <w:qFormat/>
    <w:rsid w:val="00544E4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378</Words>
  <Characters>2455</Characters>
  <Application>Microsoft Office Word</Application>
  <DocSecurity>0</DocSecurity>
  <Lines>29</Lines>
  <Paragraphs>3</Paragraphs>
  <ScaleCrop>false</ScaleCrop>
  <Company/>
  <LinksUpToDate>false</LinksUpToDate>
  <CharactersWithSpaces>2830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Carla Becker</dc:creator>
  <cp:keywords/>
  <dc:description/>
  <cp:lastModifiedBy>Carla Becker</cp:lastModifiedBy>
  <cp:revision>6</cp:revision>
  <dcterms:created xsi:type="dcterms:W3CDTF">2026-01-18T11:06:00Z</dcterms:created>
  <dcterms:modified xsi:type="dcterms:W3CDTF">2026-02-12T19:02:00Z</dcterms:modified>
</cp:coreProperties>
</file>