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2780C" w14:textId="77777777" w:rsidR="009D0169" w:rsidRDefault="009D0169"/>
    <w:p w14:paraId="48225EB6" w14:textId="021FF029" w:rsidR="009D0169" w:rsidRPr="009D0169" w:rsidRDefault="009D0169">
      <w:pPr>
        <w:rPr>
          <w:b/>
          <w:bCs/>
        </w:rPr>
      </w:pPr>
      <w:r>
        <w:rPr>
          <w:b/>
          <w:bCs/>
        </w:rPr>
        <w:t>Introduction</w:t>
      </w:r>
    </w:p>
    <w:p w14:paraId="149AB8D4" w14:textId="77777777" w:rsidR="009D0169" w:rsidRDefault="009D0169"/>
    <w:p w14:paraId="41224190" w14:textId="699858FC" w:rsidR="00C810A4" w:rsidRDefault="00B87343">
      <w:r>
        <w:t xml:space="preserve">Describe the trends in catch and value for five representative focal </w:t>
      </w:r>
      <w:proofErr w:type="spellStart"/>
      <w:r>
        <w:t>species</w:t>
      </w:r>
      <w:proofErr w:type="spellEnd"/>
      <w:r>
        <w:t xml:space="preserve"> (cuttlefish, lobster, mackerel, cod, sole) over the last ten years (2014-2023) for all regions of the UK. </w:t>
      </w:r>
    </w:p>
    <w:p w14:paraId="25FEDD2A" w14:textId="77777777" w:rsidR="00B87343" w:rsidRDefault="00B87343"/>
    <w:p w14:paraId="26329003" w14:textId="77777777" w:rsidR="00B87343" w:rsidRDefault="00B87343"/>
    <w:sectPr w:rsidR="00B8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43"/>
    <w:rsid w:val="00075C37"/>
    <w:rsid w:val="00352034"/>
    <w:rsid w:val="009A6998"/>
    <w:rsid w:val="009D0169"/>
    <w:rsid w:val="00B87343"/>
    <w:rsid w:val="00C810A4"/>
    <w:rsid w:val="00D13EF6"/>
    <w:rsid w:val="00EC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E4801"/>
  <w15:chartTrackingRefBased/>
  <w15:docId w15:val="{DB27A125-08D0-9B4B-A377-89149E4D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3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3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3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3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3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3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3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Leone, Carla</dc:creator>
  <cp:keywords/>
  <dc:description/>
  <cp:lastModifiedBy>Leone, Carla</cp:lastModifiedBy>
  <cp:revision>1</cp:revision>
  <dcterms:created xsi:type="dcterms:W3CDTF">2025-02-27T11:13:00Z</dcterms:created>
  <dcterms:modified xsi:type="dcterms:W3CDTF">2025-02-27T14:45:00Z</dcterms:modified>
</cp:coreProperties>
</file>