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4B712" w14:textId="77777777" w:rsidR="007137D8" w:rsidRDefault="007137D8" w:rsidP="002D3739">
      <w:pPr>
        <w:jc w:val="right"/>
        <w:rPr>
          <w:sz w:val="28"/>
          <w:szCs w:val="28"/>
        </w:rPr>
      </w:pPr>
      <w:r w:rsidRPr="007137D8">
        <w:rPr>
          <w:sz w:val="28"/>
          <w:szCs w:val="28"/>
        </w:rPr>
        <w:t>Financiamiento de proyectos en Internet</w:t>
      </w:r>
    </w:p>
    <w:p w14:paraId="43002726" w14:textId="193457B4" w:rsidR="002D3739" w:rsidRPr="002D3739" w:rsidRDefault="002D3739" w:rsidP="002D3739">
      <w:pPr>
        <w:jc w:val="center"/>
        <w:rPr>
          <w:b/>
          <w:sz w:val="28"/>
          <w:szCs w:val="28"/>
        </w:rPr>
      </w:pPr>
      <w:r w:rsidRPr="002D3739">
        <w:rPr>
          <w:b/>
          <w:sz w:val="28"/>
          <w:szCs w:val="28"/>
        </w:rPr>
        <w:t xml:space="preserve">APUNTE </w:t>
      </w:r>
      <w:r w:rsidR="00C0324E">
        <w:rPr>
          <w:b/>
          <w:sz w:val="28"/>
          <w:szCs w:val="28"/>
        </w:rPr>
        <w:t>7</w:t>
      </w:r>
      <w:r w:rsidRPr="002D3739">
        <w:rPr>
          <w:b/>
          <w:sz w:val="28"/>
          <w:szCs w:val="28"/>
        </w:rPr>
        <w:t xml:space="preserve"> – </w:t>
      </w:r>
      <w:r w:rsidR="00C0324E">
        <w:rPr>
          <w:b/>
          <w:sz w:val="28"/>
          <w:szCs w:val="28"/>
        </w:rPr>
        <w:t>Creación de empresas: De la imaginación a los hechos</w:t>
      </w:r>
    </w:p>
    <w:sdt>
      <w:sdtPr>
        <w:rPr>
          <w:rFonts w:asciiTheme="minorHAnsi" w:eastAsiaTheme="minorHAnsi" w:hAnsiTheme="minorHAnsi" w:cstheme="minorBidi"/>
          <w:b w:val="0"/>
          <w:bCs w:val="0"/>
          <w:color w:val="auto"/>
          <w:sz w:val="22"/>
          <w:szCs w:val="22"/>
        </w:rPr>
        <w:id w:val="12074251"/>
        <w:docPartObj>
          <w:docPartGallery w:val="Table of Contents"/>
          <w:docPartUnique/>
        </w:docPartObj>
      </w:sdtPr>
      <w:sdtEndPr/>
      <w:sdtContent>
        <w:p w14:paraId="77EAAF26" w14:textId="77777777" w:rsidR="007137D8" w:rsidRDefault="007137D8">
          <w:pPr>
            <w:pStyle w:val="TtulodeTDC"/>
          </w:pPr>
          <w:r>
            <w:t>Contenido</w:t>
          </w:r>
        </w:p>
        <w:p w14:paraId="7743EE0A" w14:textId="77777777" w:rsidR="00152781" w:rsidRDefault="00B20BFF">
          <w:pPr>
            <w:pStyle w:val="TDC1"/>
            <w:tabs>
              <w:tab w:val="right" w:leader="dot" w:pos="8494"/>
            </w:tabs>
            <w:rPr>
              <w:rFonts w:eastAsiaTheme="minorEastAsia"/>
              <w:noProof/>
              <w:lang w:eastAsia="es-ES"/>
            </w:rPr>
          </w:pPr>
          <w:r>
            <w:fldChar w:fldCharType="begin"/>
          </w:r>
          <w:r w:rsidR="007137D8">
            <w:instrText xml:space="preserve"> TOC \o "1-3" \h \z \u </w:instrText>
          </w:r>
          <w:r>
            <w:fldChar w:fldCharType="separate"/>
          </w:r>
          <w:hyperlink w:anchor="_Toc259385400" w:history="1">
            <w:r w:rsidR="00152781" w:rsidRPr="00886CA4">
              <w:rPr>
                <w:rStyle w:val="Hipervnculo"/>
                <w:noProof/>
              </w:rPr>
              <w:t>Introduccion</w:t>
            </w:r>
            <w:r w:rsidR="00152781">
              <w:rPr>
                <w:noProof/>
                <w:webHidden/>
              </w:rPr>
              <w:tab/>
            </w:r>
            <w:r w:rsidR="00152781">
              <w:rPr>
                <w:noProof/>
                <w:webHidden/>
              </w:rPr>
              <w:fldChar w:fldCharType="begin"/>
            </w:r>
            <w:r w:rsidR="00152781">
              <w:rPr>
                <w:noProof/>
                <w:webHidden/>
              </w:rPr>
              <w:instrText xml:space="preserve"> PAGEREF _Toc259385400 \h </w:instrText>
            </w:r>
            <w:r w:rsidR="00152781">
              <w:rPr>
                <w:noProof/>
                <w:webHidden/>
              </w:rPr>
            </w:r>
            <w:r w:rsidR="00152781">
              <w:rPr>
                <w:noProof/>
                <w:webHidden/>
              </w:rPr>
              <w:fldChar w:fldCharType="separate"/>
            </w:r>
            <w:r w:rsidR="00152781">
              <w:rPr>
                <w:noProof/>
                <w:webHidden/>
              </w:rPr>
              <w:t>2</w:t>
            </w:r>
            <w:r w:rsidR="00152781">
              <w:rPr>
                <w:noProof/>
                <w:webHidden/>
              </w:rPr>
              <w:fldChar w:fldCharType="end"/>
            </w:r>
          </w:hyperlink>
        </w:p>
        <w:p w14:paraId="040FFAA2" w14:textId="77777777" w:rsidR="00152781" w:rsidRDefault="00152781">
          <w:pPr>
            <w:pStyle w:val="TDC1"/>
            <w:tabs>
              <w:tab w:val="right" w:leader="dot" w:pos="8494"/>
            </w:tabs>
            <w:rPr>
              <w:rFonts w:eastAsiaTheme="minorEastAsia"/>
              <w:noProof/>
              <w:lang w:eastAsia="es-ES"/>
            </w:rPr>
          </w:pPr>
          <w:hyperlink w:anchor="_Toc259385401" w:history="1">
            <w:r w:rsidRPr="00886CA4">
              <w:rPr>
                <w:rStyle w:val="Hipervnculo"/>
                <w:noProof/>
              </w:rPr>
              <w:t>Sociedades Comerciales: Breve descripción del marco legal</w:t>
            </w:r>
            <w:r>
              <w:rPr>
                <w:noProof/>
                <w:webHidden/>
              </w:rPr>
              <w:tab/>
            </w:r>
            <w:r>
              <w:rPr>
                <w:noProof/>
                <w:webHidden/>
              </w:rPr>
              <w:fldChar w:fldCharType="begin"/>
            </w:r>
            <w:r>
              <w:rPr>
                <w:noProof/>
                <w:webHidden/>
              </w:rPr>
              <w:instrText xml:space="preserve"> PAGEREF _Toc259385401 \h </w:instrText>
            </w:r>
            <w:r>
              <w:rPr>
                <w:noProof/>
                <w:webHidden/>
              </w:rPr>
            </w:r>
            <w:r>
              <w:rPr>
                <w:noProof/>
                <w:webHidden/>
              </w:rPr>
              <w:fldChar w:fldCharType="separate"/>
            </w:r>
            <w:r>
              <w:rPr>
                <w:noProof/>
                <w:webHidden/>
              </w:rPr>
              <w:t>2</w:t>
            </w:r>
            <w:r>
              <w:rPr>
                <w:noProof/>
                <w:webHidden/>
              </w:rPr>
              <w:fldChar w:fldCharType="end"/>
            </w:r>
          </w:hyperlink>
        </w:p>
        <w:p w14:paraId="740EDC36" w14:textId="77777777" w:rsidR="00152781" w:rsidRDefault="00152781">
          <w:pPr>
            <w:pStyle w:val="TDC1"/>
            <w:tabs>
              <w:tab w:val="right" w:leader="dot" w:pos="8494"/>
            </w:tabs>
            <w:rPr>
              <w:rFonts w:eastAsiaTheme="minorEastAsia"/>
              <w:noProof/>
              <w:lang w:eastAsia="es-ES"/>
            </w:rPr>
          </w:pPr>
          <w:hyperlink w:anchor="_Toc259385402" w:history="1">
            <w:r w:rsidRPr="00886CA4">
              <w:rPr>
                <w:rStyle w:val="Hipervnculo"/>
                <w:noProof/>
              </w:rPr>
              <w:t>SRL - Breve descripción</w:t>
            </w:r>
            <w:r>
              <w:rPr>
                <w:noProof/>
                <w:webHidden/>
              </w:rPr>
              <w:tab/>
            </w:r>
            <w:r>
              <w:rPr>
                <w:noProof/>
                <w:webHidden/>
              </w:rPr>
              <w:fldChar w:fldCharType="begin"/>
            </w:r>
            <w:r>
              <w:rPr>
                <w:noProof/>
                <w:webHidden/>
              </w:rPr>
              <w:instrText xml:space="preserve"> PAGEREF _Toc259385402 \h </w:instrText>
            </w:r>
            <w:r>
              <w:rPr>
                <w:noProof/>
                <w:webHidden/>
              </w:rPr>
            </w:r>
            <w:r>
              <w:rPr>
                <w:noProof/>
                <w:webHidden/>
              </w:rPr>
              <w:fldChar w:fldCharType="separate"/>
            </w:r>
            <w:r>
              <w:rPr>
                <w:noProof/>
                <w:webHidden/>
              </w:rPr>
              <w:t>2</w:t>
            </w:r>
            <w:r>
              <w:rPr>
                <w:noProof/>
                <w:webHidden/>
              </w:rPr>
              <w:fldChar w:fldCharType="end"/>
            </w:r>
          </w:hyperlink>
        </w:p>
        <w:p w14:paraId="7922E8C4" w14:textId="77777777" w:rsidR="00152781" w:rsidRDefault="00152781">
          <w:pPr>
            <w:pStyle w:val="TDC1"/>
            <w:tabs>
              <w:tab w:val="right" w:leader="dot" w:pos="8494"/>
            </w:tabs>
            <w:rPr>
              <w:rFonts w:eastAsiaTheme="minorEastAsia"/>
              <w:noProof/>
              <w:lang w:eastAsia="es-ES"/>
            </w:rPr>
          </w:pPr>
          <w:hyperlink w:anchor="_Toc259385403" w:history="1">
            <w:r w:rsidRPr="00886CA4">
              <w:rPr>
                <w:rStyle w:val="Hipervnculo"/>
                <w:noProof/>
              </w:rPr>
              <w:t>SA - Breve descripción</w:t>
            </w:r>
            <w:r>
              <w:rPr>
                <w:noProof/>
                <w:webHidden/>
              </w:rPr>
              <w:tab/>
            </w:r>
            <w:r>
              <w:rPr>
                <w:noProof/>
                <w:webHidden/>
              </w:rPr>
              <w:fldChar w:fldCharType="begin"/>
            </w:r>
            <w:r>
              <w:rPr>
                <w:noProof/>
                <w:webHidden/>
              </w:rPr>
              <w:instrText xml:space="preserve"> PAGEREF _Toc259385403 \h </w:instrText>
            </w:r>
            <w:r>
              <w:rPr>
                <w:noProof/>
                <w:webHidden/>
              </w:rPr>
            </w:r>
            <w:r>
              <w:rPr>
                <w:noProof/>
                <w:webHidden/>
              </w:rPr>
              <w:fldChar w:fldCharType="separate"/>
            </w:r>
            <w:r>
              <w:rPr>
                <w:noProof/>
                <w:webHidden/>
              </w:rPr>
              <w:t>2</w:t>
            </w:r>
            <w:r>
              <w:rPr>
                <w:noProof/>
                <w:webHidden/>
              </w:rPr>
              <w:fldChar w:fldCharType="end"/>
            </w:r>
          </w:hyperlink>
        </w:p>
        <w:p w14:paraId="4B48AFCC" w14:textId="77777777" w:rsidR="00152781" w:rsidRDefault="00152781">
          <w:pPr>
            <w:pStyle w:val="TDC1"/>
            <w:tabs>
              <w:tab w:val="right" w:leader="dot" w:pos="8494"/>
            </w:tabs>
            <w:rPr>
              <w:rFonts w:eastAsiaTheme="minorEastAsia"/>
              <w:noProof/>
              <w:lang w:eastAsia="es-ES"/>
            </w:rPr>
          </w:pPr>
          <w:hyperlink w:anchor="_Toc259385404" w:history="1">
            <w:r w:rsidRPr="00886CA4">
              <w:rPr>
                <w:rStyle w:val="Hipervnculo"/>
                <w:noProof/>
              </w:rPr>
              <w:t>Aspectos Impositivos y Laborales</w:t>
            </w:r>
            <w:r>
              <w:rPr>
                <w:noProof/>
                <w:webHidden/>
              </w:rPr>
              <w:tab/>
            </w:r>
            <w:r>
              <w:rPr>
                <w:noProof/>
                <w:webHidden/>
              </w:rPr>
              <w:fldChar w:fldCharType="begin"/>
            </w:r>
            <w:r>
              <w:rPr>
                <w:noProof/>
                <w:webHidden/>
              </w:rPr>
              <w:instrText xml:space="preserve"> PAGEREF _Toc259385404 \h </w:instrText>
            </w:r>
            <w:r>
              <w:rPr>
                <w:noProof/>
                <w:webHidden/>
              </w:rPr>
            </w:r>
            <w:r>
              <w:rPr>
                <w:noProof/>
                <w:webHidden/>
              </w:rPr>
              <w:fldChar w:fldCharType="separate"/>
            </w:r>
            <w:r>
              <w:rPr>
                <w:noProof/>
                <w:webHidden/>
              </w:rPr>
              <w:t>3</w:t>
            </w:r>
            <w:r>
              <w:rPr>
                <w:noProof/>
                <w:webHidden/>
              </w:rPr>
              <w:fldChar w:fldCharType="end"/>
            </w:r>
          </w:hyperlink>
        </w:p>
        <w:p w14:paraId="3E8D040B" w14:textId="77777777" w:rsidR="00152781" w:rsidRDefault="00152781">
          <w:pPr>
            <w:pStyle w:val="TDC1"/>
            <w:tabs>
              <w:tab w:val="right" w:leader="dot" w:pos="8494"/>
            </w:tabs>
            <w:rPr>
              <w:rFonts w:eastAsiaTheme="minorEastAsia"/>
              <w:noProof/>
              <w:lang w:eastAsia="es-ES"/>
            </w:rPr>
          </w:pPr>
          <w:hyperlink w:anchor="_Toc259385405" w:history="1">
            <w:r w:rsidRPr="00886CA4">
              <w:rPr>
                <w:rStyle w:val="Hipervnculo"/>
                <w:noProof/>
              </w:rPr>
              <w:t>Comentario final</w:t>
            </w:r>
            <w:r>
              <w:rPr>
                <w:noProof/>
                <w:webHidden/>
              </w:rPr>
              <w:tab/>
            </w:r>
            <w:r>
              <w:rPr>
                <w:noProof/>
                <w:webHidden/>
              </w:rPr>
              <w:fldChar w:fldCharType="begin"/>
            </w:r>
            <w:r>
              <w:rPr>
                <w:noProof/>
                <w:webHidden/>
              </w:rPr>
              <w:instrText xml:space="preserve"> PAGEREF _Toc259385405 \h </w:instrText>
            </w:r>
            <w:r>
              <w:rPr>
                <w:noProof/>
                <w:webHidden/>
              </w:rPr>
            </w:r>
            <w:r>
              <w:rPr>
                <w:noProof/>
                <w:webHidden/>
              </w:rPr>
              <w:fldChar w:fldCharType="separate"/>
            </w:r>
            <w:r>
              <w:rPr>
                <w:noProof/>
                <w:webHidden/>
              </w:rPr>
              <w:t>3</w:t>
            </w:r>
            <w:r>
              <w:rPr>
                <w:noProof/>
                <w:webHidden/>
              </w:rPr>
              <w:fldChar w:fldCharType="end"/>
            </w:r>
          </w:hyperlink>
        </w:p>
        <w:p w14:paraId="456DCDBC" w14:textId="77777777" w:rsidR="007137D8" w:rsidRDefault="00B20BFF">
          <w:r>
            <w:fldChar w:fldCharType="end"/>
          </w:r>
        </w:p>
      </w:sdtContent>
    </w:sdt>
    <w:p w14:paraId="207A897A" w14:textId="77777777" w:rsidR="0052316B" w:rsidRDefault="007137D8" w:rsidP="0052316B">
      <w:r>
        <w:br w:type="page"/>
      </w:r>
    </w:p>
    <w:p w14:paraId="3D7BC5C9" w14:textId="15AB245C" w:rsidR="00C0324E" w:rsidRDefault="00C0324E" w:rsidP="00C0324E">
      <w:pPr>
        <w:pStyle w:val="Ttulo1"/>
      </w:pPr>
      <w:bookmarkStart w:id="0" w:name="_Toc259385400"/>
      <w:r>
        <w:lastRenderedPageBreak/>
        <w:t>Introducci</w:t>
      </w:r>
      <w:r w:rsidR="004B263A">
        <w:t>ó</w:t>
      </w:r>
      <w:r>
        <w:t>n</w:t>
      </w:r>
      <w:bookmarkEnd w:id="0"/>
    </w:p>
    <w:p w14:paraId="14D18B93" w14:textId="656F7EBC" w:rsidR="00C0324E" w:rsidRDefault="00C0324E" w:rsidP="00375D9B">
      <w:pPr>
        <w:spacing w:after="0"/>
        <w:rPr>
          <w:rStyle w:val="Ttulo1Car"/>
        </w:rPr>
      </w:pPr>
      <w:r>
        <w:rPr>
          <w:rFonts w:ascii="Arial" w:hAnsi="Arial" w:cs="Arial"/>
          <w:sz w:val="20"/>
          <w:szCs w:val="20"/>
        </w:rPr>
        <w:t xml:space="preserve">Hasta la fecha hemos visto la parte teórica e introductoria de como crear </w:t>
      </w:r>
      <w:proofErr w:type="spellStart"/>
      <w:r>
        <w:rPr>
          <w:rFonts w:ascii="Arial" w:hAnsi="Arial" w:cs="Arial"/>
          <w:sz w:val="20"/>
          <w:szCs w:val="20"/>
        </w:rPr>
        <w:t>empreas</w:t>
      </w:r>
      <w:proofErr w:type="spellEnd"/>
      <w:r>
        <w:rPr>
          <w:rFonts w:ascii="Arial" w:hAnsi="Arial" w:cs="Arial"/>
          <w:sz w:val="20"/>
          <w:szCs w:val="20"/>
        </w:rPr>
        <w:t xml:space="preserve"> virtuales y sus </w:t>
      </w:r>
      <w:r w:rsidR="004B263A">
        <w:rPr>
          <w:rFonts w:ascii="Arial" w:hAnsi="Arial" w:cs="Arial"/>
          <w:sz w:val="20"/>
          <w:szCs w:val="20"/>
        </w:rPr>
        <w:t>características</w:t>
      </w:r>
      <w:bookmarkStart w:id="1" w:name="_GoBack"/>
      <w:bookmarkEnd w:id="1"/>
      <w:r>
        <w:rPr>
          <w:rFonts w:ascii="Arial" w:hAnsi="Arial" w:cs="Arial"/>
          <w:sz w:val="20"/>
          <w:szCs w:val="20"/>
        </w:rPr>
        <w:t xml:space="preserve"> más sobresalientes, corresponde ahora poner un poco los pies sobre la tierra y ver cuales son los pasos a seguir en nuestro país, con más precisión en la Ciudad de Buenos Aires, para registrar un empresa y poder empezar a facturar.</w:t>
      </w:r>
      <w:r>
        <w:rPr>
          <w:rFonts w:ascii="Arial" w:hAnsi="Arial" w:cs="Arial"/>
          <w:sz w:val="20"/>
          <w:szCs w:val="20"/>
        </w:rPr>
        <w:br/>
      </w:r>
    </w:p>
    <w:p w14:paraId="5E316E0F" w14:textId="77777777" w:rsidR="00C0324E" w:rsidRDefault="00C0324E" w:rsidP="00375D9B">
      <w:pPr>
        <w:spacing w:after="0"/>
        <w:rPr>
          <w:rStyle w:val="Ttulo1Car"/>
        </w:rPr>
      </w:pPr>
      <w:bookmarkStart w:id="2" w:name="_Toc259385401"/>
      <w:r w:rsidRPr="00C0324E">
        <w:rPr>
          <w:rStyle w:val="Ttulo1Car"/>
        </w:rPr>
        <w:t>Sociedades Comerciales: Breve descripción del marco legal</w:t>
      </w:r>
      <w:bookmarkEnd w:id="2"/>
      <w:r w:rsidRPr="00C0324E">
        <w:rPr>
          <w:rStyle w:val="Ttulo1Car"/>
        </w:rPr>
        <w:t> </w:t>
      </w:r>
      <w:r w:rsidRPr="00C0324E">
        <w:rPr>
          <w:rStyle w:val="Ttulo1Car"/>
        </w:rPr>
        <w:br/>
      </w:r>
      <w:r>
        <w:rPr>
          <w:rFonts w:ascii="Arial" w:hAnsi="Arial" w:cs="Arial"/>
          <w:sz w:val="20"/>
          <w:szCs w:val="20"/>
        </w:rPr>
        <w:t>Las sociedades en la República Argentina se rigen por la denominada Ley de Sociedades Nro. 19.550 y sus respectivas modificaciones.</w:t>
      </w:r>
      <w:r>
        <w:rPr>
          <w:rFonts w:ascii="Arial" w:hAnsi="Arial" w:cs="Arial"/>
          <w:sz w:val="20"/>
          <w:szCs w:val="20"/>
        </w:rPr>
        <w:br/>
      </w:r>
      <w:r>
        <w:rPr>
          <w:rFonts w:ascii="Arial" w:hAnsi="Arial" w:cs="Arial"/>
          <w:sz w:val="20"/>
          <w:szCs w:val="20"/>
        </w:rPr>
        <w:br/>
        <w:t>Esta ley nos dice que requisitos mínimos deben tener los distintos tipos de sociedades, como se deben registrar y como desarrollar las etapas de la vida de esa nueva empresa que se la conoce como Persona Jurídica y que es distinta de las personas que las componen (directivos y accionistas).</w:t>
      </w:r>
      <w:r>
        <w:rPr>
          <w:rFonts w:ascii="Arial" w:hAnsi="Arial" w:cs="Arial"/>
          <w:sz w:val="20"/>
          <w:szCs w:val="20"/>
        </w:rPr>
        <w:br/>
      </w:r>
      <w:r>
        <w:rPr>
          <w:rFonts w:ascii="Arial" w:hAnsi="Arial" w:cs="Arial"/>
          <w:sz w:val="20"/>
          <w:szCs w:val="20"/>
        </w:rPr>
        <w:br/>
        <w:t>La ley describe distintos tipos de sociedades pero las más conocidas son las Sociedades Anónimas y las Sociedades de Responsabilidad Limitada.</w:t>
      </w:r>
      <w:r>
        <w:rPr>
          <w:rFonts w:ascii="Arial" w:hAnsi="Arial" w:cs="Arial"/>
          <w:sz w:val="20"/>
          <w:szCs w:val="20"/>
        </w:rPr>
        <w:br/>
      </w:r>
      <w:r>
        <w:rPr>
          <w:rFonts w:ascii="Arial" w:hAnsi="Arial" w:cs="Arial"/>
          <w:sz w:val="20"/>
          <w:szCs w:val="20"/>
        </w:rPr>
        <w:br/>
        <w:t xml:space="preserve">En todos los casos la ley requiere un mínimo de dos socios y en el caso de las SRL un máximo de 50. Las SA no </w:t>
      </w:r>
      <w:proofErr w:type="gramStart"/>
      <w:r>
        <w:rPr>
          <w:rFonts w:ascii="Arial" w:hAnsi="Arial" w:cs="Arial"/>
          <w:sz w:val="20"/>
          <w:szCs w:val="20"/>
        </w:rPr>
        <w:t>tiene</w:t>
      </w:r>
      <w:proofErr w:type="gramEnd"/>
      <w:r>
        <w:rPr>
          <w:rFonts w:ascii="Arial" w:hAnsi="Arial" w:cs="Arial"/>
          <w:sz w:val="20"/>
          <w:szCs w:val="20"/>
        </w:rPr>
        <w:t xml:space="preserve"> límite en el número de sus accionistas.</w:t>
      </w:r>
      <w:r>
        <w:rPr>
          <w:rFonts w:ascii="Arial" w:hAnsi="Arial" w:cs="Arial"/>
          <w:sz w:val="20"/>
          <w:szCs w:val="20"/>
        </w:rPr>
        <w:br/>
      </w:r>
      <w:r>
        <w:rPr>
          <w:rFonts w:ascii="Arial" w:hAnsi="Arial" w:cs="Arial"/>
          <w:sz w:val="20"/>
          <w:szCs w:val="20"/>
        </w:rPr>
        <w:br/>
        <w:t xml:space="preserve">El Capital mínimo fue fijado en $12.000 y este puede ser Suscripto y Realizado. Que </w:t>
      </w:r>
      <w:proofErr w:type="spellStart"/>
      <w:r>
        <w:rPr>
          <w:rFonts w:ascii="Arial" w:hAnsi="Arial" w:cs="Arial"/>
          <w:sz w:val="20"/>
          <w:szCs w:val="20"/>
        </w:rPr>
        <w:t>siginifican</w:t>
      </w:r>
      <w:proofErr w:type="spellEnd"/>
      <w:r>
        <w:rPr>
          <w:rFonts w:ascii="Arial" w:hAnsi="Arial" w:cs="Arial"/>
          <w:sz w:val="20"/>
          <w:szCs w:val="20"/>
        </w:rPr>
        <w:t xml:space="preserve"> estos conceptos</w:t>
      </w:r>
      <w:proofErr w:type="gramStart"/>
      <w:r>
        <w:rPr>
          <w:rFonts w:ascii="Arial" w:hAnsi="Arial" w:cs="Arial"/>
          <w:sz w:val="20"/>
          <w:szCs w:val="20"/>
        </w:rPr>
        <w:t>?</w:t>
      </w:r>
      <w:proofErr w:type="gramEnd"/>
      <w:r>
        <w:rPr>
          <w:rFonts w:ascii="Arial" w:hAnsi="Arial" w:cs="Arial"/>
          <w:sz w:val="20"/>
          <w:szCs w:val="20"/>
        </w:rPr>
        <w:br/>
      </w:r>
      <w:r>
        <w:rPr>
          <w:rFonts w:ascii="Arial" w:hAnsi="Arial" w:cs="Arial"/>
          <w:sz w:val="20"/>
          <w:szCs w:val="20"/>
        </w:rPr>
        <w:br/>
        <w:t xml:space="preserve">Suscripto es lo que se declara en el Estatuto y Realizado </w:t>
      </w:r>
      <w:proofErr w:type="spellStart"/>
      <w:r>
        <w:rPr>
          <w:rFonts w:ascii="Arial" w:hAnsi="Arial" w:cs="Arial"/>
          <w:sz w:val="20"/>
          <w:szCs w:val="20"/>
        </w:rPr>
        <w:t>siginifica</w:t>
      </w:r>
      <w:proofErr w:type="spellEnd"/>
      <w:r>
        <w:rPr>
          <w:rFonts w:ascii="Arial" w:hAnsi="Arial" w:cs="Arial"/>
          <w:sz w:val="20"/>
          <w:szCs w:val="20"/>
        </w:rPr>
        <w:t>, efectivamente aportado, porque la ley permite que los socios, en el acto de constitución aporten un mínimo del 25% del Capital suscripto y el resto lo podrán aportar en los siguientes dos años.</w:t>
      </w:r>
      <w:r>
        <w:rPr>
          <w:rFonts w:ascii="Arial" w:hAnsi="Arial" w:cs="Arial"/>
          <w:sz w:val="20"/>
          <w:szCs w:val="20"/>
        </w:rPr>
        <w:br/>
      </w:r>
      <w:r>
        <w:rPr>
          <w:rFonts w:ascii="Arial" w:hAnsi="Arial" w:cs="Arial"/>
          <w:sz w:val="20"/>
          <w:szCs w:val="20"/>
        </w:rPr>
        <w:br/>
        <w:t>Las sociedades deben ser inscriptas en la Inspección General de Justicia quien en el libro correspondiente (de SA o de SRL) y no habrá dos empresa con el mismo nombre en el mismo libro.</w:t>
      </w:r>
      <w:r>
        <w:rPr>
          <w:rFonts w:ascii="Arial" w:hAnsi="Arial" w:cs="Arial"/>
          <w:sz w:val="20"/>
          <w:szCs w:val="20"/>
        </w:rPr>
        <w:br/>
      </w:r>
      <w:r>
        <w:rPr>
          <w:rFonts w:ascii="Arial" w:hAnsi="Arial" w:cs="Arial"/>
          <w:sz w:val="20"/>
          <w:szCs w:val="20"/>
        </w:rPr>
        <w:br/>
        <w:t>Los libros contables legalmente requeridos, en todos los casos, son los del Diario y de Inventarios y Balances.</w:t>
      </w:r>
      <w:r>
        <w:rPr>
          <w:rFonts w:ascii="Arial" w:hAnsi="Arial" w:cs="Arial"/>
          <w:sz w:val="20"/>
          <w:szCs w:val="20"/>
        </w:rPr>
        <w:br/>
      </w:r>
      <w:r>
        <w:rPr>
          <w:rFonts w:ascii="Arial" w:hAnsi="Arial" w:cs="Arial"/>
          <w:sz w:val="20"/>
          <w:szCs w:val="20"/>
        </w:rPr>
        <w:br/>
        <w:t>Además de estos libros, en el caso de las SA, deben tener los siguientes Libros:</w:t>
      </w:r>
      <w:r>
        <w:rPr>
          <w:rFonts w:ascii="Arial" w:hAnsi="Arial" w:cs="Arial"/>
          <w:sz w:val="20"/>
          <w:szCs w:val="20"/>
        </w:rPr>
        <w:br/>
        <w:t xml:space="preserve">- Acta de Directorio - Acta de </w:t>
      </w:r>
      <w:proofErr w:type="spellStart"/>
      <w:r>
        <w:rPr>
          <w:rFonts w:ascii="Arial" w:hAnsi="Arial" w:cs="Arial"/>
          <w:sz w:val="20"/>
          <w:szCs w:val="20"/>
        </w:rPr>
        <w:t>Asambles</w:t>
      </w:r>
      <w:proofErr w:type="spellEnd"/>
      <w:r>
        <w:rPr>
          <w:rFonts w:ascii="Arial" w:hAnsi="Arial" w:cs="Arial"/>
          <w:sz w:val="20"/>
          <w:szCs w:val="20"/>
        </w:rPr>
        <w:t xml:space="preserve"> *- Registro de Accionistas - Libro de Asistencia a Asambleas.</w:t>
      </w:r>
      <w:r>
        <w:rPr>
          <w:rFonts w:ascii="Arial" w:hAnsi="Arial" w:cs="Arial"/>
          <w:sz w:val="20"/>
          <w:szCs w:val="20"/>
        </w:rPr>
        <w:br/>
      </w:r>
    </w:p>
    <w:p w14:paraId="323B3C76" w14:textId="77777777" w:rsidR="00C0324E" w:rsidRDefault="00C0324E" w:rsidP="00375D9B">
      <w:pPr>
        <w:spacing w:after="0"/>
        <w:rPr>
          <w:rStyle w:val="Ttulo1Car"/>
        </w:rPr>
      </w:pPr>
      <w:bookmarkStart w:id="3" w:name="_Toc259385402"/>
      <w:r w:rsidRPr="00C0324E">
        <w:rPr>
          <w:rStyle w:val="Ttulo1Car"/>
        </w:rPr>
        <w:t>SRL - Breve descripción</w:t>
      </w:r>
      <w:bookmarkEnd w:id="3"/>
      <w:r w:rsidRPr="00C0324E">
        <w:rPr>
          <w:rStyle w:val="Ttulo1Car"/>
        </w:rPr>
        <w:br/>
      </w:r>
      <w:r>
        <w:rPr>
          <w:rFonts w:ascii="Arial" w:hAnsi="Arial" w:cs="Arial"/>
          <w:sz w:val="20"/>
          <w:szCs w:val="20"/>
        </w:rPr>
        <w:t>- El Capital se divide en cuotas, los socios limitan su responsabilidad a la integración de las que suscriban o adquieran.</w:t>
      </w:r>
      <w:r>
        <w:rPr>
          <w:rFonts w:ascii="Arial" w:hAnsi="Arial" w:cs="Arial"/>
          <w:sz w:val="20"/>
          <w:szCs w:val="20"/>
        </w:rPr>
        <w:br/>
        <w:t>- La denominación social puede incluir el nombre de uno o más socios y debe contener la indicación SRL</w:t>
      </w:r>
      <w:r>
        <w:rPr>
          <w:rFonts w:ascii="Arial" w:hAnsi="Arial" w:cs="Arial"/>
          <w:sz w:val="20"/>
          <w:szCs w:val="20"/>
        </w:rPr>
        <w:br/>
        <w:t xml:space="preserve">- Las cuotas sociales tendrán igual valor y son libremente </w:t>
      </w:r>
      <w:proofErr w:type="spellStart"/>
      <w:r>
        <w:rPr>
          <w:rFonts w:ascii="Arial" w:hAnsi="Arial" w:cs="Arial"/>
          <w:sz w:val="20"/>
          <w:szCs w:val="20"/>
        </w:rPr>
        <w:t>transfereibles</w:t>
      </w:r>
      <w:proofErr w:type="spellEnd"/>
      <w:r>
        <w:rPr>
          <w:rFonts w:ascii="Arial" w:hAnsi="Arial" w:cs="Arial"/>
          <w:sz w:val="20"/>
          <w:szCs w:val="20"/>
        </w:rPr>
        <w:t xml:space="preserve"> </w:t>
      </w:r>
      <w:proofErr w:type="spellStart"/>
      <w:r>
        <w:rPr>
          <w:rFonts w:ascii="Arial" w:hAnsi="Arial" w:cs="Arial"/>
          <w:sz w:val="20"/>
          <w:szCs w:val="20"/>
        </w:rPr>
        <w:t>salvodisposición</w:t>
      </w:r>
      <w:proofErr w:type="spellEnd"/>
      <w:r>
        <w:rPr>
          <w:rFonts w:ascii="Arial" w:hAnsi="Arial" w:cs="Arial"/>
          <w:sz w:val="20"/>
          <w:szCs w:val="20"/>
        </w:rPr>
        <w:t xml:space="preserve"> en contrario del contrato.</w:t>
      </w:r>
      <w:r>
        <w:rPr>
          <w:rFonts w:ascii="Arial" w:hAnsi="Arial" w:cs="Arial"/>
          <w:sz w:val="20"/>
          <w:szCs w:val="20"/>
        </w:rPr>
        <w:br/>
      </w:r>
    </w:p>
    <w:p w14:paraId="6BBF26A0" w14:textId="77777777" w:rsidR="00C0324E" w:rsidRDefault="00C0324E" w:rsidP="00375D9B">
      <w:pPr>
        <w:spacing w:after="0"/>
        <w:rPr>
          <w:rStyle w:val="Ttulo1Car"/>
        </w:rPr>
      </w:pPr>
      <w:bookmarkStart w:id="4" w:name="_Toc259385403"/>
      <w:r w:rsidRPr="00C0324E">
        <w:rPr>
          <w:rStyle w:val="Ttulo1Car"/>
        </w:rPr>
        <w:t>SA - Breve descripción</w:t>
      </w:r>
      <w:bookmarkEnd w:id="4"/>
      <w:r w:rsidRPr="00C0324E">
        <w:rPr>
          <w:rStyle w:val="Ttulo1Car"/>
        </w:rPr>
        <w:br/>
      </w:r>
      <w:r>
        <w:rPr>
          <w:rFonts w:ascii="Arial" w:hAnsi="Arial" w:cs="Arial"/>
          <w:sz w:val="20"/>
          <w:szCs w:val="20"/>
        </w:rPr>
        <w:t xml:space="preserve">- El capital es representado por Acciones y los socios limitan su responsabilidad a la integración de dichas acciones. Hay distintos tipos de </w:t>
      </w:r>
      <w:proofErr w:type="spellStart"/>
      <w:r>
        <w:rPr>
          <w:rFonts w:ascii="Arial" w:hAnsi="Arial" w:cs="Arial"/>
          <w:sz w:val="20"/>
          <w:szCs w:val="20"/>
        </w:rPr>
        <w:t>Aciones</w:t>
      </w:r>
      <w:proofErr w:type="spellEnd"/>
      <w:r>
        <w:rPr>
          <w:rFonts w:ascii="Arial" w:hAnsi="Arial" w:cs="Arial"/>
          <w:sz w:val="20"/>
          <w:szCs w:val="20"/>
        </w:rPr>
        <w:br/>
      </w:r>
      <w:r>
        <w:rPr>
          <w:rFonts w:ascii="Arial" w:hAnsi="Arial" w:cs="Arial"/>
          <w:sz w:val="20"/>
          <w:szCs w:val="20"/>
        </w:rPr>
        <w:lastRenderedPageBreak/>
        <w:t>- La denominación social puede incluir el nombre de una o más personas de existencia visible y debe contener la expresión SA.</w:t>
      </w:r>
      <w:r>
        <w:rPr>
          <w:rFonts w:ascii="Arial" w:hAnsi="Arial" w:cs="Arial"/>
          <w:sz w:val="20"/>
          <w:szCs w:val="20"/>
        </w:rPr>
        <w:br/>
        <w:t>- Las SA se constituyen por Instrumento Público y por acto único o por Suscripción Pública.</w:t>
      </w:r>
      <w:r>
        <w:rPr>
          <w:rFonts w:ascii="Arial" w:hAnsi="Arial" w:cs="Arial"/>
          <w:sz w:val="20"/>
          <w:szCs w:val="20"/>
        </w:rPr>
        <w:br/>
      </w:r>
    </w:p>
    <w:p w14:paraId="029CA02C" w14:textId="77777777" w:rsidR="00C0324E" w:rsidRDefault="00C0324E" w:rsidP="00375D9B">
      <w:pPr>
        <w:spacing w:after="0"/>
        <w:rPr>
          <w:rStyle w:val="Ttulo1Car"/>
        </w:rPr>
      </w:pPr>
      <w:bookmarkStart w:id="5" w:name="_Toc259385404"/>
      <w:r w:rsidRPr="00C0324E">
        <w:rPr>
          <w:rStyle w:val="Ttulo1Car"/>
        </w:rPr>
        <w:t>Aspectos Impositivos y Laborales</w:t>
      </w:r>
      <w:bookmarkEnd w:id="5"/>
      <w:r w:rsidRPr="00C0324E">
        <w:rPr>
          <w:rStyle w:val="Ttulo1Car"/>
        </w:rPr>
        <w:t>   </w:t>
      </w:r>
      <w:r w:rsidRPr="00C0324E">
        <w:rPr>
          <w:rStyle w:val="Ttulo1Car"/>
        </w:rPr>
        <w:br/>
      </w:r>
      <w:r>
        <w:rPr>
          <w:rFonts w:ascii="Arial" w:hAnsi="Arial" w:cs="Arial"/>
          <w:sz w:val="20"/>
          <w:szCs w:val="20"/>
        </w:rPr>
        <w:t xml:space="preserve">Una vez que la empresa es aprobada tendremos que hacer los registros necesarios en AFIP (Administración Federal de Ingresos Públicos), el primero es obtener la CUIT (Clave </w:t>
      </w:r>
      <w:proofErr w:type="spellStart"/>
      <w:r>
        <w:rPr>
          <w:rFonts w:ascii="Arial" w:hAnsi="Arial" w:cs="Arial"/>
          <w:sz w:val="20"/>
          <w:szCs w:val="20"/>
        </w:rPr>
        <w:t>Unica</w:t>
      </w:r>
      <w:proofErr w:type="spellEnd"/>
      <w:r>
        <w:rPr>
          <w:rFonts w:ascii="Arial" w:hAnsi="Arial" w:cs="Arial"/>
          <w:sz w:val="20"/>
          <w:szCs w:val="20"/>
        </w:rPr>
        <w:t xml:space="preserve"> de Identificación Tributaria) donde debemos </w:t>
      </w:r>
      <w:proofErr w:type="spellStart"/>
      <w:r>
        <w:rPr>
          <w:rFonts w:ascii="Arial" w:hAnsi="Arial" w:cs="Arial"/>
          <w:sz w:val="20"/>
          <w:szCs w:val="20"/>
        </w:rPr>
        <w:t>deciren</w:t>
      </w:r>
      <w:proofErr w:type="spellEnd"/>
      <w:r>
        <w:rPr>
          <w:rFonts w:ascii="Arial" w:hAnsi="Arial" w:cs="Arial"/>
          <w:sz w:val="20"/>
          <w:szCs w:val="20"/>
        </w:rPr>
        <w:t xml:space="preserve"> que impuestos nos inscribimos, generalmente IVA  y Ganancias. En el caso de IVA debemos especificar si somos responsables Inscriptos o si entramos en algunas de las demás categorías, por ejemplo Exentos.</w:t>
      </w:r>
      <w:r>
        <w:rPr>
          <w:rFonts w:ascii="Arial" w:hAnsi="Arial" w:cs="Arial"/>
          <w:sz w:val="20"/>
          <w:szCs w:val="20"/>
        </w:rPr>
        <w:br/>
      </w:r>
      <w:r>
        <w:rPr>
          <w:rFonts w:ascii="Arial" w:hAnsi="Arial" w:cs="Arial"/>
          <w:sz w:val="20"/>
          <w:szCs w:val="20"/>
        </w:rPr>
        <w:br/>
        <w:t>Si tendremos personal en relación de dependencia deberemos inscribirnos como empleadores, también en la AFIP.</w:t>
      </w:r>
      <w:r>
        <w:rPr>
          <w:rFonts w:ascii="Arial" w:hAnsi="Arial" w:cs="Arial"/>
          <w:sz w:val="20"/>
          <w:szCs w:val="20"/>
        </w:rPr>
        <w:br/>
      </w:r>
      <w:r>
        <w:rPr>
          <w:rFonts w:ascii="Arial" w:hAnsi="Arial" w:cs="Arial"/>
          <w:sz w:val="20"/>
          <w:szCs w:val="20"/>
        </w:rPr>
        <w:br/>
        <w:t xml:space="preserve">Antes de poder mandar a imprimir las facturas </w:t>
      </w:r>
      <w:proofErr w:type="spellStart"/>
      <w:r>
        <w:rPr>
          <w:rFonts w:ascii="Arial" w:hAnsi="Arial" w:cs="Arial"/>
          <w:sz w:val="20"/>
          <w:szCs w:val="20"/>
        </w:rPr>
        <w:t>debermos</w:t>
      </w:r>
      <w:proofErr w:type="spellEnd"/>
      <w:r>
        <w:rPr>
          <w:rFonts w:ascii="Arial" w:hAnsi="Arial" w:cs="Arial"/>
          <w:sz w:val="20"/>
          <w:szCs w:val="20"/>
        </w:rPr>
        <w:t xml:space="preserve"> inscribirnos en la Municipalidad para obtener el número de Ingresos Brutos y </w:t>
      </w:r>
      <w:proofErr w:type="spellStart"/>
      <w:r>
        <w:rPr>
          <w:rFonts w:ascii="Arial" w:hAnsi="Arial" w:cs="Arial"/>
          <w:sz w:val="20"/>
          <w:szCs w:val="20"/>
        </w:rPr>
        <w:t>recien</w:t>
      </w:r>
      <w:proofErr w:type="spellEnd"/>
      <w:r>
        <w:rPr>
          <w:rFonts w:ascii="Arial" w:hAnsi="Arial" w:cs="Arial"/>
          <w:sz w:val="20"/>
          <w:szCs w:val="20"/>
        </w:rPr>
        <w:t xml:space="preserve"> ahora podremos pedir a una imprenta autorizada por la AFIP nuestro primer talonario de facturas.</w:t>
      </w:r>
      <w:r>
        <w:rPr>
          <w:rFonts w:ascii="Arial" w:hAnsi="Arial" w:cs="Arial"/>
          <w:sz w:val="20"/>
          <w:szCs w:val="20"/>
        </w:rPr>
        <w:br/>
      </w:r>
      <w:r>
        <w:rPr>
          <w:rFonts w:ascii="Arial" w:hAnsi="Arial" w:cs="Arial"/>
          <w:sz w:val="20"/>
          <w:szCs w:val="20"/>
        </w:rPr>
        <w:br/>
        <w:t xml:space="preserve">La AFIP también requiere que tengamos en forma los Libros IVA (compras y ventas) y el libro requerido por ley de Trabajo </w:t>
      </w:r>
      <w:proofErr w:type="gramStart"/>
      <w:r>
        <w:rPr>
          <w:rFonts w:ascii="Arial" w:hAnsi="Arial" w:cs="Arial"/>
          <w:sz w:val="20"/>
          <w:szCs w:val="20"/>
        </w:rPr>
        <w:t>( en</w:t>
      </w:r>
      <w:proofErr w:type="gramEnd"/>
      <w:r>
        <w:rPr>
          <w:rFonts w:ascii="Arial" w:hAnsi="Arial" w:cs="Arial"/>
          <w:sz w:val="20"/>
          <w:szCs w:val="20"/>
        </w:rPr>
        <w:t xml:space="preserve"> este caso el Ministerio de Trabajo verifica su cumplimiento).</w:t>
      </w:r>
      <w:r>
        <w:rPr>
          <w:rFonts w:ascii="Arial" w:hAnsi="Arial" w:cs="Arial"/>
          <w:sz w:val="20"/>
          <w:szCs w:val="20"/>
        </w:rPr>
        <w:br/>
      </w:r>
    </w:p>
    <w:p w14:paraId="17F8E18B" w14:textId="1F39AC88" w:rsidR="007137D8" w:rsidRDefault="00C0324E" w:rsidP="00375D9B">
      <w:pPr>
        <w:spacing w:after="0"/>
        <w:rPr>
          <w:rFonts w:asciiTheme="majorHAnsi" w:eastAsiaTheme="majorEastAsia" w:hAnsiTheme="majorHAnsi" w:cstheme="majorBidi"/>
          <w:color w:val="376092" w:themeColor="accent1" w:themeShade="BF"/>
          <w:sz w:val="28"/>
          <w:szCs w:val="28"/>
        </w:rPr>
      </w:pPr>
      <w:bookmarkStart w:id="6" w:name="_Toc259385405"/>
      <w:r w:rsidRPr="00C0324E">
        <w:rPr>
          <w:rStyle w:val="Ttulo1Car"/>
        </w:rPr>
        <w:t>Comentario final</w:t>
      </w:r>
      <w:bookmarkEnd w:id="6"/>
      <w:r w:rsidRPr="00C0324E">
        <w:rPr>
          <w:rStyle w:val="Ttulo1Car"/>
        </w:rPr>
        <w:br/>
      </w:r>
      <w:r>
        <w:rPr>
          <w:rFonts w:ascii="Arial" w:hAnsi="Arial" w:cs="Arial"/>
          <w:sz w:val="20"/>
          <w:szCs w:val="20"/>
        </w:rPr>
        <w:t xml:space="preserve">En todo este proceso, por lo general intervienen un Abogado, un Contador y un Escribano. </w:t>
      </w:r>
      <w:proofErr w:type="gramStart"/>
      <w:r>
        <w:rPr>
          <w:rFonts w:ascii="Arial" w:hAnsi="Arial" w:cs="Arial"/>
          <w:sz w:val="20"/>
          <w:szCs w:val="20"/>
        </w:rPr>
        <w:t>el</w:t>
      </w:r>
      <w:proofErr w:type="gramEnd"/>
      <w:r>
        <w:rPr>
          <w:rFonts w:ascii="Arial" w:hAnsi="Arial" w:cs="Arial"/>
          <w:sz w:val="20"/>
          <w:szCs w:val="20"/>
        </w:rPr>
        <w:t xml:space="preserve"> costo aproximado de crear una empresa es del orden de los $1.500, que incluyen Honorarios e Impuestos. En nuestro país las </w:t>
      </w:r>
      <w:proofErr w:type="spellStart"/>
      <w:r>
        <w:rPr>
          <w:rFonts w:ascii="Arial" w:hAnsi="Arial" w:cs="Arial"/>
          <w:sz w:val="20"/>
          <w:szCs w:val="20"/>
        </w:rPr>
        <w:t>PyMES</w:t>
      </w:r>
      <w:proofErr w:type="spellEnd"/>
      <w:r>
        <w:rPr>
          <w:rFonts w:ascii="Arial" w:hAnsi="Arial" w:cs="Arial"/>
          <w:sz w:val="20"/>
          <w:szCs w:val="20"/>
        </w:rPr>
        <w:t xml:space="preserve"> pagan impuestos, incluso desde antes de existir dado que al momento de registrarse en la IGJ hay que pagar la Tasa Anual por adelantado. Esta Tasa la pagan todas las SA en base anual y de acuerdo a su patrimonio.</w:t>
      </w:r>
      <w:r>
        <w:rPr>
          <w:rFonts w:ascii="Arial" w:hAnsi="Arial" w:cs="Arial"/>
          <w:sz w:val="20"/>
          <w:szCs w:val="20"/>
        </w:rPr>
        <w:br/>
      </w:r>
      <w:r>
        <w:rPr>
          <w:rFonts w:ascii="Arial" w:hAnsi="Arial" w:cs="Arial"/>
          <w:sz w:val="20"/>
          <w:szCs w:val="20"/>
        </w:rPr>
        <w:br/>
        <w:t xml:space="preserve">La Ciudad de Bs. As., en el mes de Marzo del 2006 ha emitido un Resolución que libera del IIBB a las empresas que </w:t>
      </w:r>
      <w:proofErr w:type="spellStart"/>
      <w:r>
        <w:rPr>
          <w:rFonts w:ascii="Arial" w:hAnsi="Arial" w:cs="Arial"/>
          <w:sz w:val="20"/>
          <w:szCs w:val="20"/>
        </w:rPr>
        <w:t>recien</w:t>
      </w:r>
      <w:proofErr w:type="spellEnd"/>
      <w:r>
        <w:rPr>
          <w:rFonts w:ascii="Arial" w:hAnsi="Arial" w:cs="Arial"/>
          <w:sz w:val="20"/>
          <w:szCs w:val="20"/>
        </w:rPr>
        <w:t xml:space="preserve"> comienzan.</w:t>
      </w:r>
    </w:p>
    <w:sectPr w:rsidR="007137D8" w:rsidSect="00C33288">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34472" w14:textId="77777777" w:rsidR="005D0495" w:rsidRDefault="005D0495" w:rsidP="00845556">
      <w:pPr>
        <w:spacing w:after="0" w:line="240" w:lineRule="auto"/>
      </w:pPr>
      <w:r>
        <w:separator/>
      </w:r>
    </w:p>
  </w:endnote>
  <w:endnote w:type="continuationSeparator" w:id="0">
    <w:p w14:paraId="0C6BEA9D" w14:textId="77777777" w:rsidR="005D0495" w:rsidRDefault="005D0495" w:rsidP="0084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12663" w14:textId="77777777" w:rsidR="00845556" w:rsidRDefault="0084555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7782"/>
      <w:docPartObj>
        <w:docPartGallery w:val="Page Numbers (Bottom of Page)"/>
        <w:docPartUnique/>
      </w:docPartObj>
    </w:sdtPr>
    <w:sdtEndPr/>
    <w:sdtContent>
      <w:p w14:paraId="5A376E75" w14:textId="77777777" w:rsidR="00845556" w:rsidRDefault="00331718">
        <w:pPr>
          <w:pStyle w:val="Piedepgina"/>
          <w:jc w:val="right"/>
        </w:pPr>
        <w:r>
          <w:fldChar w:fldCharType="begin"/>
        </w:r>
        <w:r>
          <w:instrText xml:space="preserve"> PAGE   \* MERGEFORMAT </w:instrText>
        </w:r>
        <w:r>
          <w:fldChar w:fldCharType="separate"/>
        </w:r>
        <w:r w:rsidR="004B263A">
          <w:rPr>
            <w:noProof/>
          </w:rPr>
          <w:t>3</w:t>
        </w:r>
        <w:r>
          <w:rPr>
            <w:noProof/>
          </w:rPr>
          <w:fldChar w:fldCharType="end"/>
        </w:r>
      </w:p>
    </w:sdtContent>
  </w:sdt>
  <w:p w14:paraId="1B956755" w14:textId="77777777" w:rsidR="00845556" w:rsidRDefault="0084555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1075D" w14:textId="77777777" w:rsidR="00845556" w:rsidRDefault="008455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B1BBC" w14:textId="77777777" w:rsidR="005D0495" w:rsidRDefault="005D0495" w:rsidP="00845556">
      <w:pPr>
        <w:spacing w:after="0" w:line="240" w:lineRule="auto"/>
      </w:pPr>
      <w:r>
        <w:separator/>
      </w:r>
    </w:p>
  </w:footnote>
  <w:footnote w:type="continuationSeparator" w:id="0">
    <w:p w14:paraId="360EB5F9" w14:textId="77777777" w:rsidR="005D0495" w:rsidRDefault="005D0495" w:rsidP="00845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883EA" w14:textId="77777777" w:rsidR="00845556" w:rsidRDefault="0084555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E74AF" w14:textId="77777777" w:rsidR="00845556" w:rsidRDefault="0084555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26851" w14:textId="77777777" w:rsidR="00845556" w:rsidRDefault="008455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BC0"/>
    <w:multiLevelType w:val="hybridMultilevel"/>
    <w:tmpl w:val="B888C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C743FD"/>
    <w:multiLevelType w:val="hybridMultilevel"/>
    <w:tmpl w:val="1B0CF392"/>
    <w:lvl w:ilvl="0" w:tplc="3F7E547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BC4B6C"/>
    <w:multiLevelType w:val="hybridMultilevel"/>
    <w:tmpl w:val="75526832"/>
    <w:lvl w:ilvl="0" w:tplc="3F7E547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27E9A"/>
    <w:rsid w:val="000812A5"/>
    <w:rsid w:val="00127E9A"/>
    <w:rsid w:val="00152781"/>
    <w:rsid w:val="00194741"/>
    <w:rsid w:val="001A03F6"/>
    <w:rsid w:val="002147EA"/>
    <w:rsid w:val="002940ED"/>
    <w:rsid w:val="002D3739"/>
    <w:rsid w:val="00331718"/>
    <w:rsid w:val="00375D9B"/>
    <w:rsid w:val="004207A4"/>
    <w:rsid w:val="00462D20"/>
    <w:rsid w:val="004B263A"/>
    <w:rsid w:val="004F3825"/>
    <w:rsid w:val="0052316B"/>
    <w:rsid w:val="00530CB3"/>
    <w:rsid w:val="005B1C1C"/>
    <w:rsid w:val="005D0495"/>
    <w:rsid w:val="00642196"/>
    <w:rsid w:val="006C20E7"/>
    <w:rsid w:val="007137D8"/>
    <w:rsid w:val="007462C6"/>
    <w:rsid w:val="007D35B0"/>
    <w:rsid w:val="00845556"/>
    <w:rsid w:val="008C083F"/>
    <w:rsid w:val="008D3DCB"/>
    <w:rsid w:val="00AE6C72"/>
    <w:rsid w:val="00B20BFF"/>
    <w:rsid w:val="00B304E0"/>
    <w:rsid w:val="00BB45BC"/>
    <w:rsid w:val="00BF12E6"/>
    <w:rsid w:val="00C0324E"/>
    <w:rsid w:val="00C33288"/>
    <w:rsid w:val="00D14BA3"/>
    <w:rsid w:val="00D31463"/>
    <w:rsid w:val="00DB2229"/>
    <w:rsid w:val="00DC65FA"/>
    <w:rsid w:val="00EC6F95"/>
    <w:rsid w:val="00EF1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88"/>
  </w:style>
  <w:style w:type="paragraph" w:styleId="Ttulo1">
    <w:name w:val="heading 1"/>
    <w:basedOn w:val="Normal"/>
    <w:next w:val="Normal"/>
    <w:link w:val="Ttulo1Car"/>
    <w:uiPriority w:val="9"/>
    <w:qFormat/>
    <w:rsid w:val="00DB222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713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37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29"/>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7137D8"/>
    <w:pPr>
      <w:outlineLvl w:val="9"/>
    </w:pPr>
  </w:style>
  <w:style w:type="paragraph" w:styleId="TDC1">
    <w:name w:val="toc 1"/>
    <w:basedOn w:val="Normal"/>
    <w:next w:val="Normal"/>
    <w:autoRedefine/>
    <w:uiPriority w:val="39"/>
    <w:unhideWhenUsed/>
    <w:rsid w:val="007137D8"/>
    <w:pPr>
      <w:spacing w:after="100"/>
    </w:pPr>
  </w:style>
  <w:style w:type="character" w:styleId="Hipervnculo">
    <w:name w:val="Hyperlink"/>
    <w:basedOn w:val="Fuentedeprrafopredeter"/>
    <w:uiPriority w:val="99"/>
    <w:unhideWhenUsed/>
    <w:rsid w:val="007137D8"/>
    <w:rPr>
      <w:color w:val="0000FF" w:themeColor="hyperlink"/>
      <w:u w:val="single"/>
    </w:rPr>
  </w:style>
  <w:style w:type="paragraph" w:styleId="Textodeglobo">
    <w:name w:val="Balloon Text"/>
    <w:basedOn w:val="Normal"/>
    <w:link w:val="TextodegloboCar"/>
    <w:uiPriority w:val="99"/>
    <w:semiHidden/>
    <w:unhideWhenUsed/>
    <w:rsid w:val="007137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37D8"/>
    <w:rPr>
      <w:rFonts w:ascii="Tahoma" w:hAnsi="Tahoma" w:cs="Tahoma"/>
      <w:sz w:val="16"/>
      <w:szCs w:val="16"/>
    </w:rPr>
  </w:style>
  <w:style w:type="character" w:customStyle="1" w:styleId="Ttulo2Car">
    <w:name w:val="Título 2 Car"/>
    <w:basedOn w:val="Fuentedeprrafopredeter"/>
    <w:link w:val="Ttulo2"/>
    <w:uiPriority w:val="9"/>
    <w:rsid w:val="007137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37D8"/>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2147EA"/>
    <w:pPr>
      <w:spacing w:after="100"/>
      <w:ind w:left="220"/>
    </w:pPr>
  </w:style>
  <w:style w:type="paragraph" w:styleId="TDC3">
    <w:name w:val="toc 3"/>
    <w:basedOn w:val="Normal"/>
    <w:next w:val="Normal"/>
    <w:autoRedefine/>
    <w:uiPriority w:val="39"/>
    <w:unhideWhenUsed/>
    <w:rsid w:val="002147EA"/>
    <w:pPr>
      <w:spacing w:after="100"/>
      <w:ind w:left="440"/>
    </w:pPr>
  </w:style>
  <w:style w:type="paragraph" w:styleId="Prrafodelista">
    <w:name w:val="List Paragraph"/>
    <w:basedOn w:val="Normal"/>
    <w:uiPriority w:val="34"/>
    <w:qFormat/>
    <w:rsid w:val="00EF19D8"/>
    <w:pPr>
      <w:ind w:left="720"/>
      <w:contextualSpacing/>
    </w:pPr>
  </w:style>
  <w:style w:type="paragraph" w:styleId="Encabezado">
    <w:name w:val="header"/>
    <w:basedOn w:val="Normal"/>
    <w:link w:val="EncabezadoCar"/>
    <w:uiPriority w:val="99"/>
    <w:semiHidden/>
    <w:unhideWhenUsed/>
    <w:rsid w:val="008455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45556"/>
  </w:style>
  <w:style w:type="paragraph" w:styleId="Piedepgina">
    <w:name w:val="footer"/>
    <w:basedOn w:val="Normal"/>
    <w:link w:val="PiedepginaCar"/>
    <w:uiPriority w:val="99"/>
    <w:unhideWhenUsed/>
    <w:rsid w:val="008455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5556"/>
  </w:style>
  <w:style w:type="character" w:styleId="Textoennegrita">
    <w:name w:val="Strong"/>
    <w:basedOn w:val="Fuentedeprrafopredeter"/>
    <w:uiPriority w:val="22"/>
    <w:qFormat/>
    <w:rsid w:val="00C032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EA953-30AF-49CB-9346-CBA61173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780</Words>
  <Characters>4291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Fürst</dc:creator>
  <cp:keywords/>
  <dc:description/>
  <cp:lastModifiedBy>Hernan Furst</cp:lastModifiedBy>
  <cp:revision>24</cp:revision>
  <dcterms:created xsi:type="dcterms:W3CDTF">2010-03-31T15:17:00Z</dcterms:created>
  <dcterms:modified xsi:type="dcterms:W3CDTF">2010-04-18T23:21:00Z</dcterms:modified>
</cp:coreProperties>
</file>