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7D8" w:rsidRDefault="007137D8" w:rsidP="002D3739">
      <w:pPr>
        <w:jc w:val="right"/>
        <w:rPr>
          <w:sz w:val="28"/>
          <w:szCs w:val="28"/>
        </w:rPr>
      </w:pPr>
      <w:r w:rsidRPr="007137D8">
        <w:rPr>
          <w:sz w:val="28"/>
          <w:szCs w:val="28"/>
        </w:rPr>
        <w:t>Financiamiento de proyectos en Internet</w:t>
      </w:r>
    </w:p>
    <w:p w:rsidR="002D3739" w:rsidRPr="002D3739" w:rsidRDefault="002D3739" w:rsidP="002D3739">
      <w:pPr>
        <w:jc w:val="center"/>
        <w:rPr>
          <w:b/>
          <w:sz w:val="28"/>
          <w:szCs w:val="28"/>
        </w:rPr>
      </w:pPr>
      <w:r w:rsidRPr="002D3739">
        <w:rPr>
          <w:b/>
          <w:sz w:val="28"/>
          <w:szCs w:val="28"/>
        </w:rPr>
        <w:t>APUNTE 4 – Proceso de formación de una empresa en internet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74251"/>
        <w:docPartObj>
          <w:docPartGallery w:val="Table of Contents"/>
          <w:docPartUnique/>
        </w:docPartObj>
      </w:sdtPr>
      <w:sdtContent>
        <w:p w:rsidR="007137D8" w:rsidRDefault="007137D8">
          <w:pPr>
            <w:pStyle w:val="TtulodeTDC"/>
          </w:pPr>
          <w:r>
            <w:t>Contenido</w:t>
          </w:r>
        </w:p>
        <w:p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7137D8">
            <w:instrText xml:space="preserve"> TOC \o "1-3" \h \z \u </w:instrText>
          </w:r>
          <w:r>
            <w:fldChar w:fldCharType="separate"/>
          </w:r>
          <w:hyperlink w:anchor="_Toc257804019" w:history="1">
            <w:r w:rsidR="00BF12E6" w:rsidRPr="00DB269D">
              <w:rPr>
                <w:rStyle w:val="Hipervnculo"/>
                <w:noProof/>
              </w:rPr>
              <w:t>1. Generando la idea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0" w:history="1">
            <w:r w:rsidR="00BF12E6" w:rsidRPr="00DB269D">
              <w:rPr>
                <w:rStyle w:val="Hipervnculo"/>
                <w:noProof/>
              </w:rPr>
              <w:t>2. Reunión alrrededor de la mesa de la cocina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1" w:history="1">
            <w:r w:rsidR="00BF12E6" w:rsidRPr="00DB269D">
              <w:rPr>
                <w:rStyle w:val="Hipervnculo"/>
                <w:noProof/>
              </w:rPr>
              <w:t>3. Obteniendo el Compromiso formal de los Fundadores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2" w:history="1">
            <w:r w:rsidR="00BF12E6" w:rsidRPr="00DB269D">
              <w:rPr>
                <w:rStyle w:val="Hipervnculo"/>
                <w:noProof/>
              </w:rPr>
              <w:t>4. Dedicación Full Time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3" w:history="1">
            <w:r w:rsidR="00BF12E6" w:rsidRPr="00DB269D">
              <w:rPr>
                <w:rStyle w:val="Hipervnculo"/>
                <w:noProof/>
              </w:rPr>
              <w:t>5. Creando el Plan de Negocios o Business Plan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4" w:history="1">
            <w:r w:rsidR="00BF12E6" w:rsidRPr="00DB269D">
              <w:rPr>
                <w:rStyle w:val="Hipervnculo"/>
                <w:noProof/>
              </w:rPr>
              <w:t>6. Buscando al Management Team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5" w:history="1">
            <w:r w:rsidR="00BF12E6" w:rsidRPr="00DB269D">
              <w:rPr>
                <w:rStyle w:val="Hipervnculo"/>
                <w:noProof/>
              </w:rPr>
              <w:t>7. Buscando el Capital Semilla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6" w:history="1">
            <w:r w:rsidR="00BF12E6" w:rsidRPr="00DB269D">
              <w:rPr>
                <w:rStyle w:val="Hipervnculo"/>
                <w:noProof/>
              </w:rPr>
              <w:t>8. Llegada del anciado dinero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7" w:history="1">
            <w:r w:rsidR="00BF12E6" w:rsidRPr="00DB269D">
              <w:rPr>
                <w:rStyle w:val="Hipervnculo"/>
                <w:noProof/>
              </w:rPr>
              <w:t>9. Buscar una oficina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8" w:history="1">
            <w:r w:rsidR="00BF12E6" w:rsidRPr="00DB269D">
              <w:rPr>
                <w:rStyle w:val="Hipervnculo"/>
                <w:noProof/>
              </w:rPr>
              <w:t>10. Lanzamiento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9" w:history="1">
            <w:r w:rsidR="00BF12E6" w:rsidRPr="00DB269D">
              <w:rPr>
                <w:rStyle w:val="Hipervnculo"/>
                <w:noProof/>
              </w:rPr>
              <w:t>11. Búsqueda del Capital de Trabajo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30" w:history="1">
            <w:r w:rsidR="00BF12E6" w:rsidRPr="00DB269D">
              <w:rPr>
                <w:rStyle w:val="Hipervnculo"/>
                <w:noProof/>
              </w:rPr>
              <w:t>12. IPO (OPA) - Initial Public Offering (Oferta Pública de Acciones)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31" w:history="1">
            <w:r w:rsidR="00BF12E6" w:rsidRPr="00DB269D">
              <w:rPr>
                <w:rStyle w:val="Hipervnculo"/>
                <w:noProof/>
              </w:rPr>
              <w:t>13. Manejando la post IPO - Initial Public Offering o encastellano OPA - Oferta Pública de Acciones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7D8" w:rsidRDefault="00B20BFF">
          <w:r>
            <w:fldChar w:fldCharType="end"/>
          </w:r>
        </w:p>
      </w:sdtContent>
    </w:sdt>
    <w:p w:rsidR="0052316B" w:rsidRDefault="007137D8" w:rsidP="0052316B">
      <w:r>
        <w:br w:type="page"/>
      </w:r>
    </w:p>
    <w:p w:rsidR="0052316B" w:rsidRPr="00375D9B" w:rsidRDefault="0052316B" w:rsidP="00375D9B">
      <w:pPr>
        <w:spacing w:after="0"/>
        <w:rPr>
          <w:b/>
          <w:i/>
        </w:rPr>
      </w:pPr>
      <w:r w:rsidRPr="00375D9B">
        <w:rPr>
          <w:b/>
          <w:i/>
        </w:rPr>
        <w:lastRenderedPageBreak/>
        <w:t>Bibliografía básica: High Tech Start UP Cap. III - Autor: John L. Nesheim - Editorial: The Free Press</w:t>
      </w:r>
    </w:p>
    <w:p w:rsidR="0052316B" w:rsidRPr="00375D9B" w:rsidRDefault="0052316B" w:rsidP="00375D9B">
      <w:pPr>
        <w:spacing w:after="0"/>
        <w:rPr>
          <w:b/>
          <w:i/>
        </w:rPr>
      </w:pPr>
      <w:r w:rsidRPr="00375D9B">
        <w:rPr>
          <w:b/>
          <w:i/>
        </w:rPr>
        <w:t>Traducción libre resumen y agregados: Prof. José M. Calderazi</w:t>
      </w:r>
    </w:p>
    <w:p w:rsidR="0052316B" w:rsidRDefault="0052316B" w:rsidP="00375D9B">
      <w:pPr>
        <w:pStyle w:val="Ttulo1"/>
      </w:pPr>
      <w:bookmarkStart w:id="0" w:name="_Toc257804019"/>
      <w:r>
        <w:t>1. Generando la idea</w:t>
      </w:r>
      <w:bookmarkEnd w:id="0"/>
    </w:p>
    <w:p w:rsidR="0052316B" w:rsidRDefault="0052316B" w:rsidP="00375D9B">
      <w:pPr>
        <w:spacing w:after="0"/>
      </w:pPr>
      <w:r>
        <w:t xml:space="preserve">El o los fundadores deben concentrarse en la creación de una Visión de su futura empresa. </w:t>
      </w:r>
    </w:p>
    <w:p w:rsidR="0052316B" w:rsidRDefault="0052316B" w:rsidP="00375D9B">
      <w:pPr>
        <w:spacing w:after="0"/>
      </w:pPr>
      <w:r>
        <w:t>Sin el suficiente convencimiento de sus fundadores la idea o sueño de esos emprendedores termina en una pérdida de tiempo y dinero.</w:t>
      </w:r>
    </w:p>
    <w:p w:rsidR="0052316B" w:rsidRDefault="0052316B" w:rsidP="00375D9B">
      <w:pPr>
        <w:pStyle w:val="Ttulo1"/>
      </w:pPr>
      <w:bookmarkStart w:id="1" w:name="_Toc257804020"/>
      <w:r>
        <w:t>2. Reunión alrrededor de la mesa de la cocina</w:t>
      </w:r>
      <w:bookmarkEnd w:id="1"/>
    </w:p>
    <w:p w:rsidR="0052316B" w:rsidRDefault="0052316B" w:rsidP="00375D9B">
      <w:pPr>
        <w:spacing w:after="0"/>
      </w:pPr>
      <w:r>
        <w:t>El segundo paso consiste en solidificar ese sueño creado como consecuencia del punto 1, comenzando por redefinir la Visión o empezando a poner los pies sobre la tierra para lograr el objetivo de crear una empresa. Es una etapa que requiere tiempo para reuniones entre amigos cercanos y confiables del tipo de reuniones familiares.</w:t>
      </w:r>
    </w:p>
    <w:p w:rsidR="0052316B" w:rsidRDefault="0052316B" w:rsidP="00375D9B">
      <w:pPr>
        <w:pStyle w:val="Ttulo1"/>
      </w:pPr>
      <w:bookmarkStart w:id="2" w:name="_Toc257804021"/>
      <w:r>
        <w:t>3. Obteniendo el Compromiso formal de los Fundadores</w:t>
      </w:r>
      <w:bookmarkEnd w:id="2"/>
    </w:p>
    <w:p w:rsidR="0052316B" w:rsidRDefault="0052316B" w:rsidP="00375D9B">
      <w:pPr>
        <w:spacing w:after="0"/>
      </w:pPr>
      <w:r>
        <w:t>Es un paso delicado en la vida de un Start Up dado que en esta etapa se dividen o identifican los Hacedores de los Soñadores.</w:t>
      </w:r>
    </w:p>
    <w:p w:rsidR="0052316B" w:rsidRDefault="0052316B" w:rsidP="00375D9B">
      <w:pPr>
        <w:spacing w:after="0"/>
      </w:pPr>
      <w:r>
        <w:t>Hay que convencer a la gente clave que este es el momento de seguir o dejar.</w:t>
      </w:r>
    </w:p>
    <w:p w:rsidR="0052316B" w:rsidRDefault="0052316B" w:rsidP="00375D9B">
      <w:pPr>
        <w:pStyle w:val="Ttulo1"/>
      </w:pPr>
      <w:bookmarkStart w:id="3" w:name="_Toc257804022"/>
      <w:r>
        <w:t>4. Dedicación Full Time</w:t>
      </w:r>
      <w:bookmarkEnd w:id="3"/>
    </w:p>
    <w:p w:rsidR="0052316B" w:rsidRDefault="0052316B" w:rsidP="00375D9B">
      <w:pPr>
        <w:spacing w:after="0"/>
      </w:pPr>
      <w:r>
        <w:t xml:space="preserve">Es el momento en que los fundadores deben abondonar sus actuales trabajos para dedicarse 100% por 100% al desarrollo del nuevo negocio. Esto es recomendable hacerlo antes de hacer el BP. </w:t>
      </w:r>
    </w:p>
    <w:p w:rsidR="0052316B" w:rsidRDefault="0052316B" w:rsidP="00375D9B">
      <w:pPr>
        <w:spacing w:after="0"/>
      </w:pPr>
      <w:r>
        <w:t>Obviamente es recomendable pero no todas las veces es posible, eso dependerá de las circunstancia económicas que arrastren o traigan consigo los Fundadores.</w:t>
      </w:r>
    </w:p>
    <w:p w:rsidR="0052316B" w:rsidRDefault="0052316B" w:rsidP="00375D9B">
      <w:pPr>
        <w:pStyle w:val="Ttulo1"/>
      </w:pPr>
      <w:bookmarkStart w:id="4" w:name="_Toc257804023"/>
      <w:r>
        <w:t>5. Creando el Plan de Negocios o Business Plan</w:t>
      </w:r>
      <w:bookmarkEnd w:id="4"/>
    </w:p>
    <w:p w:rsidR="0052316B" w:rsidRDefault="0052316B" w:rsidP="00375D9B">
      <w:pPr>
        <w:spacing w:after="0"/>
      </w:pPr>
      <w:r>
        <w:t>Es, en resumen, un Plan escrito que dice como los Fundadores proyectan convertir su Visión en una constante y competitiva ventaja para triunfar con el proyecto previamente definido.</w:t>
      </w:r>
    </w:p>
    <w:p w:rsidR="0052316B" w:rsidRDefault="0052316B" w:rsidP="00375D9B">
      <w:pPr>
        <w:pStyle w:val="Ttulo1"/>
      </w:pPr>
      <w:bookmarkStart w:id="5" w:name="_Toc257804024"/>
      <w:r>
        <w:t>6. Buscando al Management Team</w:t>
      </w:r>
      <w:bookmarkEnd w:id="5"/>
    </w:p>
    <w:p w:rsidR="0052316B" w:rsidRDefault="0052316B" w:rsidP="00375D9B">
      <w:pPr>
        <w:spacing w:after="0"/>
      </w:pPr>
      <w:r>
        <w:t>A esta altura del partido ya existe un BP en el cual los Fundadores tienen confianza. Hay también projecciones sobre la cantidad de personal necesaria para llevar a cabo el trabajo. Ahora llega el tiempo de buscar a las distintas personas que colaborarán con los Fundadores y en especial aquellos puestos claves porque con ellos seguramente no solo habrá que fijar el sueldo sino también alguna participación en el negocio, conocido en inglés como Stock Options.</w:t>
      </w:r>
    </w:p>
    <w:p w:rsidR="0052316B" w:rsidRDefault="0052316B" w:rsidP="00375D9B">
      <w:pPr>
        <w:pStyle w:val="Ttulo1"/>
      </w:pPr>
      <w:bookmarkStart w:id="6" w:name="_Toc257804025"/>
      <w:r>
        <w:lastRenderedPageBreak/>
        <w:t>7. Buscando el Capital Semilla</w:t>
      </w:r>
      <w:bookmarkEnd w:id="6"/>
    </w:p>
    <w:p w:rsidR="0052316B" w:rsidRDefault="0052316B" w:rsidP="00375D9B">
      <w:pPr>
        <w:spacing w:after="0"/>
      </w:pPr>
      <w:r>
        <w:t>Los Fundadores deben tener una estrategia para atraer a los posibles inversores y una idea de cuales son los Ventures Capitals disponibles o que mejor se adaptan al perfil de su negocio y también deben tener, lo más claro posible, como diferenciarse del resto de proyectos que por lo general llegan hasta las oficinas de los VC.</w:t>
      </w:r>
    </w:p>
    <w:p w:rsidR="0052316B" w:rsidRDefault="0052316B" w:rsidP="00375D9B">
      <w:pPr>
        <w:spacing w:after="0"/>
      </w:pPr>
    </w:p>
    <w:p w:rsidR="0052316B" w:rsidRDefault="0052316B" w:rsidP="00375D9B">
      <w:pPr>
        <w:spacing w:after="0"/>
      </w:pPr>
    </w:p>
    <w:p w:rsidR="0052316B" w:rsidRDefault="0052316B" w:rsidP="00375D9B">
      <w:pPr>
        <w:spacing w:after="0"/>
      </w:pPr>
      <w:r>
        <w:t>Seguramente necesitarán ayuda en los siguientes temas:</w:t>
      </w:r>
    </w:p>
    <w:p w:rsidR="0052316B" w:rsidRDefault="0052316B" w:rsidP="00375D9B">
      <w:pPr>
        <w:spacing w:after="0"/>
      </w:pPr>
    </w:p>
    <w:p w:rsidR="0052316B" w:rsidRDefault="0052316B" w:rsidP="00EF19D8">
      <w:pPr>
        <w:pStyle w:val="Prrafodelista"/>
        <w:numPr>
          <w:ilvl w:val="0"/>
          <w:numId w:val="2"/>
        </w:numPr>
        <w:spacing w:after="0"/>
      </w:pPr>
      <w:r>
        <w:t>A quien contactar</w:t>
      </w:r>
    </w:p>
    <w:p w:rsidR="0052316B" w:rsidRDefault="0052316B" w:rsidP="00EF19D8">
      <w:pPr>
        <w:pStyle w:val="Prrafodelista"/>
        <w:numPr>
          <w:ilvl w:val="0"/>
          <w:numId w:val="2"/>
        </w:numPr>
        <w:spacing w:after="0"/>
      </w:pPr>
      <w:r>
        <w:t>Guía para una presentación inteligente</w:t>
      </w:r>
    </w:p>
    <w:p w:rsidR="0052316B" w:rsidRDefault="0052316B" w:rsidP="00EF19D8">
      <w:pPr>
        <w:pStyle w:val="Prrafodelista"/>
        <w:numPr>
          <w:ilvl w:val="0"/>
          <w:numId w:val="2"/>
        </w:numPr>
        <w:spacing w:after="0"/>
      </w:pPr>
      <w:r>
        <w:t>Acuerdos de Valuación. Liquidación y Precios</w:t>
      </w:r>
    </w:p>
    <w:p w:rsidR="0052316B" w:rsidRDefault="0052316B" w:rsidP="00375D9B">
      <w:pPr>
        <w:spacing w:after="0"/>
      </w:pPr>
    </w:p>
    <w:p w:rsidR="0052316B" w:rsidRDefault="0052316B" w:rsidP="00375D9B">
      <w:pPr>
        <w:spacing w:after="0"/>
      </w:pPr>
    </w:p>
    <w:p w:rsidR="0052316B" w:rsidRDefault="0052316B" w:rsidP="00375D9B">
      <w:pPr>
        <w:spacing w:after="0"/>
      </w:pPr>
      <w:r>
        <w:t>El objetivo de los Fundadores debe ser:</w:t>
      </w:r>
    </w:p>
    <w:p w:rsidR="0052316B" w:rsidRDefault="0052316B" w:rsidP="00375D9B">
      <w:pPr>
        <w:spacing w:after="0"/>
      </w:pPr>
    </w:p>
    <w:p w:rsidR="0052316B" w:rsidRDefault="0052316B" w:rsidP="00EF19D8">
      <w:pPr>
        <w:pStyle w:val="Prrafodelista"/>
        <w:numPr>
          <w:ilvl w:val="0"/>
          <w:numId w:val="2"/>
        </w:numPr>
        <w:spacing w:after="0"/>
      </w:pPr>
      <w:r>
        <w:t>Conseguir un VC líder que soporte el lanzamiento</w:t>
      </w:r>
    </w:p>
    <w:p w:rsidR="0052316B" w:rsidRDefault="0052316B" w:rsidP="00EF19D8">
      <w:pPr>
        <w:pStyle w:val="Prrafodelista"/>
        <w:numPr>
          <w:ilvl w:val="0"/>
          <w:numId w:val="2"/>
        </w:numPr>
        <w:spacing w:after="0"/>
      </w:pPr>
      <w:r>
        <w:t>Negociar que parte de sus acciones ceden en dicho logro</w:t>
      </w:r>
    </w:p>
    <w:p w:rsidR="0052316B" w:rsidRDefault="0052316B" w:rsidP="00EF19D8">
      <w:pPr>
        <w:pStyle w:val="Prrafodelista"/>
        <w:numPr>
          <w:ilvl w:val="0"/>
          <w:numId w:val="2"/>
        </w:numPr>
        <w:spacing w:after="0"/>
      </w:pPr>
      <w:r>
        <w:t>Conseguir un precio razonable</w:t>
      </w:r>
    </w:p>
    <w:p w:rsidR="0052316B" w:rsidRDefault="0052316B" w:rsidP="00EF19D8">
      <w:pPr>
        <w:pStyle w:val="Prrafodelista"/>
        <w:numPr>
          <w:ilvl w:val="0"/>
          <w:numId w:val="2"/>
        </w:numPr>
        <w:spacing w:after="0"/>
      </w:pPr>
      <w:r>
        <w:t>Un calendario de tareas que permita llegar con algún efectivo en el banco.</w:t>
      </w:r>
    </w:p>
    <w:p w:rsidR="0052316B" w:rsidRDefault="0052316B" w:rsidP="00375D9B">
      <w:pPr>
        <w:spacing w:after="0"/>
      </w:pPr>
    </w:p>
    <w:p w:rsidR="0052316B" w:rsidRDefault="0052316B" w:rsidP="00375D9B">
      <w:pPr>
        <w:spacing w:after="0"/>
      </w:pPr>
      <w:r>
        <w:t>Cuando un Venture Capitalist manifieste interés, comenzará el estudio en profundidad de su proyecto por parte del VC quien intentará indagar sobre la sustentabilidad del negocio y la capacidad y compromiso del managment team.</w:t>
      </w:r>
    </w:p>
    <w:p w:rsidR="0052316B" w:rsidRDefault="0052316B" w:rsidP="00375D9B">
      <w:pPr>
        <w:spacing w:after="0"/>
      </w:pPr>
    </w:p>
    <w:p w:rsidR="0052316B" w:rsidRDefault="0052316B" w:rsidP="00375D9B">
      <w:pPr>
        <w:spacing w:after="0"/>
      </w:pPr>
      <w:r>
        <w:t xml:space="preserve">Si todo va bien el VC realizará propuestassa que seguramente implicarán un cambio el Plan de Negocios o al menos su adaptación. </w:t>
      </w:r>
    </w:p>
    <w:p w:rsidR="0052316B" w:rsidRDefault="0052316B" w:rsidP="00375D9B">
      <w:pPr>
        <w:spacing w:after="0"/>
      </w:pPr>
      <w:r>
        <w:t>También negociará el % de capital accionario de la empresa que onbtendrá a cambio de su inversión.</w:t>
      </w:r>
    </w:p>
    <w:p w:rsidR="0052316B" w:rsidRDefault="0052316B" w:rsidP="00375D9B">
      <w:pPr>
        <w:spacing w:after="0"/>
      </w:pPr>
    </w:p>
    <w:p w:rsidR="0052316B" w:rsidRDefault="0052316B" w:rsidP="00375D9B">
      <w:pPr>
        <w:spacing w:after="0"/>
      </w:pPr>
      <w:r>
        <w:t>Desde el punto de vista formal se estila firmar una Carta Intención y hacer un Due Diligence. Esta es una etapa para trabajar con un buen Abogado porque se tocan los estatutos sociales para fijar la representación del directoro, los derechos y obligaciones de las partes y los mecanismos de salida.</w:t>
      </w:r>
    </w:p>
    <w:p w:rsidR="0052316B" w:rsidRDefault="0052316B" w:rsidP="00375D9B">
      <w:pPr>
        <w:pStyle w:val="Ttulo1"/>
      </w:pPr>
      <w:bookmarkStart w:id="7" w:name="_Toc257804026"/>
      <w:r>
        <w:t>8. Llegada del anciado dinero</w:t>
      </w:r>
      <w:bookmarkEnd w:id="7"/>
      <w:r>
        <w:t xml:space="preserve"> </w:t>
      </w:r>
    </w:p>
    <w:p w:rsidR="0052316B" w:rsidRDefault="0052316B" w:rsidP="00375D9B">
      <w:pPr>
        <w:spacing w:after="0"/>
      </w:pPr>
      <w:r>
        <w:t xml:space="preserve">Obtenido el dinero, llegará el momento de la puesta en marcha del proyecto. Es muy probable que en esta etapa el día a día lo maneje el Emprendedor pero el VC se reservará la supervición y manejo de los fondos. Es oportuno tener también definido el Banco con el cual se va a operar.  </w:t>
      </w:r>
    </w:p>
    <w:p w:rsidR="0052316B" w:rsidRDefault="0052316B" w:rsidP="00375D9B">
      <w:pPr>
        <w:pStyle w:val="Ttulo1"/>
      </w:pPr>
      <w:bookmarkStart w:id="8" w:name="_Toc257804027"/>
      <w:r>
        <w:lastRenderedPageBreak/>
        <w:t>9. Buscar una oficina</w:t>
      </w:r>
      <w:bookmarkEnd w:id="8"/>
      <w:r>
        <w:t xml:space="preserve"> </w:t>
      </w:r>
    </w:p>
    <w:p w:rsidR="0052316B" w:rsidRDefault="0052316B" w:rsidP="00375D9B">
      <w:pPr>
        <w:spacing w:after="0"/>
      </w:pPr>
      <w:r>
        <w:t xml:space="preserve">Si bien parece un hecho menor en la práctica no lo es porque en general es el priemr gran gasto que no tiene retorno inmediato. </w:t>
      </w:r>
    </w:p>
    <w:p w:rsidR="0052316B" w:rsidRDefault="0052316B" w:rsidP="00375D9B">
      <w:pPr>
        <w:pStyle w:val="Ttulo1"/>
      </w:pPr>
      <w:bookmarkStart w:id="9" w:name="_Toc257804028"/>
      <w:r>
        <w:t>10. Lanzamiento</w:t>
      </w:r>
      <w:bookmarkEnd w:id="9"/>
    </w:p>
    <w:p w:rsidR="0052316B" w:rsidRDefault="0052316B" w:rsidP="00375D9B">
      <w:pPr>
        <w:pStyle w:val="Ttulo1"/>
      </w:pPr>
      <w:bookmarkStart w:id="10" w:name="_Toc257804029"/>
      <w:r>
        <w:t>11. Búsqueda del Capital de Trabajo</w:t>
      </w:r>
      <w:bookmarkEnd w:id="10"/>
    </w:p>
    <w:p w:rsidR="0052316B" w:rsidRDefault="0052316B" w:rsidP="00375D9B">
      <w:pPr>
        <w:spacing w:after="0"/>
      </w:pPr>
      <w:r>
        <w:t xml:space="preserve">La búsqueda y obtención de fondos nunca termina y es parte de las principales obligaciones del CEO </w:t>
      </w:r>
    </w:p>
    <w:p w:rsidR="0052316B" w:rsidRDefault="0052316B" w:rsidP="00375D9B">
      <w:pPr>
        <w:pStyle w:val="Ttulo1"/>
      </w:pPr>
      <w:bookmarkStart w:id="11" w:name="_Toc257804030"/>
      <w:r>
        <w:t>12. IPO (OPA) - Initial Public Offering (Oferta Pública de Acciones)</w:t>
      </w:r>
      <w:bookmarkEnd w:id="11"/>
    </w:p>
    <w:p w:rsidR="0052316B" w:rsidRDefault="0052316B" w:rsidP="00375D9B">
      <w:pPr>
        <w:spacing w:after="0"/>
      </w:pPr>
      <w:r>
        <w:t>En este punto hay quee leer el artículo  "La Fiebre de los IPO" y se comentará en clase.</w:t>
      </w:r>
    </w:p>
    <w:p w:rsidR="0052316B" w:rsidRDefault="0052316B" w:rsidP="00375D9B">
      <w:pPr>
        <w:pStyle w:val="Ttulo1"/>
      </w:pPr>
      <w:bookmarkStart w:id="12" w:name="_Toc257804031"/>
      <w:r>
        <w:t>13. Manejando la post IPO - Initial Public Offering o encastellano OPA - Oferta Pública de Acciones</w:t>
      </w:r>
      <w:bookmarkEnd w:id="12"/>
    </w:p>
    <w:p w:rsidR="007137D8" w:rsidRDefault="0052316B" w:rsidP="00375D9B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El tema se dará en clase.</w:t>
      </w:r>
    </w:p>
    <w:sectPr w:rsidR="007137D8" w:rsidSect="00C332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4E0" w:rsidRDefault="00B304E0" w:rsidP="00845556">
      <w:pPr>
        <w:spacing w:after="0" w:line="240" w:lineRule="auto"/>
      </w:pPr>
      <w:r>
        <w:separator/>
      </w:r>
    </w:p>
  </w:endnote>
  <w:endnote w:type="continuationSeparator" w:id="0">
    <w:p w:rsidR="00B304E0" w:rsidRDefault="00B304E0" w:rsidP="0084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556" w:rsidRDefault="0084555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27782"/>
      <w:docPartObj>
        <w:docPartGallery w:val="Page Numbers (Bottom of Page)"/>
        <w:docPartUnique/>
      </w:docPartObj>
    </w:sdtPr>
    <w:sdtContent>
      <w:p w:rsidR="00845556" w:rsidRDefault="00845556">
        <w:pPr>
          <w:pStyle w:val="Piedepgin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45556" w:rsidRDefault="0084555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556" w:rsidRDefault="0084555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4E0" w:rsidRDefault="00B304E0" w:rsidP="00845556">
      <w:pPr>
        <w:spacing w:after="0" w:line="240" w:lineRule="auto"/>
      </w:pPr>
      <w:r>
        <w:separator/>
      </w:r>
    </w:p>
  </w:footnote>
  <w:footnote w:type="continuationSeparator" w:id="0">
    <w:p w:rsidR="00B304E0" w:rsidRDefault="00B304E0" w:rsidP="00845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556" w:rsidRDefault="0084555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556" w:rsidRDefault="0084555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556" w:rsidRDefault="0084555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BC0"/>
    <w:multiLevelType w:val="hybridMultilevel"/>
    <w:tmpl w:val="B888C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743FD"/>
    <w:multiLevelType w:val="hybridMultilevel"/>
    <w:tmpl w:val="1B0CF392"/>
    <w:lvl w:ilvl="0" w:tplc="3F7E5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C4B6C"/>
    <w:multiLevelType w:val="hybridMultilevel"/>
    <w:tmpl w:val="75526832"/>
    <w:lvl w:ilvl="0" w:tplc="3F7E5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7E9A"/>
    <w:rsid w:val="000812A5"/>
    <w:rsid w:val="00127E9A"/>
    <w:rsid w:val="00194741"/>
    <w:rsid w:val="001A03F6"/>
    <w:rsid w:val="002147EA"/>
    <w:rsid w:val="002940ED"/>
    <w:rsid w:val="002D3739"/>
    <w:rsid w:val="00375D9B"/>
    <w:rsid w:val="004207A4"/>
    <w:rsid w:val="00462D20"/>
    <w:rsid w:val="004F3825"/>
    <w:rsid w:val="0052316B"/>
    <w:rsid w:val="00530CB3"/>
    <w:rsid w:val="00642196"/>
    <w:rsid w:val="006C20E7"/>
    <w:rsid w:val="007137D8"/>
    <w:rsid w:val="007462C6"/>
    <w:rsid w:val="007D35B0"/>
    <w:rsid w:val="00845556"/>
    <w:rsid w:val="008C083F"/>
    <w:rsid w:val="008D3DCB"/>
    <w:rsid w:val="00AE6C72"/>
    <w:rsid w:val="00B20BFF"/>
    <w:rsid w:val="00B304E0"/>
    <w:rsid w:val="00BB45BC"/>
    <w:rsid w:val="00BF12E6"/>
    <w:rsid w:val="00C33288"/>
    <w:rsid w:val="00D14BA3"/>
    <w:rsid w:val="00D31463"/>
    <w:rsid w:val="00DB2229"/>
    <w:rsid w:val="00DC65FA"/>
    <w:rsid w:val="00EC6F95"/>
    <w:rsid w:val="00EF1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88"/>
  </w:style>
  <w:style w:type="paragraph" w:styleId="Ttulo1">
    <w:name w:val="heading 1"/>
    <w:basedOn w:val="Normal"/>
    <w:next w:val="Normal"/>
    <w:link w:val="Ttulo1Car"/>
    <w:uiPriority w:val="9"/>
    <w:qFormat/>
    <w:rsid w:val="00DB2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37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37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137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137D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7D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13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137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2147E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147E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F19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4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5556"/>
  </w:style>
  <w:style w:type="paragraph" w:styleId="Piedepgina">
    <w:name w:val="footer"/>
    <w:basedOn w:val="Normal"/>
    <w:link w:val="PiedepginaCar"/>
    <w:uiPriority w:val="99"/>
    <w:unhideWhenUsed/>
    <w:rsid w:val="0084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5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B9BC6-594E-4DD2-BF06-150698CB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Fürst</dc:creator>
  <cp:keywords/>
  <dc:description/>
  <cp:lastModifiedBy>Hernán Fürst</cp:lastModifiedBy>
  <cp:revision>20</cp:revision>
  <dcterms:created xsi:type="dcterms:W3CDTF">2010-03-31T15:17:00Z</dcterms:created>
  <dcterms:modified xsi:type="dcterms:W3CDTF">2010-03-31T16:07:00Z</dcterms:modified>
</cp:coreProperties>
</file>