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93BF2E2" w14:textId="77777777" w:rsidR="00041F30" w:rsidRDefault="00000000">
      <w:pPr>
        <w:pStyle w:val="Title"/>
        <w:spacing w:after="80"/>
        <w:jc w:val="center"/>
      </w:pPr>
      <w:r>
        <w:t>Cloud to Ground AI</w:t>
      </w:r>
    </w:p>
    <w:p w14:paraId="0BE1AFBB" w14:textId="77777777" w:rsidR="00041F30" w:rsidRDefault="00000000">
      <w:pPr>
        <w:spacing w:after="120"/>
        <w:jc w:val="center"/>
      </w:pPr>
      <w:r>
        <w:rPr>
          <w:sz w:val="28"/>
          <w:szCs w:val="28"/>
        </w:rPr>
        <w:t>Legal Positioning: Distinction from Third-Party Claude Harnesses</w:t>
      </w:r>
    </w:p>
    <w:p w14:paraId="6C1F5480" w14:textId="77777777" w:rsidR="00041F30" w:rsidRDefault="00000000">
      <w:pPr>
        <w:spacing w:after="480"/>
        <w:jc w:val="center"/>
      </w:pPr>
      <w:r>
        <w:rPr>
          <w:i/>
          <w:iCs/>
        </w:rPr>
        <w:t>Revised Draft — 27 June 2026 (v2</w:t>
      </w:r>
      <w:proofErr w:type="gramStart"/>
      <w:r>
        <w:rPr>
          <w:i/>
          <w:iCs/>
        </w:rPr>
        <w:t>)  |</w:t>
      </w:r>
      <w:proofErr w:type="gramEnd"/>
      <w:r>
        <w:rPr>
          <w:i/>
          <w:iCs/>
        </w:rPr>
        <w:t xml:space="preserve">  Prepared for Anthropic review</w:t>
      </w:r>
    </w:p>
    <w:p w14:paraId="08F99BDA" w14:textId="77777777" w:rsidR="00041F30" w:rsidRDefault="00000000">
      <w:pPr>
        <w:pStyle w:val="Heading1"/>
        <w:spacing w:before="320" w:after="160"/>
      </w:pPr>
      <w:r>
        <w:t>1. Purpose of this document</w:t>
      </w:r>
    </w:p>
    <w:p w14:paraId="6ADCBC81" w14:textId="77777777" w:rsidR="00041F30" w:rsidRDefault="00000000">
      <w:pPr>
        <w:spacing w:after="160"/>
      </w:pPr>
      <w:r>
        <w:t xml:space="preserve">This document describes Cloud to Ground AI (C2G), a commercial software product developed by </w:t>
      </w:r>
      <w:proofErr w:type="spellStart"/>
      <w:r>
        <w:t>Carlano</w:t>
      </w:r>
      <w:proofErr w:type="spellEnd"/>
      <w:r>
        <w:t xml:space="preserve"> Technology Solutions </w:t>
      </w:r>
      <w:proofErr w:type="gramStart"/>
      <w:r>
        <w:t>LLC, and</w:t>
      </w:r>
      <w:proofErr w:type="gramEnd"/>
      <w:r>
        <w:t xml:space="preserve"> explains why it operates outside the scope of </w:t>
      </w:r>
      <w:proofErr w:type="spellStart"/>
      <w:r>
        <w:t>Anthropic's</w:t>
      </w:r>
      <w:proofErr w:type="spellEnd"/>
      <w:r>
        <w:t xml:space="preserve"> February 2026 prohibition on third-party Claude harnesses.</w:t>
      </w:r>
    </w:p>
    <w:p w14:paraId="3138978D" w14:textId="5B35A2F1" w:rsidR="00041F30" w:rsidRDefault="00000000">
      <w:pPr>
        <w:spacing w:after="160"/>
      </w:pPr>
      <w:r>
        <w:t xml:space="preserve">It is intended to provide Anthropic with transparency about the product's architecture and business model and to invite dialogue before commercial launch. </w:t>
      </w:r>
    </w:p>
    <w:p w14:paraId="631ACB45" w14:textId="77777777" w:rsidR="00041F30" w:rsidRDefault="00000000">
      <w:pPr>
        <w:pStyle w:val="Heading1"/>
        <w:spacing w:before="320" w:after="160"/>
      </w:pPr>
      <w:r>
        <w:t>2. Background: the harness ban</w:t>
      </w:r>
    </w:p>
    <w:p w14:paraId="15F5081C" w14:textId="77777777" w:rsidR="00041F30" w:rsidRDefault="00000000">
      <w:pPr>
        <w:spacing w:after="160"/>
      </w:pPr>
      <w:r>
        <w:t>In February 2026, Anthropic clarified its Consumer Terms of Service to prohibit the use of third-party tools that access Claude via OAuth tokens obtained through Claude Free, Pro, or Max subscriptions. The policy targets tools that:</w:t>
      </w:r>
    </w:p>
    <w:p w14:paraId="7444DF2E" w14:textId="77777777" w:rsidR="00041F30" w:rsidRDefault="00000000">
      <w:pPr>
        <w:pStyle w:val="ListParagraph"/>
        <w:numPr>
          <w:ilvl w:val="0"/>
          <w:numId w:val="2"/>
        </w:numPr>
        <w:spacing w:after="80"/>
      </w:pPr>
      <w:r>
        <w:t>Route end-user prompts through a Claude subscription to arbitrage token costs versus the pay-as-you-go API;</w:t>
      </w:r>
    </w:p>
    <w:p w14:paraId="1132CCB8" w14:textId="77777777" w:rsidR="00041F30" w:rsidRDefault="00000000">
      <w:pPr>
        <w:pStyle w:val="ListParagraph"/>
        <w:numPr>
          <w:ilvl w:val="0"/>
          <w:numId w:val="2"/>
        </w:numPr>
        <w:spacing w:after="80"/>
      </w:pPr>
      <w:r>
        <w:t>Intercept or proxy Claude authentication credentials; or</w:t>
      </w:r>
    </w:p>
    <w:p w14:paraId="64E45C9F" w14:textId="77777777" w:rsidR="00041F30" w:rsidRDefault="00000000">
      <w:pPr>
        <w:pStyle w:val="ListParagraph"/>
        <w:numPr>
          <w:ilvl w:val="0"/>
          <w:numId w:val="2"/>
        </w:numPr>
        <w:spacing w:after="80"/>
      </w:pPr>
      <w:r>
        <w:t>Provide Claude model access to users who are not the subscription account holder.</w:t>
      </w:r>
    </w:p>
    <w:p w14:paraId="27C23F4B" w14:textId="77777777" w:rsidR="00041F30" w:rsidRDefault="00000000">
      <w:pPr>
        <w:spacing w:after="160"/>
      </w:pPr>
      <w:r>
        <w:t xml:space="preserve">Enforcement actions focused on products such as OpenClaw and </w:t>
      </w:r>
      <w:proofErr w:type="spellStart"/>
      <w:r>
        <w:t>OpenCode</w:t>
      </w:r>
      <w:proofErr w:type="spellEnd"/>
      <w:r>
        <w:t xml:space="preserve"> that were disintermediating </w:t>
      </w:r>
      <w:proofErr w:type="spellStart"/>
      <w:r>
        <w:t>Anthropic's</w:t>
      </w:r>
      <w:proofErr w:type="spellEnd"/>
      <w:r>
        <w:t xml:space="preserve"> billing relationship with end users. Anthropic engineer </w:t>
      </w:r>
      <w:proofErr w:type="spellStart"/>
      <w:r>
        <w:t>Thariq</w:t>
      </w:r>
      <w:proofErr w:type="spellEnd"/>
      <w:r>
        <w:t xml:space="preserve"> Shihipar described those tools as generating "unusual traffic patterns without any of the usual telemetry that the Claude Code harness provides."</w:t>
      </w:r>
    </w:p>
    <w:p w14:paraId="6202D991" w14:textId="77777777" w:rsidR="00041F30" w:rsidRDefault="00000000">
      <w:pPr>
        <w:spacing w:after="160"/>
      </w:pPr>
      <w:r>
        <w:t>Cloud to Ground AI does not fit any of these categories. The architectural reason is described in Section 3.</w:t>
      </w:r>
    </w:p>
    <w:p w14:paraId="226167CB" w14:textId="77777777" w:rsidR="00041F30" w:rsidRDefault="00000000">
      <w:pPr>
        <w:pStyle w:val="Heading1"/>
        <w:spacing w:before="320" w:after="160"/>
      </w:pPr>
      <w:r>
        <w:t>3. What Cloud to Ground AI is</w:t>
      </w:r>
    </w:p>
    <w:p w14:paraId="0DD7A19A" w14:textId="77777777" w:rsidR="00041F30" w:rsidRDefault="00000000">
      <w:pPr>
        <w:spacing w:after="160"/>
      </w:pPr>
      <w:r>
        <w:t>Cloud to Ground AI is a native macOS application that lets a software developer (or, longer-term, any AI-assisted knowledge worker on Apple Silicon hardware) conduct AI-assisted work in one of three operating modes:</w:t>
      </w:r>
    </w:p>
    <w:p w14:paraId="245F5608" w14:textId="77777777" w:rsidR="00041F30" w:rsidRDefault="00000000">
      <w:pPr>
        <w:pStyle w:val="ListParagraph"/>
        <w:numPr>
          <w:ilvl w:val="0"/>
          <w:numId w:val="2"/>
        </w:numPr>
        <w:spacing w:after="80"/>
      </w:pPr>
      <w:r>
        <w:rPr>
          <w:b/>
          <w:bCs/>
        </w:rPr>
        <w:t>Cloud mode</w:t>
      </w:r>
      <w:r>
        <w:t xml:space="preserve"> — the user converses directly with Claude via the Anthropic API. Full Claude capability, full cloud token cost.</w:t>
      </w:r>
    </w:p>
    <w:p w14:paraId="78743683" w14:textId="77777777" w:rsidR="00041F30" w:rsidRDefault="00000000">
      <w:pPr>
        <w:pStyle w:val="ListParagraph"/>
        <w:numPr>
          <w:ilvl w:val="0"/>
          <w:numId w:val="2"/>
        </w:numPr>
        <w:spacing w:after="80"/>
      </w:pPr>
      <w:r>
        <w:rPr>
          <w:b/>
          <w:bCs/>
        </w:rPr>
        <w:t>Hybrid mode</w:t>
      </w:r>
      <w:r>
        <w:t xml:space="preserve"> — Claude acts as the senior engineer and routes well-defined mechanical subtasks to a local IBM Granite model on the user's own Mac. The user experiences a single conversational stream; cloud token consumption is reduced because mechanical work is handled locally.</w:t>
      </w:r>
    </w:p>
    <w:p w14:paraId="1D5C35FB" w14:textId="77777777" w:rsidR="00041F30" w:rsidRDefault="00000000">
      <w:pPr>
        <w:pStyle w:val="ListParagraph"/>
        <w:numPr>
          <w:ilvl w:val="0"/>
          <w:numId w:val="2"/>
        </w:numPr>
        <w:spacing w:after="80"/>
      </w:pPr>
      <w:r>
        <w:rPr>
          <w:b/>
          <w:bCs/>
        </w:rPr>
        <w:t>Ground mode</w:t>
      </w:r>
      <w:r>
        <w:t xml:space="preserve"> — the local Granite model is the only inference path. No network calls. Designed for off-mains operation (solar, hydro, wind, battery) and for situations where the user has no internet at all.</w:t>
      </w:r>
    </w:p>
    <w:p w14:paraId="758F915B" w14:textId="77777777" w:rsidR="00041F30" w:rsidRDefault="00000000">
      <w:pPr>
        <w:spacing w:after="160"/>
      </w:pPr>
      <w:r>
        <w:lastRenderedPageBreak/>
        <w:t xml:space="preserve">The application is built in </w:t>
      </w:r>
      <w:proofErr w:type="spellStart"/>
      <w:r>
        <w:t>SwiftUI</w:t>
      </w:r>
      <w:proofErr w:type="spellEnd"/>
      <w:r>
        <w:t xml:space="preserve"> for macOS. It is licensed under Apache 2.0 and distributed in source form via GitHub. The v1.0 release ships as a notarized DMG via GitHub Releases.</w:t>
      </w:r>
    </w:p>
    <w:p w14:paraId="1FC85296" w14:textId="77777777" w:rsidR="00041F30" w:rsidRDefault="00000000">
      <w:pPr>
        <w:spacing w:after="160"/>
      </w:pPr>
      <w:r>
        <w:t>In v1.0, the user provides their own Anthropic API key for Cloud and Hybrid modes. The application is a normal API consumer — it sends prompts to the Anthropic API using the user's pay-as-you-go credentials, exactly as any other API customer does. It does not handle Claude subscriptions, OAuth tokens, login flows, or session cookies, and has no path to do so.</w:t>
      </w:r>
    </w:p>
    <w:p w14:paraId="63150800" w14:textId="77777777" w:rsidR="00041F30" w:rsidRDefault="00000000">
      <w:pPr>
        <w:pStyle w:val="Heading2"/>
      </w:pPr>
      <w:r>
        <w:t>3.1 How it works</w:t>
      </w:r>
    </w:p>
    <w:p w14:paraId="38E0DB17" w14:textId="77777777" w:rsidR="00041F30" w:rsidRDefault="00000000">
      <w:pPr>
        <w:spacing w:after="160"/>
      </w:pPr>
      <w:r>
        <w:t xml:space="preserve">In Cloud mode, the data flow </w:t>
      </w:r>
      <w:proofErr w:type="gramStart"/>
      <w:r>
        <w:t>is:</w:t>
      </w:r>
      <w:proofErr w:type="gramEnd"/>
      <w:r>
        <w:t xml:space="preserve"> user → C2G app → Anthropic API → C2G app → user. The user's API key is stored only on their machine (macOS Keychain). C2G is a transport layer; it does not store conversations server-side because it has no server.</w:t>
      </w:r>
    </w:p>
    <w:p w14:paraId="2541DB32" w14:textId="77777777" w:rsidR="00041F30" w:rsidRDefault="00000000">
      <w:pPr>
        <w:spacing w:after="160"/>
      </w:pPr>
      <w:r>
        <w:t xml:space="preserve">In Hybrid mode, Claude acts as orchestrator. For mechanical subtasks Claude decides to delegate, the C2G app routes the request to a local </w:t>
      </w:r>
      <w:proofErr w:type="spellStart"/>
      <w:r>
        <w:t>Ollama</w:t>
      </w:r>
      <w:proofErr w:type="spellEnd"/>
      <w:r>
        <w:t xml:space="preserve"> instance running the IBM Granite 4.1 model on the user's own Mac. The data flow </w:t>
      </w:r>
      <w:proofErr w:type="gramStart"/>
      <w:r>
        <w:t>becomes:</w:t>
      </w:r>
      <w:proofErr w:type="gramEnd"/>
      <w:r>
        <w:t xml:space="preserve"> user → C2G app → Anthropic API → C2G app (delegation decision) → local </w:t>
      </w:r>
      <w:proofErr w:type="spellStart"/>
      <w:r>
        <w:t>Ollama</w:t>
      </w:r>
      <w:proofErr w:type="spellEnd"/>
      <w:r>
        <w:t xml:space="preserve"> → C2G app → Anthropic API (for orchestration) → user. The user's subscription is not involved. Cloud tokens are reduced because mechanical work runs locally.</w:t>
      </w:r>
    </w:p>
    <w:p w14:paraId="6A82DED5" w14:textId="77777777" w:rsidR="00041F30" w:rsidRDefault="00000000">
      <w:pPr>
        <w:spacing w:after="160"/>
      </w:pPr>
      <w:r>
        <w:t xml:space="preserve">In Ground mode, the data flow </w:t>
      </w:r>
      <w:proofErr w:type="gramStart"/>
      <w:r>
        <w:t>is:</w:t>
      </w:r>
      <w:proofErr w:type="gramEnd"/>
      <w:r>
        <w:t xml:space="preserve"> user → C2G app → local </w:t>
      </w:r>
      <w:proofErr w:type="spellStart"/>
      <w:r>
        <w:t>Ollama</w:t>
      </w:r>
      <w:proofErr w:type="spellEnd"/>
      <w:r>
        <w:t xml:space="preserve"> → C2G app → user. Zero outbound network traffic for inference. The Anthropic API is not contacted.</w:t>
      </w:r>
    </w:p>
    <w:p w14:paraId="39AB9122" w14:textId="77777777" w:rsidR="00041F30" w:rsidRDefault="00000000">
      <w:pPr>
        <w:spacing w:after="160"/>
      </w:pPr>
      <w:r>
        <w:t>Across all three modes, every assistant response carries explicit attribution showing which AI produced it (cloud model name and version, or local model name and version). The user always knows what they are talking to.</w:t>
      </w:r>
    </w:p>
    <w:p w14:paraId="05EB9395" w14:textId="77777777" w:rsidR="00041F30" w:rsidRDefault="00000000">
      <w:pPr>
        <w:pStyle w:val="Heading2"/>
      </w:pPr>
      <w:r>
        <w:t>3.2 What it is not</w:t>
      </w:r>
    </w:p>
    <w:p w14:paraId="39896085" w14:textId="77777777" w:rsidR="00041F30" w:rsidRDefault="00000000">
      <w:pPr>
        <w:spacing w:after="160"/>
      </w:pPr>
      <w:r>
        <w:t>Cloud to Ground AI is explicitly not:</w:t>
      </w:r>
    </w:p>
    <w:p w14:paraId="66489A4B" w14:textId="77777777" w:rsidR="00041F30" w:rsidRDefault="00000000">
      <w:pPr>
        <w:pStyle w:val="ListParagraph"/>
        <w:numPr>
          <w:ilvl w:val="0"/>
          <w:numId w:val="2"/>
        </w:numPr>
        <w:spacing w:after="80"/>
      </w:pPr>
      <w:r>
        <w:t>A harness, wrapper, or interceptor of Anthropic Claude subscriptions. The product does not implement OAuth, does not use Claude Free / Pro / Max subscription tokens, and has no code path that could do so. All cloud inference happens via standard developer API keys provided by the user themselves.</w:t>
      </w:r>
    </w:p>
    <w:p w14:paraId="0A541022" w14:textId="77777777" w:rsidR="00041F30" w:rsidRDefault="00000000">
      <w:pPr>
        <w:pStyle w:val="ListParagraph"/>
        <w:numPr>
          <w:ilvl w:val="0"/>
          <w:numId w:val="2"/>
        </w:numPr>
        <w:spacing w:after="80"/>
      </w:pPr>
      <w:r>
        <w:t>A token-arbitrage mechanism. The user's pay-as-you-go API key is billed directly by Anthropic. C2G never sits in the billing path. The product reduces the user's per-task cloud token consumption (by routing mechanical work locally), which is economically neutral-to-positive for the user and for Anthropic relative to a baseline of pure cloud consumption.</w:t>
      </w:r>
    </w:p>
    <w:p w14:paraId="55FB9682" w14:textId="77777777" w:rsidR="00041F30" w:rsidRDefault="00000000">
      <w:pPr>
        <w:pStyle w:val="ListParagraph"/>
        <w:numPr>
          <w:ilvl w:val="0"/>
          <w:numId w:val="2"/>
        </w:numPr>
        <w:spacing w:after="80"/>
      </w:pPr>
      <w:r>
        <w:t>A reseller or proxy of Claude access. C2G does not provide Claude to anyone — users must independently hold and pay for their own Anthropic API key. C2G is a client of the API, like any other macOS app a developer might build.</w:t>
      </w:r>
    </w:p>
    <w:p w14:paraId="2FC9CEDF" w14:textId="77777777" w:rsidR="00041F30" w:rsidRDefault="00000000">
      <w:pPr>
        <w:pStyle w:val="ListParagraph"/>
        <w:numPr>
          <w:ilvl w:val="0"/>
          <w:numId w:val="2"/>
        </w:numPr>
        <w:spacing w:after="80"/>
      </w:pPr>
      <w:r>
        <w:t xml:space="preserve">A competitor to Claude Code or </w:t>
      </w:r>
      <w:proofErr w:type="spellStart"/>
      <w:r>
        <w:t>Cowork</w:t>
      </w:r>
      <w:proofErr w:type="spellEnd"/>
      <w:r>
        <w:t xml:space="preserve">. C2G is a stand-alone macOS application for AI-assisted work that includes local-model orchestration. It complements </w:t>
      </w:r>
      <w:proofErr w:type="spellStart"/>
      <w:r>
        <w:t>Anthropic's</w:t>
      </w:r>
      <w:proofErr w:type="spellEnd"/>
      <w:r>
        <w:t xml:space="preserve"> developer tooling rather than replacing it; a developer can (and the project's author does) use both in the same day.</w:t>
      </w:r>
    </w:p>
    <w:p w14:paraId="6C120C16" w14:textId="77777777" w:rsidR="00041F30" w:rsidRDefault="00000000">
      <w:pPr>
        <w:pStyle w:val="Heading1"/>
        <w:spacing w:before="320" w:after="160"/>
      </w:pPr>
      <w:r>
        <w:t>4. Third-party licensing</w:t>
      </w:r>
    </w:p>
    <w:p w14:paraId="0B66A859" w14:textId="77777777" w:rsidR="00041F30" w:rsidRDefault="00000000">
      <w:pPr>
        <w:spacing w:after="160"/>
      </w:pPr>
      <w:r>
        <w:lastRenderedPageBreak/>
        <w:t xml:space="preserve">Cloud to Ground AI is built on </w:t>
      </w:r>
      <w:proofErr w:type="gramStart"/>
      <w:r>
        <w:t>permissively-licensed</w:t>
      </w:r>
      <w:proofErr w:type="gramEnd"/>
      <w:r>
        <w:t xml:space="preserve"> components, all of which permit commercial use:</w:t>
      </w:r>
    </w:p>
    <w:p w14:paraId="7C5517A6" w14:textId="77777777" w:rsidR="00041F30" w:rsidRDefault="00000000">
      <w:pPr>
        <w:pStyle w:val="ListParagraph"/>
        <w:numPr>
          <w:ilvl w:val="0"/>
          <w:numId w:val="2"/>
        </w:numPr>
        <w:spacing w:after="80"/>
      </w:pPr>
      <w:r>
        <w:t>IBM Granite 4.1 (the chosen local model family at v1.0, in 8B and 30B sizes) is released under Apache 2.0. The license explicitly permits unrestricted commercial use, modification, and distribution without royalty obligations.</w:t>
      </w:r>
    </w:p>
    <w:p w14:paraId="677939C8" w14:textId="77777777" w:rsidR="00041F30" w:rsidRDefault="00000000">
      <w:pPr>
        <w:pStyle w:val="ListParagraph"/>
        <w:numPr>
          <w:ilvl w:val="0"/>
          <w:numId w:val="2"/>
        </w:numPr>
        <w:spacing w:after="80"/>
      </w:pPr>
      <w:proofErr w:type="spellStart"/>
      <w:r>
        <w:t>Ollama</w:t>
      </w:r>
      <w:proofErr w:type="spellEnd"/>
      <w:r>
        <w:t xml:space="preserve"> is MIT-licensed open-source software. </w:t>
      </w:r>
      <w:proofErr w:type="spellStart"/>
      <w:r>
        <w:t>Ollama</w:t>
      </w:r>
      <w:proofErr w:type="spellEnd"/>
      <w:r>
        <w:t xml:space="preserve"> Inc.'s terms (as of mid-2026) place no restrictions on building commercial products that use </w:t>
      </w:r>
      <w:proofErr w:type="spellStart"/>
      <w:r>
        <w:t>Ollama</w:t>
      </w:r>
      <w:proofErr w:type="spellEnd"/>
      <w:r>
        <w:t xml:space="preserve"> running locally on the user's machine.</w:t>
      </w:r>
    </w:p>
    <w:p w14:paraId="30AA9EE0" w14:textId="77777777" w:rsidR="00041F30" w:rsidRDefault="00000000">
      <w:pPr>
        <w:pStyle w:val="ListParagraph"/>
        <w:numPr>
          <w:ilvl w:val="0"/>
          <w:numId w:val="2"/>
        </w:numPr>
        <w:spacing w:after="80"/>
      </w:pPr>
      <w:r>
        <w:t>Cloud to Ground AI itself is released under Apache 2.0 for the v1.0 free public preview. Source ships on GitHub; the binary distribution is a notarized DMG.</w:t>
      </w:r>
    </w:p>
    <w:p w14:paraId="1C9DBC76" w14:textId="77777777" w:rsidR="00041F30" w:rsidRDefault="00000000">
      <w:pPr>
        <w:pStyle w:val="ListParagraph"/>
        <w:numPr>
          <w:ilvl w:val="0"/>
          <w:numId w:val="2"/>
        </w:numPr>
        <w:spacing w:after="80"/>
      </w:pPr>
      <w:proofErr w:type="spellStart"/>
      <w:r>
        <w:t>Anthropic's</w:t>
      </w:r>
      <w:proofErr w:type="spellEnd"/>
      <w:r>
        <w:t xml:space="preserve"> </w:t>
      </w:r>
      <w:proofErr w:type="spellStart"/>
      <w:r>
        <w:t>Cowork</w:t>
      </w:r>
      <w:proofErr w:type="spellEnd"/>
      <w:r>
        <w:t xml:space="preserve"> plugin system and the </w:t>
      </w:r>
      <w:proofErr w:type="spellStart"/>
      <w:r>
        <w:t>ollama</w:t>
      </w:r>
      <w:proofErr w:type="spellEnd"/>
      <w:r>
        <w:t xml:space="preserve">-delegate development </w:t>
      </w:r>
      <w:proofErr w:type="gramStart"/>
      <w:r>
        <w:t>skill</w:t>
      </w:r>
      <w:proofErr w:type="gramEnd"/>
      <w:r>
        <w:t xml:space="preserve"> are used by the C2G development team for the project's own work but are not the product. C2G is a stand-alone macOS application, distributed independently of the Anthropic plugin marketplace.</w:t>
      </w:r>
    </w:p>
    <w:p w14:paraId="6A53C079" w14:textId="77777777" w:rsidR="00041F30" w:rsidRDefault="00000000">
      <w:pPr>
        <w:pStyle w:val="Heading1"/>
        <w:spacing w:before="320" w:after="160"/>
      </w:pPr>
      <w:r>
        <w:t>5. The key distinction</w:t>
      </w:r>
    </w:p>
    <w:p w14:paraId="2A0BD858" w14:textId="77777777" w:rsidR="00041F30" w:rsidRDefault="00000000">
      <w:pPr>
        <w:spacing w:after="160"/>
      </w:pPr>
      <w:r>
        <w:t xml:space="preserve">The February 2026 policy targets tools that disintermediate </w:t>
      </w:r>
      <w:proofErr w:type="spellStart"/>
      <w:r>
        <w:t>Anthropic's</w:t>
      </w:r>
      <w:proofErr w:type="spellEnd"/>
      <w:r>
        <w:t xml:space="preserve"> billing relationship and provide Claude access to users who have not paid for it. The business harm Anthropic identified was token arbitrage on subscriptions and </w:t>
      </w:r>
      <w:proofErr w:type="spellStart"/>
      <w:r>
        <w:t>unauthorised</w:t>
      </w:r>
      <w:proofErr w:type="spellEnd"/>
      <w:r>
        <w:t xml:space="preserve"> credential sharing.</w:t>
      </w:r>
    </w:p>
    <w:p w14:paraId="23778183" w14:textId="77777777" w:rsidR="00041F30" w:rsidRDefault="00000000">
      <w:pPr>
        <w:spacing w:after="160"/>
      </w:pPr>
      <w:r>
        <w:t>Cloud to Ground AI is structurally incompatible with both harms:</w:t>
      </w:r>
    </w:p>
    <w:p w14:paraId="3AB03464" w14:textId="77777777" w:rsidR="00041F30" w:rsidRDefault="00000000">
      <w:pPr>
        <w:pStyle w:val="ListParagraph"/>
        <w:numPr>
          <w:ilvl w:val="0"/>
          <w:numId w:val="2"/>
        </w:numPr>
        <w:spacing w:after="80"/>
      </w:pPr>
      <w:r>
        <w:rPr>
          <w:b/>
          <w:bCs/>
        </w:rPr>
        <w:t xml:space="preserve">On billing: </w:t>
      </w:r>
      <w:r>
        <w:t>each user provides their own Anthropic API key and is billed directly by Anthropic for the cloud tokens they consume. C2G never sits in the billing path and has no mechanism by which it could.</w:t>
      </w:r>
    </w:p>
    <w:p w14:paraId="14D6A3D7" w14:textId="77777777" w:rsidR="00041F30" w:rsidRDefault="00000000">
      <w:pPr>
        <w:pStyle w:val="ListParagraph"/>
        <w:numPr>
          <w:ilvl w:val="0"/>
          <w:numId w:val="2"/>
        </w:numPr>
        <w:spacing w:after="80"/>
      </w:pPr>
      <w:r>
        <w:rPr>
          <w:b/>
          <w:bCs/>
        </w:rPr>
        <w:t xml:space="preserve">On credentials: </w:t>
      </w:r>
      <w:r>
        <w:t>the product has no OAuth code path, no session management, and no way to access Claude subscriptions. The only credential it handles is the user's own developer API key, stored locally in macOS Keychain.</w:t>
      </w:r>
    </w:p>
    <w:p w14:paraId="09583BD6" w14:textId="77777777" w:rsidR="00041F30" w:rsidRDefault="00000000">
      <w:pPr>
        <w:pStyle w:val="ListParagraph"/>
        <w:numPr>
          <w:ilvl w:val="0"/>
          <w:numId w:val="2"/>
        </w:numPr>
        <w:spacing w:after="80"/>
      </w:pPr>
      <w:r>
        <w:rPr>
          <w:b/>
          <w:bCs/>
        </w:rPr>
        <w:t xml:space="preserve">On token volume: </w:t>
      </w:r>
      <w:r>
        <w:t xml:space="preserve">C2G reduces the user's per-task cloud token consumption by routing mechanical work locally. This is exactly the kind of </w:t>
      </w:r>
      <w:proofErr w:type="spellStart"/>
      <w:r>
        <w:t>optimisation</w:t>
      </w:r>
      <w:proofErr w:type="spellEnd"/>
      <w:r>
        <w:t xml:space="preserve"> a thoughtful developer would do by hand — writing tighter prompts, breaking up tasks, choosing the right model — automated in software. The user pays Anthropic less per task, which is the user's choice to </w:t>
      </w:r>
      <w:proofErr w:type="spellStart"/>
      <w:r>
        <w:t>optimise</w:t>
      </w:r>
      <w:proofErr w:type="spellEnd"/>
      <w:r>
        <w:t>, not arbitrage of a third party's subscription.</w:t>
      </w:r>
    </w:p>
    <w:p w14:paraId="18FC3438" w14:textId="77777777" w:rsidR="00041F30" w:rsidRDefault="00000000">
      <w:pPr>
        <w:spacing w:after="160"/>
      </w:pPr>
      <w:r>
        <w:t>In other words, C2G is precisely the kind of commercial macOS app the Anthropic API exists for: a paying API customer building a product around the API to serve their own users.</w:t>
      </w:r>
    </w:p>
    <w:p w14:paraId="1E6C1A05" w14:textId="77777777" w:rsidR="00041F30" w:rsidRDefault="00000000">
      <w:pPr>
        <w:pStyle w:val="Heading1"/>
        <w:spacing w:before="320" w:after="160"/>
      </w:pPr>
      <w:r>
        <w:t>6. Business model</w:t>
      </w:r>
    </w:p>
    <w:p w14:paraId="342EE4D8" w14:textId="77777777" w:rsidR="00041F30" w:rsidRDefault="00000000">
      <w:pPr>
        <w:spacing w:after="160"/>
      </w:pPr>
      <w:r>
        <w:t>Cloud to Ground AI follows a free-preview-then-subscription pattern:</w:t>
      </w:r>
    </w:p>
    <w:p w14:paraId="060E00B3" w14:textId="77777777" w:rsidR="00041F30" w:rsidRDefault="00000000">
      <w:pPr>
        <w:pStyle w:val="ListParagraph"/>
        <w:numPr>
          <w:ilvl w:val="0"/>
          <w:numId w:val="2"/>
        </w:numPr>
        <w:spacing w:after="80"/>
      </w:pPr>
      <w:r>
        <w:rPr>
          <w:b/>
          <w:bCs/>
        </w:rPr>
        <w:t>v1.0 — free public preview through 30 November 2026.</w:t>
      </w:r>
      <w:r>
        <w:t xml:space="preserve"> The application is licensed Apache 2.0, distributed as a notarized DMG via GitHub Releases. The user provides their own Anthropic API key for Cloud and Hybrid modes. Ground mode is fully offline.</w:t>
      </w:r>
    </w:p>
    <w:p w14:paraId="623D786A" w14:textId="77777777" w:rsidR="00041F30" w:rsidRDefault="00000000">
      <w:pPr>
        <w:pStyle w:val="ListParagraph"/>
        <w:numPr>
          <w:ilvl w:val="0"/>
          <w:numId w:val="2"/>
        </w:numPr>
        <w:spacing w:after="80"/>
      </w:pPr>
      <w:r>
        <w:rPr>
          <w:b/>
          <w:bCs/>
        </w:rPr>
        <w:t>v2.0 — paid subscription release from 1 December 2026.</w:t>
      </w:r>
      <w:r>
        <w:t xml:space="preserve"> Distribution mechanism (Mac App Store or notarized DMG with a third-party merchant of record such as Paddle) is being chosen by 15 October 2026 to allow time for migration. The subscription </w:t>
      </w:r>
      <w:proofErr w:type="spellStart"/>
      <w:r>
        <w:t>monetises</w:t>
      </w:r>
      <w:proofErr w:type="spellEnd"/>
      <w:r>
        <w:t xml:space="preserve"> the orchestration software, the maintained skill that keeps </w:t>
      </w:r>
      <w:r>
        <w:lastRenderedPageBreak/>
        <w:t>Claude and the local model coordinated as both evolve, and the auto-update channel that keeps that skill current.</w:t>
      </w:r>
    </w:p>
    <w:p w14:paraId="6B416CD9" w14:textId="77777777" w:rsidR="00041F30" w:rsidRDefault="00000000">
      <w:pPr>
        <w:spacing w:after="160"/>
      </w:pPr>
      <w:r>
        <w:t>What C2G sells: the connection between cloud and local AI, the maintained orchestration skill, the auto-update channel for that skill as the model landscape evolves, and the convenience of a notarized, App-Store-or-installable native Mac app.</w:t>
      </w:r>
    </w:p>
    <w:p w14:paraId="47F9A1B7" w14:textId="77777777" w:rsidR="00041F30" w:rsidRDefault="00000000">
      <w:pPr>
        <w:spacing w:after="160"/>
      </w:pPr>
      <w:r>
        <w:t>What C2G does not sell: Claude access (the user holds their own API key), Granite (it ships open-source and runs on the user's machine), or any access to anything the user could not get themselves from the upstream providers.</w:t>
      </w:r>
    </w:p>
    <w:p w14:paraId="4EBDBE13" w14:textId="77777777" w:rsidR="00041F30" w:rsidRDefault="00000000">
      <w:pPr>
        <w:spacing w:after="160"/>
      </w:pPr>
      <w:r>
        <w:t>What C2G does not collect: user content, conversation history, files, identifying information. The product's first-class commitment to user data sovereignty (</w:t>
      </w:r>
      <w:proofErr w:type="spellStart"/>
      <w:r>
        <w:t>formalised</w:t>
      </w:r>
      <w:proofErr w:type="spellEnd"/>
      <w:r>
        <w:t xml:space="preserve"> as an L1 systems-engineering requirement in the C2G development process) is that all user content stays on the user's machine by default. The only data that can leave the user's machine is opt-in feedback and opt-in anonymized usage telemetry, both off by default, both clearly disclosed, both never required for the product to function. Delegation logs (used internally to measure how much cloud token reduction is being achieved) are local-only by design and never uploaded.</w:t>
      </w:r>
    </w:p>
    <w:p w14:paraId="6031BB83" w14:textId="77777777" w:rsidR="00041F30" w:rsidRDefault="00000000">
      <w:pPr>
        <w:spacing w:after="160"/>
      </w:pPr>
      <w:r>
        <w:t xml:space="preserve">The target market is developers and AI-assisted knowledge workers on Apple Silicon Macs who want lower per-task cloud costs, the option to work off-grid or off-mains (the product runs end-to-end on solar / hydro / wind / battery in Ground mode), and confidence that their content is not being harvested for model training or analytics. The positioning </w:t>
      </w:r>
      <w:proofErr w:type="spellStart"/>
      <w:r>
        <w:t>emphasises</w:t>
      </w:r>
      <w:proofErr w:type="spellEnd"/>
      <w:r>
        <w:t xml:space="preserve"> Western-built, auditable, energy-conscious AI infrastructure.</w:t>
      </w:r>
    </w:p>
    <w:p w14:paraId="6EF37DE8" w14:textId="77777777" w:rsidR="00041F30" w:rsidRDefault="00000000">
      <w:pPr>
        <w:pStyle w:val="Heading1"/>
        <w:spacing w:before="320" w:after="160"/>
      </w:pPr>
      <w:r>
        <w:t>7. Request to Anthropic</w:t>
      </w:r>
    </w:p>
    <w:p w14:paraId="0E322E03" w14:textId="77777777" w:rsidR="00041F30" w:rsidRDefault="00000000">
      <w:pPr>
        <w:spacing w:after="160"/>
      </w:pPr>
      <w:proofErr w:type="spellStart"/>
      <w:r>
        <w:t>Carlano</w:t>
      </w:r>
      <w:proofErr w:type="spellEnd"/>
      <w:r>
        <w:t xml:space="preserve"> Technology Solutions LLC is seeking </w:t>
      </w:r>
      <w:proofErr w:type="spellStart"/>
      <w:r>
        <w:t>Anthropic's</w:t>
      </w:r>
      <w:proofErr w:type="spellEnd"/>
      <w:r>
        <w:t xml:space="preserve"> confirmation that Cloud to Ground AI, as described above, is consistent with </w:t>
      </w:r>
      <w:proofErr w:type="spellStart"/>
      <w:r>
        <w:t>Anthropic's</w:t>
      </w:r>
      <w:proofErr w:type="spellEnd"/>
      <w:r>
        <w:t xml:space="preserve"> Consumer Terms of Service, API terms, and developer-ecosystem policies. Specifically, we would welcome clarity on the following:</w:t>
      </w:r>
    </w:p>
    <w:p w14:paraId="361BDED0" w14:textId="77777777" w:rsidR="00041F30" w:rsidRDefault="00000000">
      <w:pPr>
        <w:pStyle w:val="ListParagraph"/>
        <w:numPr>
          <w:ilvl w:val="0"/>
          <w:numId w:val="2"/>
        </w:numPr>
        <w:spacing w:after="80"/>
      </w:pPr>
      <w:r>
        <w:t>Whether a commercial macOS application that consumes the Anthropic API using user-provided pay-as-you-go API keys requires any partnership notification, registration, or additional terms beyond the standard API customer agreement;</w:t>
      </w:r>
    </w:p>
    <w:p w14:paraId="663FB477" w14:textId="77777777" w:rsidR="00041F30" w:rsidRDefault="00000000">
      <w:pPr>
        <w:pStyle w:val="ListParagraph"/>
        <w:numPr>
          <w:ilvl w:val="0"/>
          <w:numId w:val="2"/>
        </w:numPr>
        <w:spacing w:after="80"/>
      </w:pPr>
      <w:r>
        <w:t>Whether Anthropic has any concerns about the architecture described in Section 3 that we should address before launching the v1.0 free preview (planned for early July 2026);</w:t>
      </w:r>
    </w:p>
    <w:p w14:paraId="34FB3071" w14:textId="77777777" w:rsidR="00041F30" w:rsidRDefault="00000000">
      <w:pPr>
        <w:pStyle w:val="ListParagraph"/>
        <w:numPr>
          <w:ilvl w:val="0"/>
          <w:numId w:val="2"/>
        </w:numPr>
        <w:spacing w:after="80"/>
      </w:pPr>
      <w:r>
        <w:t xml:space="preserve">Whether Anthropic would have interest in being acknowledged in the product's about / settings panel as the cloud AI provider, in the same way the product acknowledges IBM for Granite and </w:t>
      </w:r>
      <w:proofErr w:type="spellStart"/>
      <w:r>
        <w:t>Ollama</w:t>
      </w:r>
      <w:proofErr w:type="spellEnd"/>
      <w:r>
        <w:t xml:space="preserve"> Inc. for the local runtime;</w:t>
      </w:r>
    </w:p>
    <w:p w14:paraId="237E3884" w14:textId="77777777" w:rsidR="00041F30" w:rsidRDefault="00000000">
      <w:pPr>
        <w:pStyle w:val="ListParagraph"/>
        <w:numPr>
          <w:ilvl w:val="0"/>
          <w:numId w:val="2"/>
        </w:numPr>
        <w:spacing w:after="80"/>
      </w:pPr>
      <w:r>
        <w:t>Whether there is any product or trust-and-safety review process Anthropic would recommend a commercial API-consuming app go through before broad release.</w:t>
      </w:r>
    </w:p>
    <w:p w14:paraId="3C4AF526" w14:textId="77777777" w:rsidR="00041F30" w:rsidRDefault="00000000">
      <w:pPr>
        <w:spacing w:after="160"/>
      </w:pPr>
      <w:r>
        <w:t xml:space="preserve">We are happy to provide technical documentation, the full source of the application and bridge protocol, sample traffic logs, or any other information that would assist </w:t>
      </w:r>
      <w:proofErr w:type="spellStart"/>
      <w:r>
        <w:t>Anthropic's</w:t>
      </w:r>
      <w:proofErr w:type="spellEnd"/>
      <w:r>
        <w:t xml:space="preserve"> review. We are also open to a formal partnership conversation if Anthropic sees alignment with the product direction — particularly around the data-sovereignty and carbon-transparency angles, which we believe align well with </w:t>
      </w:r>
      <w:proofErr w:type="spellStart"/>
      <w:r>
        <w:t>Anthropic's</w:t>
      </w:r>
      <w:proofErr w:type="spellEnd"/>
      <w:r>
        <w:t xml:space="preserve"> stated safety and responsibility commitments.</w:t>
      </w:r>
    </w:p>
    <w:p w14:paraId="22AB7A70" w14:textId="77777777" w:rsidR="00041F30" w:rsidRDefault="00000000">
      <w:pPr>
        <w:spacing w:after="160"/>
      </w:pPr>
      <w:r>
        <w:t xml:space="preserve">Contact: Andrew Carlile — acarlile@pm.me — </w:t>
      </w:r>
      <w:proofErr w:type="spellStart"/>
      <w:r>
        <w:t>Carlano</w:t>
      </w:r>
      <w:proofErr w:type="spellEnd"/>
      <w:r>
        <w:t xml:space="preserve"> Technology Solutions LLC, Boulder, Colorado, USA.</w:t>
      </w:r>
    </w:p>
    <w:p w14:paraId="2784E70B" w14:textId="77777777" w:rsidR="00041F30" w:rsidRDefault="00000000">
      <w:pPr>
        <w:pStyle w:val="Heading1"/>
        <w:spacing w:before="320" w:after="160"/>
      </w:pPr>
      <w:r>
        <w:t>References</w:t>
      </w:r>
    </w:p>
    <w:p w14:paraId="30A047FF" w14:textId="77777777" w:rsidR="00041F30" w:rsidRDefault="00000000">
      <w:pPr>
        <w:pStyle w:val="ListParagraph"/>
        <w:numPr>
          <w:ilvl w:val="0"/>
          <w:numId w:val="2"/>
        </w:numPr>
        <w:spacing w:after="80"/>
      </w:pPr>
      <w:r>
        <w:lastRenderedPageBreak/>
        <w:t>Anthropic clarifies ban on third-party tool access to Claude — The Register, February 2026.</w:t>
      </w:r>
    </w:p>
    <w:p w14:paraId="0FF6C18E" w14:textId="77777777" w:rsidR="00041F30" w:rsidRDefault="00000000">
      <w:pPr>
        <w:pStyle w:val="ListParagraph"/>
        <w:numPr>
          <w:ilvl w:val="0"/>
          <w:numId w:val="2"/>
        </w:numPr>
        <w:spacing w:after="80"/>
      </w:pPr>
      <w:r>
        <w:t xml:space="preserve">IBM Granite 4.1 model family — Apache 2.0 license, available via </w:t>
      </w:r>
      <w:proofErr w:type="spellStart"/>
      <w:r>
        <w:t>Ollama</w:t>
      </w:r>
      <w:proofErr w:type="spellEnd"/>
      <w:r>
        <w:t xml:space="preserve"> (https://ollama.com/library/granite4.1).</w:t>
      </w:r>
    </w:p>
    <w:p w14:paraId="086C15BE" w14:textId="77777777" w:rsidR="00041F30" w:rsidRDefault="00000000">
      <w:pPr>
        <w:pStyle w:val="ListParagraph"/>
        <w:numPr>
          <w:ilvl w:val="0"/>
          <w:numId w:val="2"/>
        </w:numPr>
        <w:spacing w:after="80"/>
      </w:pPr>
      <w:proofErr w:type="spellStart"/>
      <w:r>
        <w:t>Ollama</w:t>
      </w:r>
      <w:proofErr w:type="spellEnd"/>
      <w:r>
        <w:t xml:space="preserve"> Inc. Terms of Service (2026).</w:t>
      </w:r>
    </w:p>
    <w:p w14:paraId="358AD37F" w14:textId="77777777" w:rsidR="00041F30" w:rsidRDefault="00000000">
      <w:pPr>
        <w:pStyle w:val="ListParagraph"/>
        <w:numPr>
          <w:ilvl w:val="0"/>
          <w:numId w:val="2"/>
        </w:numPr>
        <w:spacing w:after="80"/>
      </w:pPr>
      <w:r>
        <w:t>Anthropic Consumer Terms of Service and API Terms of Service.</w:t>
      </w:r>
    </w:p>
    <w:sectPr w:rsidR="00041F30">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7826EF5" w14:textId="77777777" w:rsidR="007F7FC4" w:rsidRDefault="007F7FC4">
      <w:r>
        <w:separator/>
      </w:r>
    </w:p>
  </w:endnote>
  <w:endnote w:type="continuationSeparator" w:id="0">
    <w:p w14:paraId="0C2C8733" w14:textId="77777777" w:rsidR="007F7FC4" w:rsidRDefault="007F7F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4E71C1" w14:textId="77777777" w:rsidR="00041F30" w:rsidRDefault="00000000">
    <w:pPr>
      <w:jc w:val="center"/>
    </w:pPr>
    <w:proofErr w:type="spellStart"/>
    <w:r>
      <w:rPr>
        <w:color w:val="777777"/>
        <w:sz w:val="18"/>
        <w:szCs w:val="18"/>
      </w:rPr>
      <w:t>Carlano</w:t>
    </w:r>
    <w:proofErr w:type="spellEnd"/>
    <w:r>
      <w:rPr>
        <w:color w:val="777777"/>
        <w:sz w:val="18"/>
        <w:szCs w:val="18"/>
      </w:rPr>
      <w:t xml:space="preserve"> Technology Solutions LLC · acarlile@pm.me · page </w:t>
    </w:r>
    <w:r>
      <w:rPr>
        <w:color w:val="777777"/>
        <w:sz w:val="18"/>
        <w:szCs w:val="18"/>
      </w:rPr>
      <w:fldChar w:fldCharType="begin"/>
    </w:r>
    <w:r>
      <w:rPr>
        <w:color w:val="777777"/>
        <w:sz w:val="18"/>
        <w:szCs w:val="18"/>
      </w:rPr>
      <w:instrText>PAGE</w:instrText>
    </w:r>
    <w:r>
      <w:rPr>
        <w:color w:val="777777"/>
        <w:sz w:val="18"/>
        <w:szCs w:val="18"/>
      </w:rPr>
      <w:fldChar w:fldCharType="separate"/>
    </w:r>
    <w:r w:rsidR="00F01E5C">
      <w:rPr>
        <w:noProof/>
        <w:color w:val="777777"/>
        <w:sz w:val="18"/>
        <w:szCs w:val="18"/>
      </w:rPr>
      <w:t>1</w:t>
    </w:r>
    <w:r>
      <w:rPr>
        <w:color w:val="77777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506E8B2" w14:textId="77777777" w:rsidR="007F7FC4" w:rsidRDefault="007F7FC4">
      <w:r>
        <w:separator/>
      </w:r>
    </w:p>
  </w:footnote>
  <w:footnote w:type="continuationSeparator" w:id="0">
    <w:p w14:paraId="3A3C3ABA" w14:textId="77777777" w:rsidR="007F7FC4" w:rsidRDefault="007F7F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ADE4D4" w14:textId="77777777" w:rsidR="00041F30" w:rsidRDefault="00000000">
    <w:pPr>
      <w:jc w:val="right"/>
    </w:pPr>
    <w:r>
      <w:rPr>
        <w:color w:val="777777"/>
        <w:sz w:val="18"/>
        <w:szCs w:val="18"/>
      </w:rPr>
      <w:t>C2G — Legal Positioning v2 — 27 June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59D3609"/>
    <w:multiLevelType w:val="hybridMultilevel"/>
    <w:tmpl w:val="4E92A208"/>
    <w:lvl w:ilvl="0" w:tplc="99C80A88">
      <w:start w:val="1"/>
      <w:numFmt w:val="bullet"/>
      <w:lvlText w:val="●"/>
      <w:lvlJc w:val="left"/>
      <w:pPr>
        <w:ind w:left="720" w:hanging="360"/>
      </w:pPr>
    </w:lvl>
    <w:lvl w:ilvl="1" w:tplc="4DE6C278">
      <w:start w:val="1"/>
      <w:numFmt w:val="bullet"/>
      <w:lvlText w:val="○"/>
      <w:lvlJc w:val="left"/>
      <w:pPr>
        <w:ind w:left="1440" w:hanging="360"/>
      </w:pPr>
    </w:lvl>
    <w:lvl w:ilvl="2" w:tplc="E654CDB8">
      <w:start w:val="1"/>
      <w:numFmt w:val="bullet"/>
      <w:lvlText w:val="■"/>
      <w:lvlJc w:val="left"/>
      <w:pPr>
        <w:ind w:left="2160" w:hanging="360"/>
      </w:pPr>
    </w:lvl>
    <w:lvl w:ilvl="3" w:tplc="CC509516">
      <w:start w:val="1"/>
      <w:numFmt w:val="bullet"/>
      <w:lvlText w:val="●"/>
      <w:lvlJc w:val="left"/>
      <w:pPr>
        <w:ind w:left="2880" w:hanging="360"/>
      </w:pPr>
    </w:lvl>
    <w:lvl w:ilvl="4" w:tplc="EAF65F58">
      <w:start w:val="1"/>
      <w:numFmt w:val="bullet"/>
      <w:lvlText w:val="○"/>
      <w:lvlJc w:val="left"/>
      <w:pPr>
        <w:ind w:left="3600" w:hanging="360"/>
      </w:pPr>
    </w:lvl>
    <w:lvl w:ilvl="5" w:tplc="4A8082C6">
      <w:start w:val="1"/>
      <w:numFmt w:val="bullet"/>
      <w:lvlText w:val="■"/>
      <w:lvlJc w:val="left"/>
      <w:pPr>
        <w:ind w:left="4320" w:hanging="360"/>
      </w:pPr>
    </w:lvl>
    <w:lvl w:ilvl="6" w:tplc="5EE6030A">
      <w:start w:val="1"/>
      <w:numFmt w:val="bullet"/>
      <w:lvlText w:val="●"/>
      <w:lvlJc w:val="left"/>
      <w:pPr>
        <w:ind w:left="5040" w:hanging="360"/>
      </w:pPr>
    </w:lvl>
    <w:lvl w:ilvl="7" w:tplc="19AE8BFA">
      <w:start w:val="1"/>
      <w:numFmt w:val="bullet"/>
      <w:lvlText w:val="●"/>
      <w:lvlJc w:val="left"/>
      <w:pPr>
        <w:ind w:left="5760" w:hanging="360"/>
      </w:pPr>
    </w:lvl>
    <w:lvl w:ilvl="8" w:tplc="8C68DB40">
      <w:start w:val="1"/>
      <w:numFmt w:val="bullet"/>
      <w:lvlText w:val="●"/>
      <w:lvlJc w:val="left"/>
      <w:pPr>
        <w:ind w:left="6480" w:hanging="360"/>
      </w:pPr>
    </w:lvl>
  </w:abstractNum>
  <w:abstractNum w:abstractNumId="1" w15:restartNumberingAfterBreak="0">
    <w:nsid w:val="6F502166"/>
    <w:multiLevelType w:val="hybridMultilevel"/>
    <w:tmpl w:val="0CCC731A"/>
    <w:lvl w:ilvl="0" w:tplc="09BCF488">
      <w:start w:val="1"/>
      <w:numFmt w:val="bullet"/>
      <w:lvlText w:val="•"/>
      <w:lvlJc w:val="left"/>
      <w:pPr>
        <w:ind w:left="720" w:hanging="360"/>
      </w:pPr>
    </w:lvl>
    <w:lvl w:ilvl="1" w:tplc="C47411B4">
      <w:numFmt w:val="decimal"/>
      <w:lvlText w:val=""/>
      <w:lvlJc w:val="left"/>
    </w:lvl>
    <w:lvl w:ilvl="2" w:tplc="75B4FB00">
      <w:numFmt w:val="decimal"/>
      <w:lvlText w:val=""/>
      <w:lvlJc w:val="left"/>
    </w:lvl>
    <w:lvl w:ilvl="3" w:tplc="DA129A4E">
      <w:numFmt w:val="decimal"/>
      <w:lvlText w:val=""/>
      <w:lvlJc w:val="left"/>
    </w:lvl>
    <w:lvl w:ilvl="4" w:tplc="3968DC58">
      <w:numFmt w:val="decimal"/>
      <w:lvlText w:val=""/>
      <w:lvlJc w:val="left"/>
    </w:lvl>
    <w:lvl w:ilvl="5" w:tplc="B2120D78">
      <w:numFmt w:val="decimal"/>
      <w:lvlText w:val=""/>
      <w:lvlJc w:val="left"/>
    </w:lvl>
    <w:lvl w:ilvl="6" w:tplc="0336AE96">
      <w:numFmt w:val="decimal"/>
      <w:lvlText w:val=""/>
      <w:lvlJc w:val="left"/>
    </w:lvl>
    <w:lvl w:ilvl="7" w:tplc="52364A10">
      <w:numFmt w:val="decimal"/>
      <w:lvlText w:val=""/>
      <w:lvlJc w:val="left"/>
    </w:lvl>
    <w:lvl w:ilvl="8" w:tplc="960CD73A">
      <w:numFmt w:val="decimal"/>
      <w:lvlText w:val=""/>
      <w:lvlJc w:val="left"/>
    </w:lvl>
  </w:abstractNum>
  <w:num w:numId="1" w16cid:durableId="1694915069">
    <w:abstractNumId w:val="0"/>
    <w:lvlOverride w:ilvl="0">
      <w:startOverride w:val="1"/>
    </w:lvlOverride>
  </w:num>
  <w:num w:numId="2" w16cid:durableId="748770682">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1F30"/>
    <w:rsid w:val="00041F30"/>
    <w:rsid w:val="007F7FC4"/>
    <w:rsid w:val="00837716"/>
    <w:rsid w:val="00F01E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56DF806"/>
  <w15:docId w15:val="{D7C469BB-3B7C-B947-8D11-49559ABFBC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Georgia" w:eastAsia="Georgia" w:hAnsi="Georgia" w:cs="Georgi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00"/>
      <w:outlineLvl w:val="0"/>
    </w:pPr>
    <w:rPr>
      <w:b/>
      <w:bCs/>
      <w:color w:val="1A2A4A"/>
      <w:sz w:val="30"/>
      <w:szCs w:val="30"/>
    </w:rPr>
  </w:style>
  <w:style w:type="paragraph" w:styleId="Heading2">
    <w:name w:val="heading 2"/>
    <w:uiPriority w:val="9"/>
    <w:unhideWhenUsed/>
    <w:qFormat/>
    <w:pPr>
      <w:spacing w:before="320" w:after="160"/>
      <w:outlineLvl w:val="1"/>
    </w:pPr>
    <w:rPr>
      <w:b/>
      <w:bCs/>
      <w:color w:val="1A2A4A"/>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40"/>
    </w:pPr>
    <w:rPr>
      <w:b/>
      <w:bCs/>
      <w:sz w:val="48"/>
      <w:szCs w:val="48"/>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1830</Words>
  <Characters>10034</Characters>
  <Application>Microsoft Office Word</Application>
  <DocSecurity>0</DocSecurity>
  <Lines>167</Lines>
  <Paragraphs>75</Paragraphs>
  <ScaleCrop>false</ScaleCrop>
  <Company/>
  <LinksUpToDate>false</LinksUpToDate>
  <CharactersWithSpaces>11789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Carlano Technology Solutions LLC</dc:creator>
  <dc:description>C2G Anthropic Legal Positioning Letter — Revised Draft, 27 June 2026</dc:description>
  <cp:lastModifiedBy>Andrew Carlile</cp:lastModifiedBy>
  <cp:revision>2</cp:revision>
  <dcterms:created xsi:type="dcterms:W3CDTF">2026-06-27T20:52:00Z</dcterms:created>
  <dcterms:modified xsi:type="dcterms:W3CDTF">2026-06-27T20:54:00Z</dcterms:modified>
</cp:coreProperties>
</file>