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Comia, Camille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01/31/18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manage.html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Incomplete license. Add: “This is a course requirement for CS 192 Software Engineering II under the supervision of Asst. Prof. Ma. Rowena C. Solamo of the Department of Computer Science, College of Engineering, University of the Philippines, Diliman for the AY 2017-2018”</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name of programmer</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 block found. Add information required in the criteria.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required database tables and return value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Indentions are either spaces or tabs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All statements do not follow format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