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6B" w:rsidRPr="00860522" w:rsidRDefault="00022535" w:rsidP="00022535">
      <w:pPr>
        <w:spacing w:after="0"/>
        <w:rPr>
          <w:rFonts w:ascii="Arial" w:hAnsi="Arial" w:cs="Arial"/>
        </w:rPr>
      </w:pPr>
      <w:r w:rsidRPr="00860522">
        <w:rPr>
          <w:rFonts w:ascii="Arial" w:hAnsi="Arial" w:cs="Arial"/>
          <w:noProof/>
        </w:rPr>
        <mc:AlternateContent>
          <mc:Choice Requires="wps">
            <w:drawing>
              <wp:anchor distT="0" distB="0" distL="114300" distR="114300" simplePos="0" relativeHeight="251659264" behindDoc="0" locked="0" layoutInCell="1" allowOverlap="1" wp14:anchorId="2D302551" wp14:editId="2B146593">
                <wp:simplePos x="0" y="0"/>
                <wp:positionH relativeFrom="column">
                  <wp:posOffset>3312795</wp:posOffset>
                </wp:positionH>
                <wp:positionV relativeFrom="paragraph">
                  <wp:posOffset>5511165</wp:posOffset>
                </wp:positionV>
                <wp:extent cx="289750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505" cy="1403985"/>
                        </a:xfrm>
                        <a:prstGeom prst="rect">
                          <a:avLst/>
                        </a:prstGeom>
                        <a:solidFill>
                          <a:srgbClr val="FFFFFF"/>
                        </a:solidFill>
                        <a:ln w="9525">
                          <a:noFill/>
                          <a:miter lim="800000"/>
                          <a:headEnd/>
                          <a:tailEnd/>
                        </a:ln>
                      </wps:spPr>
                      <wps:txbx>
                        <w:txbxContent>
                          <w:p w:rsidR="00374DEF" w:rsidRDefault="00374DEF" w:rsidP="00374DEF">
                            <w:pPr>
                              <w:spacing w:after="0"/>
                              <w:jc w:val="both"/>
                            </w:pPr>
                            <w:r>
                              <w:t>Integrantes:</w:t>
                            </w:r>
                          </w:p>
                          <w:p w:rsidR="00374DEF" w:rsidRDefault="00374DEF" w:rsidP="00374DEF">
                            <w:pPr>
                              <w:pStyle w:val="Prrafodelista"/>
                              <w:numPr>
                                <w:ilvl w:val="0"/>
                                <w:numId w:val="1"/>
                              </w:numPr>
                              <w:spacing w:after="0"/>
                              <w:jc w:val="both"/>
                            </w:pPr>
                            <w:r>
                              <w:t>Carrera Melgar Bryan Gabriel</w:t>
                            </w:r>
                          </w:p>
                          <w:p w:rsidR="00374DEF" w:rsidRDefault="00374DEF" w:rsidP="00374DEF">
                            <w:pPr>
                              <w:pStyle w:val="Prrafodelista"/>
                              <w:numPr>
                                <w:ilvl w:val="0"/>
                                <w:numId w:val="1"/>
                              </w:numPr>
                              <w:spacing w:after="0"/>
                              <w:jc w:val="both"/>
                            </w:pPr>
                            <w:r>
                              <w:t>García Ramírez Samuel David</w:t>
                            </w:r>
                          </w:p>
                          <w:p w:rsidR="00374DEF" w:rsidRDefault="00374DEF" w:rsidP="00374DEF">
                            <w:pPr>
                              <w:pStyle w:val="Prrafodelista"/>
                              <w:numPr>
                                <w:ilvl w:val="0"/>
                                <w:numId w:val="1"/>
                              </w:numPr>
                              <w:spacing w:after="0"/>
                              <w:jc w:val="both"/>
                            </w:pPr>
                            <w:r>
                              <w:t>Grijalva González Estiven Giovanni</w:t>
                            </w:r>
                          </w:p>
                          <w:p w:rsidR="00374DEF" w:rsidRDefault="00374DEF" w:rsidP="00374DEF">
                            <w:pPr>
                              <w:pStyle w:val="Prrafodelista"/>
                              <w:numPr>
                                <w:ilvl w:val="0"/>
                                <w:numId w:val="1"/>
                              </w:numPr>
                              <w:spacing w:after="0"/>
                              <w:jc w:val="both"/>
                            </w:pPr>
                            <w:r>
                              <w:t xml:space="preserve">Guzmán Conde Erick Osvaldo </w:t>
                            </w:r>
                          </w:p>
                          <w:p w:rsidR="00374DEF" w:rsidRDefault="00374DEF" w:rsidP="00374DEF">
                            <w:pPr>
                              <w:pStyle w:val="Prrafodelista"/>
                              <w:numPr>
                                <w:ilvl w:val="0"/>
                                <w:numId w:val="1"/>
                              </w:numPr>
                              <w:spacing w:after="0"/>
                              <w:jc w:val="both"/>
                            </w:pPr>
                            <w:r>
                              <w:t xml:space="preserve">López Latín Robinson Emanuel </w:t>
                            </w:r>
                          </w:p>
                          <w:p w:rsidR="00374DEF" w:rsidRDefault="00374DEF" w:rsidP="00374DEF">
                            <w:pPr>
                              <w:pStyle w:val="Prrafodelista"/>
                              <w:numPr>
                                <w:ilvl w:val="0"/>
                                <w:numId w:val="1"/>
                              </w:numPr>
                              <w:spacing w:after="0"/>
                              <w:jc w:val="both"/>
                            </w:pPr>
                            <w:r>
                              <w:t>Martínez Isidro Luis Emanuel</w:t>
                            </w:r>
                          </w:p>
                          <w:p w:rsidR="00374DEF" w:rsidRDefault="00374DEF" w:rsidP="00374DEF">
                            <w:pPr>
                              <w:pStyle w:val="Prrafodelista"/>
                              <w:numPr>
                                <w:ilvl w:val="0"/>
                                <w:numId w:val="1"/>
                              </w:numPr>
                              <w:spacing w:after="0"/>
                              <w:jc w:val="both"/>
                            </w:pPr>
                            <w:r>
                              <w:t>Solís Sánchez Tiffanie Aracely</w:t>
                            </w:r>
                          </w:p>
                          <w:p w:rsidR="00374DEF" w:rsidRDefault="00374DEF" w:rsidP="00374DEF">
                            <w:pPr>
                              <w:pStyle w:val="Prrafodelista"/>
                              <w:numPr>
                                <w:ilvl w:val="0"/>
                                <w:numId w:val="1"/>
                              </w:numPr>
                              <w:spacing w:after="0"/>
                              <w:jc w:val="both"/>
                            </w:pPr>
                            <w:r>
                              <w:t>Solórzano Chitay Justin Jean Carlos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60.85pt;margin-top:433.95pt;width:228.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wLKAIAACUEAAAOAAAAZHJzL2Uyb0RvYy54bWysU9tu2zAMfR+wfxD0vthJkzUx4hRdugwD&#10;ugvQ7QMYSY6FyaImKbG7ry+lpGm2vQ3zg0Ca5BF5eLS8GTrDDsoHjbbm41HJmbICpba7mn//tnkz&#10;5yxEsBIMWlXzRxX4zer1q2XvKjXBFo1UnhGIDVXvat7G6KqiCKJVHYQROmUp2KDvIJLrd4X00BN6&#10;Z4pJWb4tevTSeRQqBPp7dwzyVcZvGiXil6YJKjJTc+ot5tPnc5vOYrWEaufBtVqc2oB/6KIDbenS&#10;M9QdRGB7r/+C6rTwGLCJI4FdgU2jhcoz0DTj8o9pHlpwKs9C5AR3pin8P1jx+fDVMy1rflVec2ah&#10;oyWt9yA9MqlYVENENkk09S5UlP3gKD8O73CgdeeRg7tH8SMwi+sW7E7deo99q0BSm+NUWVyUHnFC&#10;Atn2n1DSbbCPmIGGxneJQ2KFETqt6/G8IuqDCfo5mS+uZ+WMM0Gx8bS8Wsxn+Q6onsudD/GDwo4l&#10;o+aeNJDh4XAfYmoHqueUdFtAo+VGG5Mdv9uujWcHIL1s8ndC/y3NWNbXfDGbzDKyxVSfpdTpSHo2&#10;uqv5vExfKocq0fHeymxH0OZoUyfGnvhJlBzJicN2oMRE2hblIzHl8ahbemdktOh/cdaTZmsefu7B&#10;K87MR0tsL8bTaRJ5dqaz6wk5/jKyvYyAFQRV88jZ0VzH/DAyD+6WtrLRma+XTk69khYzjad3k8R+&#10;6eesl9e9egIAAP//AwBQSwMEFAAGAAgAAAAhAF4EuafgAAAADAEAAA8AAABkcnMvZG93bnJldi54&#10;bWxMj0tLAzEUhfeC/yHcgjubtNDOw8mUYnHjQrAVdJlOMpOheZGk0/Hfe13p8nI/zvlOs5utIZOK&#10;afSOw2rJgCjXeTm6gcPH6eWxBJKycFIY7xSHb5Vg197fNaKW/ube1XTMA8EQl2rBQeccakpTp5UV&#10;aemDcvjrfbQi4xkHKqO4Ybg1dM3YlloxOmzQIqhnrbrL8Wo5fFo9ykN8++qlmQ6v/X4T5hg4f1jM&#10;+ycgWc35D4ZffVSHFp3O/upkIobDZr0qEOVQbosKCBJVUeK6M6KsrBjQtqH/R7Q/AAAA//8DAFBL&#10;AQItABQABgAIAAAAIQC2gziS/gAAAOEBAAATAAAAAAAAAAAAAAAAAAAAAABbQ29udGVudF9UeXBl&#10;c10ueG1sUEsBAi0AFAAGAAgAAAAhADj9If/WAAAAlAEAAAsAAAAAAAAAAAAAAAAALwEAAF9yZWxz&#10;Ly5yZWxzUEsBAi0AFAAGAAgAAAAhAHRxnAsoAgAAJQQAAA4AAAAAAAAAAAAAAAAALgIAAGRycy9l&#10;Mm9Eb2MueG1sUEsBAi0AFAAGAAgAAAAhAF4EuafgAAAADAEAAA8AAAAAAAAAAAAAAAAAggQAAGRy&#10;cy9kb3ducmV2LnhtbFBLBQYAAAAABAAEAPMAAACPBQAAAAA=&#10;" stroked="f">
                <v:textbox style="mso-fit-shape-to-text:t">
                  <w:txbxContent>
                    <w:p w:rsidR="00374DEF" w:rsidRDefault="00374DEF" w:rsidP="00374DEF">
                      <w:pPr>
                        <w:spacing w:after="0"/>
                        <w:jc w:val="both"/>
                      </w:pPr>
                      <w:r>
                        <w:t>Integrantes:</w:t>
                      </w:r>
                    </w:p>
                    <w:p w:rsidR="00374DEF" w:rsidRDefault="00374DEF" w:rsidP="00374DEF">
                      <w:pPr>
                        <w:pStyle w:val="Prrafodelista"/>
                        <w:numPr>
                          <w:ilvl w:val="0"/>
                          <w:numId w:val="1"/>
                        </w:numPr>
                        <w:spacing w:after="0"/>
                        <w:jc w:val="both"/>
                      </w:pPr>
                      <w:r>
                        <w:t>Carrera Melgar Bryan Gabriel</w:t>
                      </w:r>
                    </w:p>
                    <w:p w:rsidR="00374DEF" w:rsidRDefault="00374DEF" w:rsidP="00374DEF">
                      <w:pPr>
                        <w:pStyle w:val="Prrafodelista"/>
                        <w:numPr>
                          <w:ilvl w:val="0"/>
                          <w:numId w:val="1"/>
                        </w:numPr>
                        <w:spacing w:after="0"/>
                        <w:jc w:val="both"/>
                      </w:pPr>
                      <w:r>
                        <w:t>García Ramírez Samuel David</w:t>
                      </w:r>
                    </w:p>
                    <w:p w:rsidR="00374DEF" w:rsidRDefault="00374DEF" w:rsidP="00374DEF">
                      <w:pPr>
                        <w:pStyle w:val="Prrafodelista"/>
                        <w:numPr>
                          <w:ilvl w:val="0"/>
                          <w:numId w:val="1"/>
                        </w:numPr>
                        <w:spacing w:after="0"/>
                        <w:jc w:val="both"/>
                      </w:pPr>
                      <w:r>
                        <w:t>Grijalva González Estiven Giovanni</w:t>
                      </w:r>
                    </w:p>
                    <w:p w:rsidR="00374DEF" w:rsidRDefault="00374DEF" w:rsidP="00374DEF">
                      <w:pPr>
                        <w:pStyle w:val="Prrafodelista"/>
                        <w:numPr>
                          <w:ilvl w:val="0"/>
                          <w:numId w:val="1"/>
                        </w:numPr>
                        <w:spacing w:after="0"/>
                        <w:jc w:val="both"/>
                      </w:pPr>
                      <w:r>
                        <w:t xml:space="preserve">Guzmán Conde Erick Osvaldo </w:t>
                      </w:r>
                    </w:p>
                    <w:p w:rsidR="00374DEF" w:rsidRDefault="00374DEF" w:rsidP="00374DEF">
                      <w:pPr>
                        <w:pStyle w:val="Prrafodelista"/>
                        <w:numPr>
                          <w:ilvl w:val="0"/>
                          <w:numId w:val="1"/>
                        </w:numPr>
                        <w:spacing w:after="0"/>
                        <w:jc w:val="both"/>
                      </w:pPr>
                      <w:r>
                        <w:t xml:space="preserve">López Latín Robinson Emanuel </w:t>
                      </w:r>
                    </w:p>
                    <w:p w:rsidR="00374DEF" w:rsidRDefault="00374DEF" w:rsidP="00374DEF">
                      <w:pPr>
                        <w:pStyle w:val="Prrafodelista"/>
                        <w:numPr>
                          <w:ilvl w:val="0"/>
                          <w:numId w:val="1"/>
                        </w:numPr>
                        <w:spacing w:after="0"/>
                        <w:jc w:val="both"/>
                      </w:pPr>
                      <w:r>
                        <w:t>Martínez Isidro Luis Emanuel</w:t>
                      </w:r>
                    </w:p>
                    <w:p w:rsidR="00374DEF" w:rsidRDefault="00374DEF" w:rsidP="00374DEF">
                      <w:pPr>
                        <w:pStyle w:val="Prrafodelista"/>
                        <w:numPr>
                          <w:ilvl w:val="0"/>
                          <w:numId w:val="1"/>
                        </w:numPr>
                        <w:spacing w:after="0"/>
                        <w:jc w:val="both"/>
                      </w:pPr>
                      <w:r>
                        <w:t>Solís Sánchez Tiffanie Aracely</w:t>
                      </w:r>
                    </w:p>
                    <w:p w:rsidR="00374DEF" w:rsidRDefault="00374DEF" w:rsidP="00374DEF">
                      <w:pPr>
                        <w:pStyle w:val="Prrafodelista"/>
                        <w:numPr>
                          <w:ilvl w:val="0"/>
                          <w:numId w:val="1"/>
                        </w:numPr>
                        <w:spacing w:after="0"/>
                        <w:jc w:val="both"/>
                      </w:pPr>
                      <w:r>
                        <w:t>Solórzano Chitay Justin Jean Carlos</w:t>
                      </w:r>
                    </w:p>
                  </w:txbxContent>
                </v:textbox>
              </v:shape>
            </w:pict>
          </mc:Fallback>
        </mc:AlternateContent>
      </w:r>
      <w:r w:rsidR="00374DEF" w:rsidRPr="00860522">
        <w:rPr>
          <w:rFonts w:ascii="Arial" w:hAnsi="Arial" w:cs="Arial"/>
          <w:noProof/>
        </w:rPr>
        <mc:AlternateContent>
          <mc:Choice Requires="wps">
            <w:drawing>
              <wp:anchor distT="0" distB="0" distL="114300" distR="114300" simplePos="0" relativeHeight="251661312" behindDoc="0" locked="0" layoutInCell="1" allowOverlap="1" wp14:anchorId="3389D9E8" wp14:editId="4A795CA4">
                <wp:simplePos x="0" y="0"/>
                <wp:positionH relativeFrom="column">
                  <wp:posOffset>1710566</wp:posOffset>
                </wp:positionH>
                <wp:positionV relativeFrom="paragraph">
                  <wp:posOffset>7436683</wp:posOffset>
                </wp:positionV>
                <wp:extent cx="4227946" cy="1033153"/>
                <wp:effectExtent l="0" t="0" r="127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946" cy="1033153"/>
                        </a:xfrm>
                        <a:prstGeom prst="rect">
                          <a:avLst/>
                        </a:prstGeom>
                        <a:solidFill>
                          <a:srgbClr val="FFFFFF"/>
                        </a:solidFill>
                        <a:ln w="9525">
                          <a:noFill/>
                          <a:miter lim="800000"/>
                          <a:headEnd/>
                          <a:tailEnd/>
                        </a:ln>
                      </wps:spPr>
                      <wps:txbx>
                        <w:txbxContent>
                          <w:p w:rsidR="00022535" w:rsidRDefault="00022535" w:rsidP="00022535">
                            <w:pPr>
                              <w:spacing w:after="0"/>
                              <w:jc w:val="right"/>
                            </w:pPr>
                            <w:r>
                              <w:t>5to Bachillerato en Computación  con Orientación Científica</w:t>
                            </w:r>
                          </w:p>
                          <w:p w:rsidR="00022535" w:rsidRDefault="00022535" w:rsidP="00022535">
                            <w:pPr>
                              <w:spacing w:after="0"/>
                              <w:jc w:val="right"/>
                            </w:pPr>
                            <w:r>
                              <w:t>Comunidad No. 1</w:t>
                            </w:r>
                          </w:p>
                          <w:p w:rsidR="00374DEF" w:rsidRDefault="00374DEF" w:rsidP="00022535">
                            <w:pPr>
                              <w:spacing w:after="0"/>
                              <w:jc w:val="right"/>
                            </w:pPr>
                            <w:r>
                              <w:t xml:space="preserve">Lic. Jorge  Mario Rivadeneira </w:t>
                            </w:r>
                          </w:p>
                          <w:p w:rsidR="00374DEF" w:rsidRDefault="00374DEF" w:rsidP="00022535">
                            <w:pPr>
                              <w:spacing w:after="0"/>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4.7pt;margin-top:585.55pt;width:332.9pt;height:8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2eKAIAACoEAAAOAAAAZHJzL2Uyb0RvYy54bWysU9tu2zAMfR+wfxD0vjhxkrYx4hRdugwD&#10;ugvQ7QNoSY6FyaInKbG7ry8lp2mwvQ3zg0Ca5NHhIbW+HVrDjsp5jbbks8mUM2UFSm33Jf/xfffu&#10;hjMfwEowaFXJn5Tnt5u3b9Z9V6gcGzRSOUYg1hd9V/ImhK7IMi8a1YKfYKcsBWt0LQRy3T6TDnpC&#10;b02WT6dXWY9Odg6F8p7+3o9Bvkn4da1E+FrXXgVmSk7cQjpdOqt4Zps1FHsHXaPFiQb8A4sWtKVL&#10;z1D3EIAdnP4LqtXCocc6TAS2Gda1Fir1QN3Mpn9089hAp1IvJI7vzjL5/wcrvhy/OaYlzY4zCy2N&#10;aHsA6ZBJxYIaArI8itR3vqDcx46yw/Aeh1gQG/bdA4qfnlncNmD36s457BsFkkjOYmV2UTri+AhS&#10;9Z9R0m1wCJiAhtq1EZA0YYROw3o6D4h4MEE/F3l+vVpccSYoNpvO57PlPN0BxUt553z4qLBl0Si5&#10;ow1I8HB88CHSgeIlJdFHo+VOG5Mct6+2xrEj0Lbs0ndC95dpxrK+5KtlvkzIFmN9WqRWB9pmo9uS&#10;30zjF8uhiHJ8sDLZAbQZbWJi7EmfKMkoThiq4TQPyo/aVSifSDCH4/LSYyOjQfebs54Wt+T+1wGc&#10;4sx8siT6arZYxE1PzmJ5nZPjLiPVZQSsIKiSB85GcxvS64i0Ld7RcGqdZHtlcqJMC5nUPD2euPGX&#10;fsp6feKbZwAAAP//AwBQSwMEFAAGAAgAAAAhAFHzTJvhAAAADQEAAA8AAABkcnMvZG93bnJldi54&#10;bWxMj91Og0AQRu9NfIfNmHhj7PLTQkGWRk003rb2AQbYApGdJey20Ld3vLKXM9/JN2eK3WIGcdGT&#10;6y0pCFcBCE21bXpqFRy/P563IJxHanCwpBVctYNdeX9XYN7Ymfb6cvCt4BJyOSrovB9zKV3daYNu&#10;ZUdNnJ3sZNDzOLWymXDmcjPIKAgSabAnvtDhqN87Xf8czkbB6Wt+2mRz9emP6X6dvGGfVvaq1OPD&#10;8voCwuvF/8Pwp8/qULJTZc/UODEoiJJszSgHYRqGIBjJ4k0EouJVHMdbkGUhb78ofwEAAP//AwBQ&#10;SwECLQAUAAYACAAAACEAtoM4kv4AAADhAQAAEwAAAAAAAAAAAAAAAAAAAAAAW0NvbnRlbnRfVHlw&#10;ZXNdLnhtbFBLAQItABQABgAIAAAAIQA4/SH/1gAAAJQBAAALAAAAAAAAAAAAAAAAAC8BAABfcmVs&#10;cy8ucmVsc1BLAQItABQABgAIAAAAIQCOtZ2eKAIAACoEAAAOAAAAAAAAAAAAAAAAAC4CAABkcnMv&#10;ZTJvRG9jLnhtbFBLAQItABQABgAIAAAAIQBR80yb4QAAAA0BAAAPAAAAAAAAAAAAAAAAAIIEAABk&#10;cnMvZG93bnJldi54bWxQSwUGAAAAAAQABADzAAAAkAUAAAAA&#10;" stroked="f">
                <v:textbox>
                  <w:txbxContent>
                    <w:p w:rsidR="00022535" w:rsidRDefault="00022535" w:rsidP="00022535">
                      <w:pPr>
                        <w:spacing w:after="0"/>
                        <w:jc w:val="right"/>
                      </w:pPr>
                      <w:r>
                        <w:t>5to Bachillerato en Computación  con Orientación Científica</w:t>
                      </w:r>
                    </w:p>
                    <w:p w:rsidR="00022535" w:rsidRDefault="00022535" w:rsidP="00022535">
                      <w:pPr>
                        <w:spacing w:after="0"/>
                        <w:jc w:val="right"/>
                      </w:pPr>
                      <w:r>
                        <w:t>Comunidad No. 1</w:t>
                      </w:r>
                    </w:p>
                    <w:p w:rsidR="00374DEF" w:rsidRDefault="00374DEF" w:rsidP="00022535">
                      <w:pPr>
                        <w:spacing w:after="0"/>
                        <w:jc w:val="right"/>
                      </w:pPr>
                      <w:r>
                        <w:t xml:space="preserve">Lic. Jorge  Mario Rivadeneira </w:t>
                      </w:r>
                    </w:p>
                    <w:p w:rsidR="00374DEF" w:rsidRDefault="00374DEF" w:rsidP="00022535">
                      <w:pPr>
                        <w:spacing w:after="0"/>
                        <w:jc w:val="right"/>
                      </w:pPr>
                    </w:p>
                  </w:txbxContent>
                </v:textbox>
              </v:shape>
            </w:pict>
          </mc:Fallback>
        </mc:AlternateContent>
      </w:r>
      <w:r w:rsidRPr="00860522">
        <w:rPr>
          <w:rFonts w:ascii="Arial" w:hAnsi="Arial" w:cs="Arial"/>
        </w:rPr>
        <w:t>Liceo Compu-Market</w:t>
      </w:r>
    </w:p>
    <w:p w:rsidR="00022535" w:rsidRPr="00860522" w:rsidRDefault="00022535" w:rsidP="00022535">
      <w:pPr>
        <w:spacing w:after="0"/>
        <w:rPr>
          <w:rFonts w:ascii="Arial" w:hAnsi="Arial" w:cs="Arial"/>
        </w:rPr>
      </w:pPr>
      <w:r w:rsidRPr="00860522">
        <w:rPr>
          <w:rFonts w:ascii="Arial" w:hAnsi="Arial" w:cs="Arial"/>
        </w:rPr>
        <w:t xml:space="preserve">Olga Palacios </w:t>
      </w:r>
    </w:p>
    <w:p w:rsidR="00606F14" w:rsidRPr="00860522" w:rsidRDefault="00022535" w:rsidP="00022535">
      <w:pPr>
        <w:spacing w:after="0"/>
        <w:rPr>
          <w:rFonts w:ascii="Arial" w:hAnsi="Arial" w:cs="Arial"/>
        </w:rPr>
      </w:pPr>
      <w:r w:rsidRPr="00860522">
        <w:rPr>
          <w:rFonts w:ascii="Arial" w:hAnsi="Arial" w:cs="Arial"/>
          <w:noProof/>
        </w:rPr>
        <mc:AlternateContent>
          <mc:Choice Requires="wps">
            <w:drawing>
              <wp:anchor distT="0" distB="0" distL="114300" distR="114300" simplePos="0" relativeHeight="251663360" behindDoc="0" locked="0" layoutInCell="1" allowOverlap="1" wp14:anchorId="77780792" wp14:editId="52C75431">
                <wp:simplePos x="0" y="0"/>
                <wp:positionH relativeFrom="column">
                  <wp:posOffset>615381</wp:posOffset>
                </wp:positionH>
                <wp:positionV relativeFrom="paragraph">
                  <wp:posOffset>2873828</wp:posOffset>
                </wp:positionV>
                <wp:extent cx="4227830" cy="1033145"/>
                <wp:effectExtent l="0" t="0" r="127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830" cy="1033145"/>
                        </a:xfrm>
                        <a:prstGeom prst="rect">
                          <a:avLst/>
                        </a:prstGeom>
                        <a:solidFill>
                          <a:srgbClr val="FFFFFF"/>
                        </a:solidFill>
                        <a:ln w="9525">
                          <a:noFill/>
                          <a:miter lim="800000"/>
                          <a:headEnd/>
                          <a:tailEnd/>
                        </a:ln>
                      </wps:spPr>
                      <wps:txbx>
                        <w:txbxContent>
                          <w:p w:rsidR="00022535" w:rsidRDefault="00606F14" w:rsidP="00022535">
                            <w:pPr>
                              <w:spacing w:after="0"/>
                              <w:jc w:val="center"/>
                            </w:pPr>
                            <w:r>
                              <w:t xml:space="preserve">Plan Nacional de Desarrollo K’atun 2032 Los </w:t>
                            </w:r>
                            <w:r>
                              <w:t>Objetivos de Desarrollo Sostenible y la diversidad cultural y lingüística de Guatemala.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8.45pt;margin-top:226.3pt;width:332.9pt;height:8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SNKAIAACoEAAAOAAAAZHJzL2Uyb0RvYy54bWysU9tu2zAMfR+wfxD0vjhxkjU14hRdugwD&#10;ugvQ7QNoSY6FyaInKbG7ry8lp2m2vQ3zg0Ca5NHhIbW+GVrDjsp5jbbks8mUM2UFSm33Jf/+bfdm&#10;xZkPYCUYtKrkj8rzm83rV+u+K1SODRqpHCMQ64u+K3kTQldkmReNasFPsFOWgjW6FgK5bp9JBz2h&#10;tybLp9O3WY9Odg6F8p7+3o1Bvkn4da1E+FLXXgVmSk7cQjpdOqt4Zps1FHsHXaPFiQb8A4sWtKVL&#10;z1B3EIAdnP4LqtXCocc6TAS2Gda1Fir1QN3Mpn9089BAp1IvJI7vzjL5/wcrPh+/OqZlyXPOLLQ0&#10;ou0BpEMmFQtqCMjyKFLf+YJyHzrKDsM7HGjYqWHf3aP44ZnFbQN2r26dw75RIInkLFZmF6Ujjo8g&#10;Vf8JJd0Gh4AJaKhdGxUkTRih07AezwMiHkzQz0WeX63mFBIUm03n89lime6A4rm8cz58UNiyaJTc&#10;0QYkeDje+xDpQPGcEm/zaLTcaWOS4/bV1jh2BNqWXfpO6L+lGcv6kl8v82VCthjr0yK1OtA2G92W&#10;fDWNXyyHIsrx3spkB9BmtImJsSd9oiSjOGGohtM8KD9qV6F8JMEcjstLj42MBt0vznpa3JL7nwdw&#10;ijPz0ZLo17PFIm56chbLq5wcdxmpLiNgBUGVPHA2mtuQXkekbfGWhlPrJNsLkxNlWsik5unxxI2/&#10;9FPWyxPfPAEAAP//AwBQSwMEFAAGAAgAAAAhAFx8X07fAAAACgEAAA8AAABkcnMvZG93bnJldi54&#10;bWxMj9FOg0AQRd9N/IfNmPhi7FIsiyBDoyYaX1v7AQtMgcjOEnZb6N+7PtnHyT2590yxXcwgzjS5&#10;3jLCehWBIK5t03OLcPj+eHwG4bzmRg+WCeFCDrbl7U2h88bOvKPz3rcilLDLNULn/ZhL6eqOjHYr&#10;OxKH7Ggno304p1Y2k55DuRlkHEVKGt1zWOj0SO8d1T/7k0E4fs0PSTZXn/6Q7jbqTfdpZS+I93fL&#10;6wsIT4v/h+FPP6hDGZwqe+LGiQEhU1kgETZJrEAEIFVxCqJCUOvkCWRZyOsXyl8AAAD//wMAUEsB&#10;Ai0AFAAGAAgAAAAhALaDOJL+AAAA4QEAABMAAAAAAAAAAAAAAAAAAAAAAFtDb250ZW50X1R5cGVz&#10;XS54bWxQSwECLQAUAAYACAAAACEAOP0h/9YAAACUAQAACwAAAAAAAAAAAAAAAAAvAQAAX3JlbHMv&#10;LnJlbHNQSwECLQAUAAYACAAAACEAXGDUjSgCAAAqBAAADgAAAAAAAAAAAAAAAAAuAgAAZHJzL2Uy&#10;b0RvYy54bWxQSwECLQAUAAYACAAAACEAXHxfTt8AAAAKAQAADwAAAAAAAAAAAAAAAACCBAAAZHJz&#10;L2Rvd25yZXYueG1sUEsFBgAAAAAEAAQA8wAAAI4FAAAAAA==&#10;" stroked="f">
                <v:textbox>
                  <w:txbxContent>
                    <w:p w:rsidR="00022535" w:rsidRDefault="00606F14" w:rsidP="00022535">
                      <w:pPr>
                        <w:spacing w:after="0"/>
                        <w:jc w:val="center"/>
                      </w:pPr>
                      <w:r>
                        <w:t xml:space="preserve">Plan Nacional de Desarrollo K’atun 2032 Los </w:t>
                      </w:r>
                      <w:r>
                        <w:t>Objetivos de Desarrollo Sostenible y la diversidad cultural y lingüística de Guatemala.</w:t>
                      </w:r>
                    </w:p>
                  </w:txbxContent>
                </v:textbox>
              </v:shape>
            </w:pict>
          </mc:Fallback>
        </mc:AlternateContent>
      </w:r>
      <w:r w:rsidRPr="00860522">
        <w:rPr>
          <w:rFonts w:ascii="Arial" w:hAnsi="Arial" w:cs="Arial"/>
        </w:rPr>
        <w:t>Villa Nueva, Guatemala</w:t>
      </w: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606F14" w:rsidRPr="00860522" w:rsidRDefault="00606F14" w:rsidP="00606F14">
      <w:pPr>
        <w:rPr>
          <w:rFonts w:ascii="Arial" w:hAnsi="Arial" w:cs="Arial"/>
        </w:rPr>
      </w:pPr>
    </w:p>
    <w:p w:rsidR="00022535" w:rsidRPr="00860522" w:rsidRDefault="00606F14" w:rsidP="00606F14">
      <w:pPr>
        <w:tabs>
          <w:tab w:val="left" w:pos="1683"/>
        </w:tabs>
        <w:rPr>
          <w:rFonts w:ascii="Arial" w:hAnsi="Arial" w:cs="Arial"/>
        </w:rPr>
      </w:pPr>
      <w:r w:rsidRPr="00860522">
        <w:rPr>
          <w:rFonts w:ascii="Arial" w:hAnsi="Arial" w:cs="Arial"/>
        </w:rPr>
        <w:tab/>
      </w:r>
    </w:p>
    <w:p w:rsidR="00606F14" w:rsidRPr="00860522" w:rsidRDefault="00606F14" w:rsidP="00606F14">
      <w:pPr>
        <w:tabs>
          <w:tab w:val="left" w:pos="1683"/>
        </w:tabs>
        <w:rPr>
          <w:rFonts w:ascii="Arial" w:hAnsi="Arial" w:cs="Arial"/>
        </w:rPr>
      </w:pPr>
    </w:p>
    <w:p w:rsidR="00606F14" w:rsidRPr="00860522" w:rsidRDefault="00606F14" w:rsidP="00606F14">
      <w:pPr>
        <w:tabs>
          <w:tab w:val="left" w:pos="1683"/>
        </w:tabs>
        <w:rPr>
          <w:rFonts w:ascii="Arial" w:hAnsi="Arial" w:cs="Arial"/>
          <w:b/>
          <w:sz w:val="28"/>
          <w:u w:val="single"/>
        </w:rPr>
      </w:pPr>
    </w:p>
    <w:p w:rsidR="00606F14" w:rsidRPr="00860522" w:rsidRDefault="00606F14" w:rsidP="00606F14">
      <w:pPr>
        <w:tabs>
          <w:tab w:val="left" w:pos="1683"/>
        </w:tabs>
        <w:jc w:val="center"/>
        <w:rPr>
          <w:rFonts w:ascii="Arial" w:hAnsi="Arial" w:cs="Arial"/>
          <w:b/>
          <w:sz w:val="28"/>
          <w:u w:val="single"/>
        </w:rPr>
      </w:pPr>
      <w:r w:rsidRPr="00860522">
        <w:rPr>
          <w:rFonts w:ascii="Arial" w:hAnsi="Arial" w:cs="Arial"/>
          <w:b/>
          <w:sz w:val="28"/>
          <w:u w:val="single"/>
        </w:rPr>
        <w:lastRenderedPageBreak/>
        <w:t>Índice</w:t>
      </w: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ind w:firstLine="708"/>
        <w:rPr>
          <w:rFonts w:ascii="Arial" w:hAnsi="Arial" w:cs="Arial"/>
          <w:sz w:val="28"/>
        </w:rPr>
      </w:pPr>
    </w:p>
    <w:p w:rsidR="00606F14" w:rsidRPr="00860522" w:rsidRDefault="00606F14" w:rsidP="00606F14">
      <w:pPr>
        <w:ind w:firstLine="708"/>
        <w:rPr>
          <w:rFonts w:ascii="Arial" w:hAnsi="Arial" w:cs="Arial"/>
          <w:sz w:val="28"/>
        </w:rPr>
      </w:pPr>
    </w:p>
    <w:p w:rsidR="00606F14" w:rsidRPr="00860522" w:rsidRDefault="00606F14" w:rsidP="00606F14">
      <w:pPr>
        <w:ind w:firstLine="708"/>
        <w:rPr>
          <w:rFonts w:ascii="Arial" w:hAnsi="Arial" w:cs="Arial"/>
          <w:sz w:val="28"/>
        </w:rPr>
      </w:pPr>
    </w:p>
    <w:p w:rsidR="00606F14" w:rsidRPr="00860522" w:rsidRDefault="00606F14" w:rsidP="00606F14">
      <w:pPr>
        <w:ind w:firstLine="708"/>
        <w:jc w:val="center"/>
        <w:rPr>
          <w:rFonts w:ascii="Arial" w:hAnsi="Arial" w:cs="Arial"/>
          <w:b/>
          <w:sz w:val="28"/>
          <w:u w:val="single"/>
        </w:rPr>
      </w:pPr>
      <w:r w:rsidRPr="00860522">
        <w:rPr>
          <w:rFonts w:ascii="Arial" w:hAnsi="Arial" w:cs="Arial"/>
          <w:b/>
          <w:sz w:val="28"/>
          <w:u w:val="single"/>
        </w:rPr>
        <w:lastRenderedPageBreak/>
        <w:t>Objetivos</w:t>
      </w: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tabs>
          <w:tab w:val="left" w:pos="1627"/>
        </w:tabs>
        <w:rPr>
          <w:rFonts w:ascii="Arial" w:hAnsi="Arial" w:cs="Arial"/>
          <w:sz w:val="28"/>
        </w:rPr>
      </w:pPr>
      <w:r w:rsidRPr="00860522">
        <w:rPr>
          <w:rFonts w:ascii="Arial" w:hAnsi="Arial" w:cs="Arial"/>
          <w:sz w:val="28"/>
        </w:rPr>
        <w:tab/>
      </w:r>
    </w:p>
    <w:p w:rsidR="00606F14" w:rsidRPr="00860522" w:rsidRDefault="00606F14" w:rsidP="00606F14">
      <w:pPr>
        <w:tabs>
          <w:tab w:val="left" w:pos="1627"/>
        </w:tabs>
        <w:rPr>
          <w:rFonts w:ascii="Arial" w:hAnsi="Arial" w:cs="Arial"/>
          <w:sz w:val="28"/>
        </w:rPr>
      </w:pPr>
    </w:p>
    <w:p w:rsidR="00606F14" w:rsidRPr="00860522" w:rsidRDefault="00606F14" w:rsidP="00606F14">
      <w:pPr>
        <w:tabs>
          <w:tab w:val="left" w:pos="1627"/>
        </w:tabs>
        <w:jc w:val="center"/>
        <w:rPr>
          <w:rFonts w:ascii="Arial" w:hAnsi="Arial" w:cs="Arial"/>
          <w:b/>
          <w:sz w:val="28"/>
          <w:u w:val="single"/>
        </w:rPr>
      </w:pPr>
      <w:r w:rsidRPr="00860522">
        <w:rPr>
          <w:rFonts w:ascii="Arial" w:hAnsi="Arial" w:cs="Arial"/>
          <w:b/>
          <w:sz w:val="28"/>
          <w:u w:val="single"/>
        </w:rPr>
        <w:lastRenderedPageBreak/>
        <w:t>Hipótesis</w:t>
      </w:r>
    </w:p>
    <w:p w:rsidR="00606F14" w:rsidRPr="00860522" w:rsidRDefault="00606F14">
      <w:pPr>
        <w:tabs>
          <w:tab w:val="left" w:pos="1627"/>
        </w:tabs>
        <w:jc w:val="center"/>
        <w:rPr>
          <w:rFonts w:ascii="Arial" w:hAnsi="Arial" w:cs="Arial"/>
          <w:b/>
          <w:sz w:val="28"/>
          <w:u w:val="single"/>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rPr>
          <w:rFonts w:ascii="Arial" w:hAnsi="Arial" w:cs="Arial"/>
          <w:sz w:val="28"/>
        </w:rPr>
      </w:pPr>
    </w:p>
    <w:p w:rsidR="00606F14" w:rsidRPr="00860522" w:rsidRDefault="00606F14" w:rsidP="00606F14">
      <w:pPr>
        <w:jc w:val="center"/>
        <w:rPr>
          <w:rFonts w:ascii="Arial" w:hAnsi="Arial" w:cs="Arial"/>
          <w:sz w:val="28"/>
        </w:rPr>
      </w:pPr>
    </w:p>
    <w:p w:rsidR="00606F14" w:rsidRPr="00860522" w:rsidRDefault="00606F14" w:rsidP="00606F14">
      <w:pPr>
        <w:jc w:val="center"/>
        <w:rPr>
          <w:rFonts w:ascii="Arial" w:hAnsi="Arial" w:cs="Arial"/>
          <w:sz w:val="28"/>
        </w:rPr>
      </w:pPr>
    </w:p>
    <w:p w:rsidR="00606F14" w:rsidRPr="00860522" w:rsidRDefault="00606F14" w:rsidP="00606F14">
      <w:pPr>
        <w:jc w:val="center"/>
        <w:rPr>
          <w:rFonts w:ascii="Arial" w:hAnsi="Arial" w:cs="Arial"/>
          <w:b/>
          <w:sz w:val="28"/>
          <w:u w:val="single"/>
        </w:rPr>
      </w:pPr>
      <w:r w:rsidRPr="00860522">
        <w:rPr>
          <w:rFonts w:ascii="Arial" w:hAnsi="Arial" w:cs="Arial"/>
          <w:b/>
          <w:sz w:val="28"/>
          <w:u w:val="single"/>
        </w:rPr>
        <w:lastRenderedPageBreak/>
        <w:t>Justificación</w:t>
      </w:r>
    </w:p>
    <w:p w:rsidR="002C72D0" w:rsidRPr="00860522" w:rsidRDefault="002C72D0" w:rsidP="002C39D9">
      <w:pPr>
        <w:jc w:val="both"/>
        <w:rPr>
          <w:rFonts w:ascii="Arial" w:hAnsi="Arial" w:cs="Arial"/>
          <w:sz w:val="24"/>
        </w:rPr>
      </w:pPr>
      <w:r w:rsidRPr="00860522">
        <w:rPr>
          <w:rFonts w:ascii="Arial" w:hAnsi="Arial" w:cs="Arial"/>
          <w:sz w:val="24"/>
        </w:rPr>
        <w:t xml:space="preserve">El plan de desarrollo sostenible es un tema muy importante para nuestro país y no digamos para nuestro planeta dado  a que es para </w:t>
      </w:r>
      <w:r w:rsidR="00F2215C" w:rsidRPr="00860522">
        <w:rPr>
          <w:rFonts w:ascii="Arial" w:hAnsi="Arial" w:cs="Arial"/>
          <w:sz w:val="24"/>
        </w:rPr>
        <w:t>beneficio</w:t>
      </w:r>
      <w:r w:rsidRPr="00860522">
        <w:rPr>
          <w:rFonts w:ascii="Arial" w:hAnsi="Arial" w:cs="Arial"/>
          <w:sz w:val="24"/>
        </w:rPr>
        <w:t xml:space="preserve"> de todas las naciones en donde se ven los problemas que tienen la mayoría de </w:t>
      </w:r>
      <w:r w:rsidR="00F2215C" w:rsidRPr="00860522">
        <w:rPr>
          <w:rFonts w:ascii="Arial" w:hAnsi="Arial" w:cs="Arial"/>
          <w:sz w:val="24"/>
        </w:rPr>
        <w:t>países</w:t>
      </w:r>
      <w:r w:rsidRPr="00860522">
        <w:rPr>
          <w:rFonts w:ascii="Arial" w:hAnsi="Arial" w:cs="Arial"/>
          <w:sz w:val="24"/>
        </w:rPr>
        <w:t xml:space="preserve"> como lo es el mal cuidado que le damos al planeta y a su ambiente, todos las discriminaciones y falta de valores que tienen las personas hacia su </w:t>
      </w:r>
      <w:r w:rsidR="00F2215C" w:rsidRPr="00860522">
        <w:rPr>
          <w:rFonts w:ascii="Arial" w:hAnsi="Arial" w:cs="Arial"/>
          <w:sz w:val="24"/>
        </w:rPr>
        <w:t>prójimo</w:t>
      </w:r>
      <w:r w:rsidRPr="00860522">
        <w:rPr>
          <w:rFonts w:ascii="Arial" w:hAnsi="Arial" w:cs="Arial"/>
          <w:sz w:val="24"/>
        </w:rPr>
        <w:t xml:space="preserve"> y diferentes estabilidades sociales las cuales no se practica una igualdad entre la sociedad.</w:t>
      </w:r>
    </w:p>
    <w:p w:rsidR="00606F14" w:rsidRPr="00860522" w:rsidRDefault="002C72D0" w:rsidP="002C39D9">
      <w:pPr>
        <w:jc w:val="both"/>
        <w:rPr>
          <w:rFonts w:ascii="Arial" w:hAnsi="Arial" w:cs="Arial"/>
          <w:sz w:val="24"/>
        </w:rPr>
      </w:pPr>
      <w:r w:rsidRPr="00860522">
        <w:rPr>
          <w:rFonts w:ascii="Arial" w:hAnsi="Arial" w:cs="Arial"/>
          <w:sz w:val="24"/>
        </w:rPr>
        <w:t xml:space="preserve">Es por eso que se plantearon los 17  objetivos de desarrollo sostenibles para todas las naciones en donde no solo se busca acabar con todas las problemáticas del país sino poder sobresalir y desarrollarse  operando de manera correcta y como debe de ser hacia nuestro planeta y todo lo que nos rodea tomando en cuenta que para cumplir con cada objetivo de necesita un trabajo colectivo en donde todas las personas pongamos de nuestra parte es por eso que los países buscan la manera de que se cumplan los objetivos </w:t>
      </w:r>
      <w:r w:rsidR="002C39D9" w:rsidRPr="00860522">
        <w:rPr>
          <w:rFonts w:ascii="Arial" w:hAnsi="Arial" w:cs="Arial"/>
          <w:sz w:val="24"/>
        </w:rPr>
        <w:t>incitando</w:t>
      </w:r>
      <w:r w:rsidRPr="00860522">
        <w:rPr>
          <w:rFonts w:ascii="Arial" w:hAnsi="Arial" w:cs="Arial"/>
          <w:sz w:val="24"/>
        </w:rPr>
        <w:t xml:space="preserve"> a las personas a que puedan ejecutarlos para su propio bienestar y un buen futuro para todos .</w:t>
      </w:r>
    </w:p>
    <w:p w:rsidR="002C72D0" w:rsidRPr="00860522" w:rsidRDefault="002C72D0" w:rsidP="002C39D9">
      <w:pPr>
        <w:jc w:val="both"/>
        <w:rPr>
          <w:rFonts w:ascii="Arial" w:hAnsi="Arial" w:cs="Arial"/>
          <w:sz w:val="24"/>
        </w:rPr>
      </w:pPr>
      <w:r w:rsidRPr="00860522">
        <w:rPr>
          <w:rFonts w:ascii="Arial" w:hAnsi="Arial" w:cs="Arial"/>
          <w:sz w:val="24"/>
        </w:rPr>
        <w:t>Por eso Guatemala ha creado el Plan Nacional de Desarrollo K’atun 2032</w:t>
      </w:r>
    </w:p>
    <w:p w:rsidR="002C39D9" w:rsidRPr="00860522" w:rsidRDefault="002C39D9" w:rsidP="002C39D9">
      <w:pPr>
        <w:jc w:val="both"/>
        <w:rPr>
          <w:rFonts w:ascii="Arial" w:hAnsi="Arial" w:cs="Arial"/>
          <w:sz w:val="24"/>
        </w:rPr>
      </w:pPr>
      <w:r w:rsidRPr="00860522">
        <w:rPr>
          <w:rFonts w:ascii="Arial" w:hAnsi="Arial" w:cs="Arial"/>
          <w:sz w:val="24"/>
        </w:rPr>
        <w:t xml:space="preserve">Esto se refiere a un periodo de tiempo en el idioma Maya en donde al culminar los lideres </w:t>
      </w:r>
      <w:r w:rsidR="00F2215C" w:rsidRPr="00860522">
        <w:rPr>
          <w:rFonts w:ascii="Arial" w:hAnsi="Arial" w:cs="Arial"/>
          <w:sz w:val="24"/>
        </w:rPr>
        <w:t>presentaban</w:t>
      </w:r>
      <w:r w:rsidRPr="00860522">
        <w:rPr>
          <w:rFonts w:ascii="Arial" w:hAnsi="Arial" w:cs="Arial"/>
          <w:sz w:val="24"/>
        </w:rPr>
        <w:t xml:space="preserve"> los resultados de las acciones que se realizaban durante ese tiempo es por eso que Guatemala toma el Plan de Desarrollo K’atun hasta el 2032 en donde primero Dios los objetivos de desarrollo Sostenible puedan cumplirse al 100% (</w:t>
      </w:r>
      <w:r w:rsidR="00F2215C" w:rsidRPr="00860522">
        <w:rPr>
          <w:rFonts w:ascii="Arial" w:hAnsi="Arial" w:cs="Arial"/>
          <w:sz w:val="24"/>
        </w:rPr>
        <w:t>cien por ciento</w:t>
      </w:r>
      <w:r w:rsidRPr="00860522">
        <w:rPr>
          <w:rFonts w:ascii="Arial" w:hAnsi="Arial" w:cs="Arial"/>
          <w:sz w:val="24"/>
        </w:rPr>
        <w:t>) en nuestro bello país de Guatemala.</w:t>
      </w:r>
    </w:p>
    <w:p w:rsidR="002C39D9" w:rsidRPr="00860522" w:rsidRDefault="002C39D9" w:rsidP="002C39D9">
      <w:pPr>
        <w:jc w:val="both"/>
        <w:rPr>
          <w:rFonts w:ascii="Arial" w:hAnsi="Arial" w:cs="Arial"/>
          <w:sz w:val="24"/>
        </w:rPr>
      </w:pPr>
      <w:r w:rsidRPr="00860522">
        <w:rPr>
          <w:rFonts w:ascii="Arial" w:hAnsi="Arial" w:cs="Arial"/>
          <w:sz w:val="24"/>
        </w:rPr>
        <w:t xml:space="preserve">En esta presentación de Trabajo tomaremos el Objetivo </w:t>
      </w:r>
      <w:r w:rsidR="00F2215C" w:rsidRPr="00860522">
        <w:rPr>
          <w:rFonts w:ascii="Arial" w:hAnsi="Arial" w:cs="Arial"/>
          <w:sz w:val="24"/>
        </w:rPr>
        <w:t>número</w:t>
      </w:r>
      <w:r w:rsidRPr="00860522">
        <w:rPr>
          <w:rFonts w:ascii="Arial" w:hAnsi="Arial" w:cs="Arial"/>
          <w:sz w:val="24"/>
        </w:rPr>
        <w:t xml:space="preserve"> 5 que es:</w:t>
      </w:r>
    </w:p>
    <w:p w:rsidR="002C39D9" w:rsidRPr="00860522" w:rsidRDefault="002C39D9" w:rsidP="002C39D9">
      <w:pPr>
        <w:jc w:val="both"/>
        <w:rPr>
          <w:rFonts w:ascii="Arial" w:hAnsi="Arial" w:cs="Arial"/>
          <w:sz w:val="24"/>
        </w:rPr>
      </w:pPr>
      <w:r w:rsidRPr="00860522">
        <w:rPr>
          <w:rFonts w:ascii="Arial" w:hAnsi="Arial" w:cs="Arial"/>
          <w:sz w:val="24"/>
        </w:rPr>
        <w:t xml:space="preserve">Igualdad de </w:t>
      </w:r>
      <w:r w:rsidR="00F2215C" w:rsidRPr="00860522">
        <w:rPr>
          <w:rFonts w:ascii="Arial" w:hAnsi="Arial" w:cs="Arial"/>
          <w:sz w:val="24"/>
        </w:rPr>
        <w:t>Género</w:t>
      </w:r>
      <w:r w:rsidRPr="00860522">
        <w:rPr>
          <w:rFonts w:ascii="Arial" w:hAnsi="Arial" w:cs="Arial"/>
          <w:sz w:val="24"/>
        </w:rPr>
        <w:t xml:space="preserve"> el cual en la sociedad se convierte en uno de los problemas </w:t>
      </w:r>
      <w:r w:rsidR="00F2215C" w:rsidRPr="00860522">
        <w:rPr>
          <w:rFonts w:ascii="Arial" w:hAnsi="Arial" w:cs="Arial"/>
          <w:sz w:val="24"/>
        </w:rPr>
        <w:t>más</w:t>
      </w:r>
      <w:r w:rsidRPr="00860522">
        <w:rPr>
          <w:rFonts w:ascii="Arial" w:hAnsi="Arial" w:cs="Arial"/>
          <w:sz w:val="24"/>
        </w:rPr>
        <w:t xml:space="preserve"> notable dado a que personas sufren por maltratos, acosos, discriminación y todo tipo de </w:t>
      </w:r>
      <w:r w:rsidR="00F2215C" w:rsidRPr="00860522">
        <w:rPr>
          <w:rFonts w:ascii="Arial" w:hAnsi="Arial" w:cs="Arial"/>
          <w:sz w:val="24"/>
        </w:rPr>
        <w:t>ofensa</w:t>
      </w:r>
      <w:r w:rsidRPr="00860522">
        <w:rPr>
          <w:rFonts w:ascii="Arial" w:hAnsi="Arial" w:cs="Arial"/>
          <w:sz w:val="24"/>
        </w:rPr>
        <w:t xml:space="preserve"> que llega a afectar nuestro ser. Es  por eso que se pretende hacer conciencia y fomentar la igualdad de </w:t>
      </w:r>
      <w:r w:rsidR="00F2215C" w:rsidRPr="00860522">
        <w:rPr>
          <w:rFonts w:ascii="Arial" w:hAnsi="Arial" w:cs="Arial"/>
          <w:sz w:val="24"/>
        </w:rPr>
        <w:t>género</w:t>
      </w:r>
      <w:r w:rsidRPr="00860522">
        <w:rPr>
          <w:rFonts w:ascii="Arial" w:hAnsi="Arial" w:cs="Arial"/>
          <w:sz w:val="24"/>
        </w:rPr>
        <w:t xml:space="preserve"> para lograr una sociedad en paz </w:t>
      </w:r>
    </w:p>
    <w:p w:rsidR="00F2215C" w:rsidRPr="00860522" w:rsidRDefault="00F2215C" w:rsidP="002C39D9">
      <w:pPr>
        <w:jc w:val="both"/>
        <w:rPr>
          <w:rFonts w:ascii="Arial" w:hAnsi="Arial" w:cs="Arial"/>
          <w:sz w:val="24"/>
        </w:rPr>
      </w:pPr>
      <w:r w:rsidRPr="00860522">
        <w:rPr>
          <w:rFonts w:ascii="Arial" w:hAnsi="Arial" w:cs="Arial"/>
          <w:sz w:val="24"/>
        </w:rPr>
        <w:t>La igualdad de género representa el respeto hacia nuestros derechos como seres humanos y la tolerancia de nuestras diferencias como hombres y mujeres, representa la igualdad tanto en sectores importantes y en cualquier ámbito, sea social , cultural, familiar o político y es necesario que todas las personas puedas expresarse solo por el simple hecho de ser persona</w:t>
      </w:r>
    </w:p>
    <w:p w:rsidR="00F2215C" w:rsidRPr="00860522" w:rsidRDefault="00F2215C" w:rsidP="002C39D9">
      <w:pPr>
        <w:jc w:val="both"/>
        <w:rPr>
          <w:rFonts w:ascii="Arial" w:hAnsi="Arial" w:cs="Arial"/>
          <w:sz w:val="24"/>
        </w:rPr>
      </w:pPr>
      <w:r w:rsidRPr="00860522">
        <w:rPr>
          <w:rFonts w:ascii="Arial" w:hAnsi="Arial" w:cs="Arial"/>
          <w:sz w:val="24"/>
        </w:rPr>
        <w:t xml:space="preserve">Todos merecemos ser tratados por igual para lograr tener una sociedad en paz. </w:t>
      </w:r>
    </w:p>
    <w:p w:rsidR="00F2215C" w:rsidRPr="00860522" w:rsidRDefault="00F2215C" w:rsidP="002C39D9">
      <w:pPr>
        <w:jc w:val="both"/>
        <w:rPr>
          <w:rFonts w:ascii="Arial" w:hAnsi="Arial" w:cs="Arial"/>
          <w:sz w:val="24"/>
        </w:rPr>
      </w:pPr>
    </w:p>
    <w:p w:rsidR="002C39D9" w:rsidRPr="00860522" w:rsidRDefault="00F2215C" w:rsidP="00F2215C">
      <w:pPr>
        <w:jc w:val="center"/>
        <w:rPr>
          <w:rFonts w:ascii="Arial" w:hAnsi="Arial" w:cs="Arial"/>
          <w:b/>
          <w:sz w:val="28"/>
          <w:u w:val="single"/>
        </w:rPr>
      </w:pPr>
      <w:r w:rsidRPr="00860522">
        <w:rPr>
          <w:rFonts w:ascii="Arial" w:hAnsi="Arial" w:cs="Arial"/>
          <w:b/>
          <w:sz w:val="28"/>
          <w:u w:val="single"/>
        </w:rPr>
        <w:lastRenderedPageBreak/>
        <w:t>Marco Teórico</w:t>
      </w:r>
    </w:p>
    <w:p w:rsidR="00F2215C" w:rsidRPr="00860522" w:rsidRDefault="00F2215C" w:rsidP="00F2215C">
      <w:pPr>
        <w:rPr>
          <w:rFonts w:ascii="Arial" w:hAnsi="Arial" w:cs="Arial"/>
          <w:b/>
          <w:sz w:val="28"/>
          <w:szCs w:val="32"/>
        </w:rPr>
      </w:pPr>
      <w:r w:rsidRPr="00860522">
        <w:rPr>
          <w:rFonts w:ascii="Arial" w:hAnsi="Arial" w:cs="Arial"/>
          <w:b/>
          <w:sz w:val="28"/>
          <w:szCs w:val="32"/>
        </w:rPr>
        <w:t xml:space="preserve">Igualdad de Genero </w:t>
      </w:r>
    </w:p>
    <w:p w:rsidR="00F2215C" w:rsidRPr="00860522" w:rsidRDefault="00F2215C" w:rsidP="00F2215C">
      <w:pPr>
        <w:jc w:val="both"/>
        <w:rPr>
          <w:rFonts w:ascii="Arial" w:hAnsi="Arial" w:cs="Arial"/>
          <w:sz w:val="24"/>
          <w:szCs w:val="24"/>
        </w:rPr>
      </w:pPr>
      <w:r w:rsidRPr="00860522">
        <w:rPr>
          <w:rFonts w:ascii="Arial" w:hAnsi="Arial" w:cs="Arial"/>
          <w:sz w:val="24"/>
          <w:szCs w:val="24"/>
        </w:rPr>
        <w:t>Según</w:t>
      </w:r>
      <w:r w:rsidRPr="00860522">
        <w:rPr>
          <w:rFonts w:ascii="Arial" w:hAnsi="Arial" w:cs="Arial"/>
          <w:sz w:val="24"/>
          <w:szCs w:val="24"/>
        </w:rPr>
        <w:t xml:space="preserve"> la </w:t>
      </w:r>
      <w:r w:rsidRPr="00860522">
        <w:rPr>
          <w:rFonts w:ascii="Arial" w:hAnsi="Arial" w:cs="Arial"/>
          <w:sz w:val="24"/>
          <w:szCs w:val="24"/>
        </w:rPr>
        <w:t>página</w:t>
      </w:r>
      <w:r w:rsidRPr="00860522">
        <w:rPr>
          <w:rFonts w:ascii="Arial" w:hAnsi="Arial" w:cs="Arial"/>
          <w:sz w:val="24"/>
          <w:szCs w:val="24"/>
        </w:rPr>
        <w:t xml:space="preserve"> de internet: </w:t>
      </w:r>
      <w:hyperlink r:id="rId6" w:history="1">
        <w:r w:rsidRPr="00860522">
          <w:rPr>
            <w:rStyle w:val="Hipervnculo"/>
            <w:rFonts w:ascii="Arial" w:hAnsi="Arial" w:cs="Arial"/>
            <w:color w:val="auto"/>
            <w:sz w:val="24"/>
            <w:szCs w:val="24"/>
          </w:rPr>
          <w:t>www.es.wikipedia.org</w:t>
        </w:r>
      </w:hyperlink>
      <w:r w:rsidRPr="00860522">
        <w:rPr>
          <w:rFonts w:ascii="Arial" w:hAnsi="Arial" w:cs="Arial"/>
          <w:sz w:val="24"/>
          <w:szCs w:val="24"/>
        </w:rPr>
        <w:t xml:space="preserve"> </w:t>
      </w:r>
      <w:r w:rsidRPr="00860522">
        <w:rPr>
          <w:rFonts w:ascii="Arial" w:hAnsi="Arial" w:cs="Arial"/>
          <w:sz w:val="24"/>
          <w:szCs w:val="24"/>
        </w:rPr>
        <w:t>establece literalmente que:</w:t>
      </w:r>
    </w:p>
    <w:p w:rsidR="00F2215C" w:rsidRPr="00860522" w:rsidRDefault="00F2215C" w:rsidP="00F2215C">
      <w:pPr>
        <w:jc w:val="both"/>
        <w:rPr>
          <w:rFonts w:ascii="Arial" w:hAnsi="Arial" w:cs="Arial"/>
          <w:sz w:val="24"/>
          <w:szCs w:val="24"/>
        </w:rPr>
      </w:pPr>
      <w:r w:rsidRPr="00860522">
        <w:rPr>
          <w:rFonts w:ascii="Arial" w:hAnsi="Arial" w:cs="Arial"/>
          <w:sz w:val="24"/>
          <w:szCs w:val="24"/>
        </w:rPr>
        <w:t xml:space="preserve">La igualdad de </w:t>
      </w:r>
      <w:r w:rsidR="00860522" w:rsidRPr="00860522">
        <w:rPr>
          <w:rFonts w:ascii="Arial" w:hAnsi="Arial" w:cs="Arial"/>
          <w:sz w:val="24"/>
          <w:szCs w:val="24"/>
        </w:rPr>
        <w:t>género</w:t>
      </w:r>
      <w:r w:rsidRPr="00860522">
        <w:rPr>
          <w:rFonts w:ascii="Arial" w:hAnsi="Arial" w:cs="Arial"/>
          <w:sz w:val="24"/>
          <w:szCs w:val="24"/>
        </w:rPr>
        <w:t xml:space="preserve"> implica que los hombres y mujeres sean tratados de la misma manera, con el mismo respeto y las mismas sentencias ya que se sabe que hombres y mujeres deben de convivir en perfecta armonía, siendo la igualdad de </w:t>
      </w:r>
      <w:r w:rsidR="00860522" w:rsidRPr="00860522">
        <w:rPr>
          <w:rFonts w:ascii="Arial" w:hAnsi="Arial" w:cs="Arial"/>
          <w:sz w:val="24"/>
          <w:szCs w:val="24"/>
        </w:rPr>
        <w:t>género</w:t>
      </w:r>
      <w:r w:rsidRPr="00860522">
        <w:rPr>
          <w:rFonts w:ascii="Arial" w:hAnsi="Arial" w:cs="Arial"/>
          <w:sz w:val="24"/>
          <w:szCs w:val="24"/>
        </w:rPr>
        <w:t xml:space="preserve"> el medio en que todos podamos vivir pacíficamente. La igualad y la no discriminación por el sexo es una </w:t>
      </w:r>
      <w:r w:rsidR="00860522" w:rsidRPr="00860522">
        <w:rPr>
          <w:rFonts w:ascii="Arial" w:hAnsi="Arial" w:cs="Arial"/>
          <w:sz w:val="24"/>
          <w:szCs w:val="24"/>
        </w:rPr>
        <w:t>obligación</w:t>
      </w:r>
      <w:r w:rsidRPr="00860522">
        <w:rPr>
          <w:rFonts w:ascii="Arial" w:hAnsi="Arial" w:cs="Arial"/>
          <w:sz w:val="24"/>
          <w:szCs w:val="24"/>
        </w:rPr>
        <w:t xml:space="preserve"> de todas las personas y debido a su importancia mundial se establece que este debe ser ejemplo para las demás derechos fundamentales.</w:t>
      </w:r>
    </w:p>
    <w:p w:rsidR="00F2215C" w:rsidRPr="00860522" w:rsidRDefault="00F2215C" w:rsidP="00F2215C">
      <w:pPr>
        <w:jc w:val="both"/>
        <w:rPr>
          <w:rFonts w:ascii="Arial" w:hAnsi="Arial" w:cs="Arial"/>
          <w:sz w:val="24"/>
          <w:szCs w:val="24"/>
        </w:rPr>
      </w:pPr>
      <w:r w:rsidRPr="00860522">
        <w:rPr>
          <w:rFonts w:ascii="Arial" w:hAnsi="Arial" w:cs="Arial"/>
          <w:sz w:val="24"/>
          <w:szCs w:val="24"/>
        </w:rPr>
        <w:t xml:space="preserve">A nivel mundial lograr la igualdad de </w:t>
      </w:r>
      <w:r w:rsidR="00860522" w:rsidRPr="00860522">
        <w:rPr>
          <w:rFonts w:ascii="Arial" w:hAnsi="Arial" w:cs="Arial"/>
          <w:sz w:val="24"/>
          <w:szCs w:val="24"/>
        </w:rPr>
        <w:t>género</w:t>
      </w:r>
      <w:r w:rsidRPr="00860522">
        <w:rPr>
          <w:rFonts w:ascii="Arial" w:hAnsi="Arial" w:cs="Arial"/>
          <w:sz w:val="24"/>
          <w:szCs w:val="24"/>
        </w:rPr>
        <w:t xml:space="preserve"> requiere acabar con cualquier discriminación hacia la mujer como el feminicidio, la </w:t>
      </w:r>
      <w:r w:rsidR="00860522" w:rsidRPr="00860522">
        <w:rPr>
          <w:rFonts w:ascii="Arial" w:hAnsi="Arial" w:cs="Arial"/>
          <w:sz w:val="24"/>
          <w:szCs w:val="24"/>
        </w:rPr>
        <w:t>violación</w:t>
      </w:r>
      <w:r w:rsidRPr="00860522">
        <w:rPr>
          <w:rFonts w:ascii="Arial" w:hAnsi="Arial" w:cs="Arial"/>
          <w:sz w:val="24"/>
          <w:szCs w:val="24"/>
        </w:rPr>
        <w:t xml:space="preserve">, violencia sexual entre la guerra y </w:t>
      </w:r>
      <w:r w:rsidR="00860522" w:rsidRPr="00860522">
        <w:rPr>
          <w:rFonts w:ascii="Arial" w:hAnsi="Arial" w:cs="Arial"/>
          <w:sz w:val="24"/>
          <w:szCs w:val="24"/>
        </w:rPr>
        <w:t>otras formas</w:t>
      </w:r>
      <w:r w:rsidRPr="00860522">
        <w:rPr>
          <w:rFonts w:ascii="Arial" w:hAnsi="Arial" w:cs="Arial"/>
          <w:sz w:val="24"/>
          <w:szCs w:val="24"/>
        </w:rPr>
        <w:t xml:space="preserve"> de abuso contra las mujeres y hombres. El FNUAP declaro que aunque todos declaren sus derechos las mujeres son </w:t>
      </w:r>
      <w:r w:rsidR="00860522" w:rsidRPr="00860522">
        <w:rPr>
          <w:rFonts w:ascii="Arial" w:hAnsi="Arial" w:cs="Arial"/>
          <w:sz w:val="24"/>
          <w:szCs w:val="24"/>
        </w:rPr>
        <w:t>más</w:t>
      </w:r>
      <w:r w:rsidRPr="00860522">
        <w:rPr>
          <w:rFonts w:ascii="Arial" w:hAnsi="Arial" w:cs="Arial"/>
          <w:sz w:val="24"/>
          <w:szCs w:val="24"/>
        </w:rPr>
        <w:t xml:space="preserve"> propensas a ser pobres y analfabetas, menos probabilidad de empleo capacitación y dinero, también son propensas a no ser políticamente activas  por esta razón se dice que la igualdad de </w:t>
      </w:r>
      <w:r w:rsidR="00860522" w:rsidRPr="00860522">
        <w:rPr>
          <w:rFonts w:ascii="Arial" w:hAnsi="Arial" w:cs="Arial"/>
          <w:sz w:val="24"/>
          <w:szCs w:val="24"/>
        </w:rPr>
        <w:t>género</w:t>
      </w:r>
      <w:r w:rsidRPr="00860522">
        <w:rPr>
          <w:rFonts w:ascii="Arial" w:hAnsi="Arial" w:cs="Arial"/>
          <w:sz w:val="24"/>
          <w:szCs w:val="24"/>
        </w:rPr>
        <w:t xml:space="preserve"> se asocia con la no violencia hacia la mujer.</w:t>
      </w:r>
    </w:p>
    <w:p w:rsidR="00F2215C" w:rsidRPr="00860522" w:rsidRDefault="00F2215C" w:rsidP="00F2215C">
      <w:pPr>
        <w:jc w:val="both"/>
        <w:rPr>
          <w:rFonts w:ascii="Arial" w:hAnsi="Arial" w:cs="Arial"/>
          <w:sz w:val="24"/>
          <w:szCs w:val="24"/>
        </w:rPr>
      </w:pPr>
      <w:r w:rsidRPr="00860522">
        <w:rPr>
          <w:rFonts w:ascii="Arial" w:hAnsi="Arial" w:cs="Arial"/>
          <w:sz w:val="24"/>
          <w:szCs w:val="24"/>
        </w:rPr>
        <w:t xml:space="preserve">Para </w:t>
      </w:r>
      <w:r w:rsidR="00860522" w:rsidRPr="00860522">
        <w:rPr>
          <w:rFonts w:ascii="Arial" w:hAnsi="Arial" w:cs="Arial"/>
          <w:sz w:val="24"/>
          <w:szCs w:val="24"/>
        </w:rPr>
        <w:t>Amarada</w:t>
      </w:r>
      <w:r w:rsidRPr="00860522">
        <w:rPr>
          <w:rFonts w:ascii="Arial" w:hAnsi="Arial" w:cs="Arial"/>
          <w:sz w:val="24"/>
          <w:szCs w:val="24"/>
        </w:rPr>
        <w:t xml:space="preserve"> Sen existen 7 ámbitos de desigualdad que las mujeres principalmente son desventajadas  debido a las condiciones en las que se encuentra como las condiciones socieles, políticas y publicas donde los hombres tienen mas ventajas en distintos </w:t>
      </w:r>
      <w:r w:rsidR="00860522" w:rsidRPr="00860522">
        <w:rPr>
          <w:rFonts w:ascii="Arial" w:hAnsi="Arial" w:cs="Arial"/>
          <w:sz w:val="24"/>
          <w:szCs w:val="24"/>
        </w:rPr>
        <w:t>países</w:t>
      </w:r>
      <w:r w:rsidRPr="00860522">
        <w:rPr>
          <w:rFonts w:ascii="Arial" w:hAnsi="Arial" w:cs="Arial"/>
          <w:sz w:val="24"/>
          <w:szCs w:val="24"/>
        </w:rPr>
        <w:t xml:space="preserve">, a pesar de que se dan en </w:t>
      </w:r>
      <w:r w:rsidR="00860522" w:rsidRPr="00860522">
        <w:rPr>
          <w:rFonts w:ascii="Arial" w:hAnsi="Arial" w:cs="Arial"/>
          <w:sz w:val="24"/>
          <w:szCs w:val="24"/>
        </w:rPr>
        <w:t>países</w:t>
      </w:r>
      <w:r w:rsidRPr="00860522">
        <w:rPr>
          <w:rFonts w:ascii="Arial" w:hAnsi="Arial" w:cs="Arial"/>
          <w:sz w:val="24"/>
          <w:szCs w:val="24"/>
        </w:rPr>
        <w:t xml:space="preserve"> como </w:t>
      </w:r>
      <w:r w:rsidR="00860522" w:rsidRPr="00860522">
        <w:rPr>
          <w:rFonts w:ascii="Arial" w:hAnsi="Arial" w:cs="Arial"/>
          <w:sz w:val="24"/>
          <w:szCs w:val="24"/>
        </w:rPr>
        <w:t>áfrica</w:t>
      </w:r>
      <w:r w:rsidRPr="00860522">
        <w:rPr>
          <w:rFonts w:ascii="Arial" w:hAnsi="Arial" w:cs="Arial"/>
          <w:sz w:val="24"/>
          <w:szCs w:val="24"/>
        </w:rPr>
        <w:t xml:space="preserve"> y </w:t>
      </w:r>
      <w:r w:rsidR="00860522" w:rsidRPr="00860522">
        <w:rPr>
          <w:rFonts w:ascii="Arial" w:hAnsi="Arial" w:cs="Arial"/>
          <w:sz w:val="24"/>
          <w:szCs w:val="24"/>
        </w:rPr>
        <w:t>Latinoamérica</w:t>
      </w:r>
      <w:r w:rsidRPr="00860522">
        <w:rPr>
          <w:rFonts w:ascii="Arial" w:hAnsi="Arial" w:cs="Arial"/>
          <w:sz w:val="24"/>
          <w:szCs w:val="24"/>
        </w:rPr>
        <w:t xml:space="preserve"> también se da en </w:t>
      </w:r>
      <w:r w:rsidR="00860522" w:rsidRPr="00860522">
        <w:rPr>
          <w:rFonts w:ascii="Arial" w:hAnsi="Arial" w:cs="Arial"/>
          <w:sz w:val="24"/>
          <w:szCs w:val="24"/>
        </w:rPr>
        <w:t>países</w:t>
      </w:r>
      <w:r w:rsidRPr="00860522">
        <w:rPr>
          <w:rFonts w:ascii="Arial" w:hAnsi="Arial" w:cs="Arial"/>
          <w:sz w:val="24"/>
          <w:szCs w:val="24"/>
        </w:rPr>
        <w:t xml:space="preserve"> desarrollados como Asia. Uno de los </w:t>
      </w:r>
      <w:r w:rsidR="00860522" w:rsidRPr="00860522">
        <w:rPr>
          <w:rFonts w:ascii="Arial" w:hAnsi="Arial" w:cs="Arial"/>
          <w:sz w:val="24"/>
          <w:szCs w:val="24"/>
        </w:rPr>
        <w:t>ámbitos</w:t>
      </w:r>
      <w:r w:rsidRPr="00860522">
        <w:rPr>
          <w:rFonts w:ascii="Arial" w:hAnsi="Arial" w:cs="Arial"/>
          <w:sz w:val="24"/>
          <w:szCs w:val="24"/>
        </w:rPr>
        <w:t xml:space="preserve"> referidos es la tasa de mortalidad que existe ya que no cuentan con una prioridad en salud, la tasa de natalidad que se debe a los abortos que se realizan en </w:t>
      </w:r>
      <w:r w:rsidR="00860522" w:rsidRPr="00860522">
        <w:rPr>
          <w:rFonts w:ascii="Arial" w:hAnsi="Arial" w:cs="Arial"/>
          <w:sz w:val="24"/>
          <w:szCs w:val="24"/>
        </w:rPr>
        <w:t>países</w:t>
      </w:r>
      <w:r w:rsidRPr="00860522">
        <w:rPr>
          <w:rFonts w:ascii="Arial" w:hAnsi="Arial" w:cs="Arial"/>
          <w:sz w:val="24"/>
          <w:szCs w:val="24"/>
        </w:rPr>
        <w:t xml:space="preserve"> como china y corea. Entre ellas también </w:t>
      </w:r>
      <w:r w:rsidR="00860522" w:rsidRPr="00860522">
        <w:rPr>
          <w:rFonts w:ascii="Arial" w:hAnsi="Arial" w:cs="Arial"/>
          <w:sz w:val="24"/>
          <w:szCs w:val="24"/>
        </w:rPr>
        <w:t>está</w:t>
      </w:r>
      <w:r w:rsidRPr="00860522">
        <w:rPr>
          <w:rFonts w:ascii="Arial" w:hAnsi="Arial" w:cs="Arial"/>
          <w:sz w:val="24"/>
          <w:szCs w:val="24"/>
        </w:rPr>
        <w:t xml:space="preserve"> la desigualdad en problemas básicos como la educación de donde sale también la </w:t>
      </w:r>
      <w:r w:rsidR="00860522" w:rsidRPr="00860522">
        <w:rPr>
          <w:rFonts w:ascii="Arial" w:hAnsi="Arial" w:cs="Arial"/>
          <w:sz w:val="24"/>
          <w:szCs w:val="24"/>
        </w:rPr>
        <w:t>desigualdad</w:t>
      </w:r>
      <w:r w:rsidRPr="00860522">
        <w:rPr>
          <w:rFonts w:ascii="Arial" w:hAnsi="Arial" w:cs="Arial"/>
          <w:sz w:val="24"/>
          <w:szCs w:val="24"/>
        </w:rPr>
        <w:t xml:space="preserve"> del ámbito profesional, también la desigualdad en el hogar en donde se dice que el </w:t>
      </w:r>
      <w:r w:rsidR="00860522" w:rsidRPr="00860522">
        <w:rPr>
          <w:rFonts w:ascii="Arial" w:hAnsi="Arial" w:cs="Arial"/>
          <w:sz w:val="24"/>
          <w:szCs w:val="24"/>
        </w:rPr>
        <w:t>varón</w:t>
      </w:r>
      <w:r w:rsidRPr="00860522">
        <w:rPr>
          <w:rFonts w:ascii="Arial" w:hAnsi="Arial" w:cs="Arial"/>
          <w:sz w:val="24"/>
          <w:szCs w:val="24"/>
        </w:rPr>
        <w:t xml:space="preserve"> es el que trabaja fuera de casa para llevar un sustento a su hogar mientras que la mujer se queda en el hogar a hacer los quehaceres y también de encargarse del cuidado de los niños.</w:t>
      </w:r>
    </w:p>
    <w:p w:rsidR="00F2215C" w:rsidRPr="00860522" w:rsidRDefault="00F2215C" w:rsidP="00F2215C">
      <w:pPr>
        <w:jc w:val="both"/>
        <w:rPr>
          <w:rFonts w:ascii="Arial" w:hAnsi="Arial" w:cs="Arial"/>
          <w:sz w:val="24"/>
          <w:szCs w:val="24"/>
        </w:rPr>
      </w:pPr>
      <w:r w:rsidRPr="00860522">
        <w:rPr>
          <w:rFonts w:ascii="Arial" w:hAnsi="Arial" w:cs="Arial"/>
          <w:sz w:val="24"/>
          <w:szCs w:val="24"/>
        </w:rPr>
        <w:t>En el marco internacional, el derecho internacional prohíbe la discriminación basada en el sexo. La adopción de la Carta de las Naciones Unidas, firmada en San Francisco el 26 de junio de 1945 ha posicionado el principio de igualdad de oportunidades y no discriminación en la órbita de los derechos fundamentales.</w:t>
      </w:r>
    </w:p>
    <w:p w:rsidR="00F2215C" w:rsidRPr="00860522" w:rsidRDefault="00F2215C" w:rsidP="00F2215C">
      <w:pPr>
        <w:jc w:val="both"/>
        <w:rPr>
          <w:rFonts w:ascii="Arial" w:hAnsi="Arial" w:cs="Arial"/>
          <w:sz w:val="24"/>
          <w:szCs w:val="24"/>
        </w:rPr>
      </w:pPr>
      <w:r w:rsidRPr="00860522">
        <w:rPr>
          <w:rFonts w:ascii="Arial" w:hAnsi="Arial" w:cs="Arial"/>
          <w:sz w:val="24"/>
          <w:szCs w:val="24"/>
        </w:rPr>
        <w:t xml:space="preserve">En el preámbulo de la Carta de San Francisco se proclama que: Se reafirma la fe en los derechos fundamentales del ser humano, en la dignidad y el valor de la </w:t>
      </w:r>
      <w:r w:rsidRPr="00860522">
        <w:rPr>
          <w:rFonts w:ascii="Arial" w:hAnsi="Arial" w:cs="Arial"/>
          <w:sz w:val="24"/>
          <w:szCs w:val="24"/>
        </w:rPr>
        <w:lastRenderedPageBreak/>
        <w:t>persona humana, en la igualdad de derechos entre los hombres y las mujeres y de las naciones grandes y pequeñas</w:t>
      </w:r>
    </w:p>
    <w:p w:rsidR="00F2215C" w:rsidRPr="00860522" w:rsidRDefault="00F2215C" w:rsidP="00F2215C">
      <w:pPr>
        <w:jc w:val="both"/>
        <w:rPr>
          <w:rFonts w:ascii="Arial" w:hAnsi="Arial" w:cs="Arial"/>
          <w:sz w:val="24"/>
          <w:szCs w:val="24"/>
        </w:rPr>
      </w:pPr>
      <w:r w:rsidRPr="00860522">
        <w:rPr>
          <w:rFonts w:ascii="Arial" w:hAnsi="Arial" w:cs="Arial"/>
          <w:sz w:val="24"/>
          <w:szCs w:val="24"/>
        </w:rPr>
        <w:t xml:space="preserve">Según la página de internet www.un.org/sustainabledevelopment/es/gender-equality/ del autor: </w:t>
      </w:r>
      <w:hyperlink r:id="rId7" w:history="1">
        <w:r w:rsidRPr="00860522">
          <w:rPr>
            <w:rStyle w:val="Hipervnculo"/>
            <w:rFonts w:ascii="Arial" w:hAnsi="Arial" w:cs="Arial"/>
            <w:color w:val="auto"/>
            <w:sz w:val="24"/>
            <w:szCs w:val="24"/>
          </w:rPr>
          <w:t>www.un.org</w:t>
        </w:r>
      </w:hyperlink>
      <w:r w:rsidRPr="00860522">
        <w:rPr>
          <w:rFonts w:ascii="Arial" w:hAnsi="Arial" w:cs="Arial"/>
          <w:sz w:val="24"/>
          <w:szCs w:val="24"/>
        </w:rPr>
        <w:t xml:space="preserve"> establece literalmente que:</w:t>
      </w:r>
    </w:p>
    <w:p w:rsidR="00F2215C" w:rsidRPr="00860522" w:rsidRDefault="00860522" w:rsidP="00F2215C">
      <w:pPr>
        <w:jc w:val="both"/>
        <w:rPr>
          <w:rFonts w:ascii="Arial" w:hAnsi="Arial" w:cs="Arial"/>
          <w:sz w:val="24"/>
          <w:szCs w:val="24"/>
        </w:rPr>
      </w:pPr>
      <w:r w:rsidRPr="00860522">
        <w:rPr>
          <w:rFonts w:ascii="Arial" w:hAnsi="Arial" w:cs="Arial"/>
          <w:noProof/>
          <w:sz w:val="24"/>
          <w:szCs w:val="24"/>
          <w:lang w:eastAsia="es-GT"/>
        </w:rPr>
        <w:drawing>
          <wp:anchor distT="0" distB="0" distL="114300" distR="114300" simplePos="0" relativeHeight="251665408" behindDoc="1" locked="0" layoutInCell="1" allowOverlap="1" wp14:anchorId="1A8C8EDB" wp14:editId="1D5129B9">
            <wp:simplePos x="0" y="0"/>
            <wp:positionH relativeFrom="margin">
              <wp:posOffset>3455670</wp:posOffset>
            </wp:positionH>
            <wp:positionV relativeFrom="margin">
              <wp:posOffset>1344295</wp:posOffset>
            </wp:positionV>
            <wp:extent cx="2291715" cy="1709420"/>
            <wp:effectExtent l="0" t="0" r="0" b="5080"/>
            <wp:wrapSquare wrapText="bothSides"/>
            <wp:docPr id="4" name="Imagen 4" descr="https://i1.wp.com/www.un.org/sustainabledevelopment/es/wp-content/uploads/sites/3/2018/08/goal5_c_image.jpg?resize=300%2C3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un.org/sustainabledevelopment/es/wp-content/uploads/sites/3/2018/08/goal5_c_image.jpg?resize=300%2C300&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0522">
        <w:rPr>
          <w:noProof/>
        </w:rPr>
        <mc:AlternateContent>
          <mc:Choice Requires="wps">
            <w:drawing>
              <wp:anchor distT="0" distB="0" distL="114300" distR="114300" simplePos="0" relativeHeight="251672576" behindDoc="0" locked="0" layoutInCell="1" allowOverlap="1" wp14:anchorId="0230E460" wp14:editId="28B5E8FF">
                <wp:simplePos x="0" y="0"/>
                <wp:positionH relativeFrom="column">
                  <wp:posOffset>3455670</wp:posOffset>
                </wp:positionH>
                <wp:positionV relativeFrom="paragraph">
                  <wp:posOffset>2054225</wp:posOffset>
                </wp:positionV>
                <wp:extent cx="2517140" cy="635"/>
                <wp:effectExtent l="0" t="0" r="0" b="0"/>
                <wp:wrapSquare wrapText="bothSides"/>
                <wp:docPr id="7" name="7 Cuadro de texto"/>
                <wp:cNvGraphicFramePr/>
                <a:graphic xmlns:a="http://schemas.openxmlformats.org/drawingml/2006/main">
                  <a:graphicData uri="http://schemas.microsoft.com/office/word/2010/wordprocessingShape">
                    <wps:wsp>
                      <wps:cNvSpPr txBox="1"/>
                      <wps:spPr>
                        <a:xfrm>
                          <a:off x="0" y="0"/>
                          <a:ext cx="2517140" cy="635"/>
                        </a:xfrm>
                        <a:prstGeom prst="rect">
                          <a:avLst/>
                        </a:prstGeom>
                        <a:solidFill>
                          <a:prstClr val="white"/>
                        </a:solidFill>
                        <a:ln>
                          <a:noFill/>
                        </a:ln>
                        <a:effectLst/>
                      </wps:spPr>
                      <wps:txbx>
                        <w:txbxContent>
                          <w:p w:rsidR="00860522" w:rsidRPr="00860522" w:rsidRDefault="00860522" w:rsidP="00860522">
                            <w:pPr>
                              <w:pStyle w:val="Epgrafe"/>
                              <w:rPr>
                                <w:rFonts w:ascii="Arial" w:hAnsi="Arial" w:cs="Arial"/>
                                <w:noProof/>
                                <w:color w:val="auto"/>
                                <w:sz w:val="24"/>
                                <w:szCs w:val="24"/>
                              </w:rPr>
                            </w:pPr>
                            <w:r w:rsidRPr="00860522">
                              <w:rPr>
                                <w:color w:val="auto"/>
                              </w:rPr>
                              <w:t>Imagen gracias a: www.un.org/sustainabledevelopment/es/gender-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7 Cuadro de texto" o:spid="_x0000_s1029" type="#_x0000_t202" style="position:absolute;left:0;text-align:left;margin-left:272.1pt;margin-top:161.75pt;width:198.2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YOQIAAHkEAAAOAAAAZHJzL2Uyb0RvYy54bWysVMFu2zAMvQ/YPwi6L07StR2MOEWWIsOA&#10;oC2QDj0rshwLkEWNUmJnXz9KttOt22nYRaFI6tHvkczirmsMOyn0GmzBZ5MpZ8pKKLU9FPzb8+bD&#10;J858ELYUBqwq+Fl5frd8/27RulzNoQZTKmQEYn3euoLXIbg8y7ysVSP8BJyyFKwAGxHoioesRNES&#10;emOy+XR6k7WApUOQynvy3vdBvkz4VaVkeKwqrwIzBadvC+nEdO7jmS0XIj+gcLWWw2eIf/iKRmhL&#10;RS9Q9yIIdkT9B1SjJYKHKkwkNBlUlZYqcSA2s+kbNrtaOJW4kDjeXWTy/w9WPpyekOmy4LecWdFQ&#10;i27Z+ihKBFYqFlQXIIrUOp9T7s5Rdug+Q0fNHv2enJF7V2ETf4kVozjJfb5ITDhMknN+PbudfaSQ&#10;pNjN1XXEyF6fOvThi4KGRaPgSP1LsorT1oc+dUyJlTwYXW60MfESA2uD7CSo122tgxrAf8syNuZa&#10;iK96wN6j0rAMVSLbnlW0QrfvkkRXI+M9lGcSAqGfJ+/kRlP1rfDhSSANEBGkpQiPdFQG2oLDYHFW&#10;A/74mz/mU18pyllLA1lw//0oUHFmvlrqeJze0cDR2I+GPTZrIN4zWjcnk0kPMJjRrBCaF9qVVaxC&#10;IWEl1Sp4GM116NeCdk2q1Sol0Yw6EbZ252SEHlV+7l4EuqFHcUQeYBxVkb9pVZ+bmuVWx0C6pz5G&#10;XXsVqf/xQvOdJmHYxbhAv95T1us/xvInAAAA//8DAFBLAwQUAAYACAAAACEAFc0Ob+EAAAALAQAA&#10;DwAAAGRycy9kb3ducmV2LnhtbEyPsU7DMBCGdyTewTokFkQdkjSCEKeqKhhgqQhd2Nz4Ggfic2Q7&#10;bXh7TBcY7+7Tf99frWYzsCM631sScLdIgCG1VvXUCdi9P9/eA/NBkpKDJRTwjR5W9eVFJUtlT/SG&#10;xyZ0LIaQL6UAHcJYcu5bjUb6hR2R4u1gnZEhjq7jyslTDDcDT5Ok4Eb2FD9oOeJGY/vVTEbANv/Y&#10;6pvp8PS6zjP3sps2xWfXCHF9Na8fgQWcwx8Mv/pRHerotLcTKc8GAcs8TyMqIEuzJbBIPORJAWx/&#10;3hTA64r/71D/AAAA//8DAFBLAQItABQABgAIAAAAIQC2gziS/gAAAOEBAAATAAAAAAAAAAAAAAAA&#10;AAAAAABbQ29udGVudF9UeXBlc10ueG1sUEsBAi0AFAAGAAgAAAAhADj9If/WAAAAlAEAAAsAAAAA&#10;AAAAAAAAAAAALwEAAF9yZWxzLy5yZWxzUEsBAi0AFAAGAAgAAAAhACYr+Vg5AgAAeQQAAA4AAAAA&#10;AAAAAAAAAAAALgIAAGRycy9lMm9Eb2MueG1sUEsBAi0AFAAGAAgAAAAhABXNDm/hAAAACwEAAA8A&#10;AAAAAAAAAAAAAAAAkwQAAGRycy9kb3ducmV2LnhtbFBLBQYAAAAABAAEAPMAAAChBQAAAAA=&#10;" stroked="f">
                <v:textbox style="mso-fit-shape-to-text:t" inset="0,0,0,0">
                  <w:txbxContent>
                    <w:p w:rsidR="00860522" w:rsidRPr="00860522" w:rsidRDefault="00860522" w:rsidP="00860522">
                      <w:pPr>
                        <w:pStyle w:val="Epgrafe"/>
                        <w:rPr>
                          <w:rFonts w:ascii="Arial" w:hAnsi="Arial" w:cs="Arial"/>
                          <w:noProof/>
                          <w:color w:val="auto"/>
                          <w:sz w:val="24"/>
                          <w:szCs w:val="24"/>
                        </w:rPr>
                      </w:pPr>
                      <w:r w:rsidRPr="00860522">
                        <w:rPr>
                          <w:color w:val="auto"/>
                        </w:rPr>
                        <w:t>Imagen gracias a: www.un.org/sustainabledevelopment/es/gender-</w:t>
                      </w:r>
                    </w:p>
                  </w:txbxContent>
                </v:textbox>
                <w10:wrap type="square"/>
              </v:shape>
            </w:pict>
          </mc:Fallback>
        </mc:AlternateContent>
      </w:r>
      <w:r w:rsidR="00F2215C" w:rsidRPr="00860522">
        <w:rPr>
          <w:rFonts w:ascii="Arial" w:hAnsi="Arial" w:cs="Arial"/>
          <w:sz w:val="24"/>
          <w:szCs w:val="24"/>
        </w:rPr>
        <w:t xml:space="preserve">La igualdad de género no es solo un derecho de las personas si no también una base fundamental de la vida para que todos puedan convivir en armonía siendo mujeres y hombres respetuosos del otro. Lamentablemente hoy en día la mayoría de mujeres en el último año han sufrido maltrato por parte de sus parejas, también hay 48 países en los cuales aún no hay leyes que </w:t>
      </w:r>
      <w:r w:rsidRPr="00860522">
        <w:rPr>
          <w:rFonts w:ascii="Arial" w:hAnsi="Arial" w:cs="Arial"/>
          <w:sz w:val="24"/>
          <w:szCs w:val="24"/>
        </w:rPr>
        <w:t>protejan</w:t>
      </w:r>
      <w:r w:rsidR="00F2215C" w:rsidRPr="00860522">
        <w:rPr>
          <w:rFonts w:ascii="Arial" w:hAnsi="Arial" w:cs="Arial"/>
          <w:sz w:val="24"/>
          <w:szCs w:val="24"/>
        </w:rPr>
        <w:t xml:space="preserve"> a las mujeres de la violencia en el hogar, y aunque se ha avanzado en las prácticas para cuidar a las mujeres y a las niñas de cualquier abuso </w:t>
      </w:r>
      <w:r w:rsidRPr="00860522">
        <w:rPr>
          <w:rFonts w:ascii="Arial" w:hAnsi="Arial" w:cs="Arial"/>
          <w:sz w:val="24"/>
          <w:szCs w:val="24"/>
        </w:rPr>
        <w:t>aún</w:t>
      </w:r>
      <w:r w:rsidR="00F2215C" w:rsidRPr="00860522">
        <w:rPr>
          <w:rFonts w:ascii="Arial" w:hAnsi="Arial" w:cs="Arial"/>
          <w:sz w:val="24"/>
          <w:szCs w:val="24"/>
        </w:rPr>
        <w:t xml:space="preserve"> queda mucho por hacer, porque casos de violencia o muertes contra las mujeres </w:t>
      </w:r>
      <w:r w:rsidRPr="00860522">
        <w:rPr>
          <w:rFonts w:ascii="Arial" w:hAnsi="Arial" w:cs="Arial"/>
          <w:sz w:val="24"/>
          <w:szCs w:val="24"/>
        </w:rPr>
        <w:t>aún</w:t>
      </w:r>
      <w:r w:rsidR="00F2215C" w:rsidRPr="00860522">
        <w:rPr>
          <w:rFonts w:ascii="Arial" w:hAnsi="Arial" w:cs="Arial"/>
          <w:sz w:val="24"/>
          <w:szCs w:val="24"/>
        </w:rPr>
        <w:t xml:space="preserve"> se ven seguido.</w:t>
      </w:r>
    </w:p>
    <w:p w:rsidR="00F2215C" w:rsidRPr="00860522" w:rsidRDefault="00F2215C" w:rsidP="00F2215C">
      <w:pPr>
        <w:jc w:val="both"/>
        <w:rPr>
          <w:rFonts w:ascii="Arial" w:hAnsi="Arial" w:cs="Arial"/>
          <w:sz w:val="24"/>
          <w:szCs w:val="24"/>
        </w:rPr>
      </w:pPr>
      <w:r w:rsidRPr="00860522">
        <w:rPr>
          <w:rFonts w:ascii="Arial" w:hAnsi="Arial" w:cs="Arial"/>
          <w:sz w:val="24"/>
          <w:szCs w:val="24"/>
        </w:rPr>
        <w:t>Si se les tomara en cuenta a las mujeres y se les dieran las mismas oportunidades a mujeres y niñas de un buen estudio y trabajo digno, además de poder tomar decisiones en temas como política la humidad se estaría beneficiando a si misma por tener la opinión de las mujeres.</w:t>
      </w:r>
    </w:p>
    <w:p w:rsidR="00F2215C" w:rsidRPr="00860522" w:rsidRDefault="00F2215C" w:rsidP="00F2215C">
      <w:pPr>
        <w:jc w:val="both"/>
        <w:rPr>
          <w:rFonts w:ascii="Arial" w:hAnsi="Arial" w:cs="Arial"/>
          <w:sz w:val="24"/>
          <w:szCs w:val="24"/>
        </w:rPr>
      </w:pPr>
      <w:r w:rsidRPr="00860522">
        <w:rPr>
          <w:rFonts w:ascii="Arial" w:hAnsi="Arial" w:cs="Arial"/>
          <w:sz w:val="24"/>
          <w:szCs w:val="24"/>
        </w:rPr>
        <w:t>Si se establecen nuevas leyes sobre las mujeres que ayuden a que puedan acabar con la discriminación ayudaría a erradicar la diferencia entre los géneros.</w:t>
      </w:r>
    </w:p>
    <w:p w:rsidR="00F2215C" w:rsidRPr="00860522" w:rsidRDefault="00F2215C" w:rsidP="00F2215C">
      <w:pPr>
        <w:jc w:val="both"/>
        <w:rPr>
          <w:rFonts w:ascii="Arial" w:hAnsi="Arial" w:cs="Arial"/>
          <w:sz w:val="24"/>
          <w:szCs w:val="24"/>
        </w:rPr>
      </w:pPr>
    </w:p>
    <w:p w:rsidR="00F2215C" w:rsidRPr="00860522" w:rsidRDefault="00F2215C" w:rsidP="00F2215C">
      <w:pPr>
        <w:jc w:val="both"/>
        <w:rPr>
          <w:rFonts w:ascii="Arial" w:hAnsi="Arial" w:cs="Arial"/>
          <w:sz w:val="24"/>
          <w:szCs w:val="24"/>
        </w:rPr>
      </w:pPr>
      <w:r w:rsidRPr="00860522">
        <w:rPr>
          <w:rFonts w:ascii="Arial" w:hAnsi="Arial" w:cs="Arial"/>
          <w:sz w:val="24"/>
          <w:szCs w:val="24"/>
        </w:rPr>
        <w:t>Algunos datos que es importante resaltar acerca de este tema:</w:t>
      </w: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t>En todo el mundo más de 750 millones de mujeres entre ellas niñas fueron obligadas a casarse antes de los 18 años.</w:t>
      </w: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t>300 millones de mujeres y niñas fueron sometidas a la mutilación genital femenina.</w:t>
      </w: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t xml:space="preserve">En 18 </w:t>
      </w:r>
      <w:r w:rsidR="00860522" w:rsidRPr="00860522">
        <w:rPr>
          <w:rFonts w:ascii="Arial" w:hAnsi="Arial" w:cs="Arial"/>
          <w:sz w:val="24"/>
          <w:szCs w:val="24"/>
        </w:rPr>
        <w:t>países</w:t>
      </w:r>
      <w:r w:rsidRPr="00860522">
        <w:rPr>
          <w:rFonts w:ascii="Arial" w:hAnsi="Arial" w:cs="Arial"/>
          <w:sz w:val="24"/>
          <w:szCs w:val="24"/>
        </w:rPr>
        <w:t xml:space="preserve"> es legal que los esposos no dejen trabajar a sus mujeres, en 39 </w:t>
      </w:r>
      <w:r w:rsidR="00860522" w:rsidRPr="00860522">
        <w:rPr>
          <w:rFonts w:ascii="Arial" w:hAnsi="Arial" w:cs="Arial"/>
          <w:sz w:val="24"/>
          <w:szCs w:val="24"/>
        </w:rPr>
        <w:t>países</w:t>
      </w:r>
      <w:r w:rsidRPr="00860522">
        <w:rPr>
          <w:rFonts w:ascii="Arial" w:hAnsi="Arial" w:cs="Arial"/>
          <w:sz w:val="24"/>
          <w:szCs w:val="24"/>
        </w:rPr>
        <w:t xml:space="preserve"> no tiene los mismos derechos hombres y mujeres en una herencia.</w:t>
      </w: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t xml:space="preserve">En 49 </w:t>
      </w:r>
      <w:r w:rsidR="00860522" w:rsidRPr="00860522">
        <w:rPr>
          <w:rFonts w:ascii="Arial" w:hAnsi="Arial" w:cs="Arial"/>
          <w:sz w:val="24"/>
          <w:szCs w:val="24"/>
        </w:rPr>
        <w:t>países</w:t>
      </w:r>
      <w:r w:rsidRPr="00860522">
        <w:rPr>
          <w:rFonts w:ascii="Arial" w:hAnsi="Arial" w:cs="Arial"/>
          <w:sz w:val="24"/>
          <w:szCs w:val="24"/>
        </w:rPr>
        <w:t xml:space="preserve"> no hay leyes que defiendan a la mujer.</w:t>
      </w: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t>El 19% de las mujeres y niñas han sufrido de violencia por parte de su pareja.</w:t>
      </w: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t>Solamente el 53% de las mujeres que son casadas pueden elegir sobre las relaciones sexuales, los anticonceptivos etc.</w:t>
      </w: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lastRenderedPageBreak/>
        <w:t>Solamente el 13% de la población femenina es dueña de una propiedad o terreno.</w:t>
      </w: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t xml:space="preserve">En Asia el riesgo de que una niña contraiga matrimonio ilegalmente </w:t>
      </w:r>
      <w:r w:rsidR="00860522" w:rsidRPr="00860522">
        <w:rPr>
          <w:rFonts w:ascii="Arial" w:hAnsi="Arial" w:cs="Arial"/>
          <w:sz w:val="24"/>
          <w:szCs w:val="24"/>
        </w:rPr>
        <w:t>ha</w:t>
      </w:r>
      <w:r w:rsidRPr="00860522">
        <w:rPr>
          <w:rFonts w:ascii="Arial" w:hAnsi="Arial" w:cs="Arial"/>
          <w:sz w:val="24"/>
          <w:szCs w:val="24"/>
        </w:rPr>
        <w:t xml:space="preserve"> disminuido desde el año 200.</w:t>
      </w:r>
    </w:p>
    <w:p w:rsidR="00F2215C" w:rsidRPr="00860522" w:rsidRDefault="00F2215C" w:rsidP="00F2215C">
      <w:pPr>
        <w:pStyle w:val="Prrafodelista"/>
        <w:jc w:val="both"/>
        <w:rPr>
          <w:rFonts w:ascii="Arial" w:hAnsi="Arial" w:cs="Arial"/>
          <w:sz w:val="24"/>
          <w:szCs w:val="24"/>
        </w:rPr>
      </w:pPr>
    </w:p>
    <w:p w:rsidR="00F2215C" w:rsidRPr="00860522" w:rsidRDefault="00F2215C" w:rsidP="00F2215C">
      <w:pPr>
        <w:pStyle w:val="Prrafodelista"/>
        <w:jc w:val="both"/>
        <w:rPr>
          <w:rFonts w:ascii="Arial" w:hAnsi="Arial" w:cs="Arial"/>
          <w:sz w:val="24"/>
          <w:szCs w:val="24"/>
        </w:rPr>
      </w:pPr>
      <w:r w:rsidRPr="00860522">
        <w:rPr>
          <w:rFonts w:ascii="Arial" w:hAnsi="Arial" w:cs="Arial"/>
          <w:sz w:val="24"/>
          <w:szCs w:val="24"/>
        </w:rPr>
        <w:t xml:space="preserve">Según la página de internet: </w:t>
      </w:r>
      <w:hyperlink r:id="rId9" w:history="1">
        <w:r w:rsidRPr="00860522">
          <w:rPr>
            <w:rStyle w:val="Hipervnculo"/>
            <w:rFonts w:ascii="Arial" w:hAnsi="Arial" w:cs="Arial"/>
            <w:color w:val="auto"/>
            <w:sz w:val="24"/>
            <w:szCs w:val="24"/>
          </w:rPr>
          <w:t>www.unicef.org</w:t>
        </w:r>
      </w:hyperlink>
      <w:r w:rsidRPr="00860522">
        <w:rPr>
          <w:rFonts w:ascii="Arial" w:hAnsi="Arial" w:cs="Arial"/>
          <w:sz w:val="24"/>
          <w:szCs w:val="24"/>
        </w:rPr>
        <w:t xml:space="preserve"> del autor: UNICEF, establece literalmente que:</w:t>
      </w:r>
    </w:p>
    <w:p w:rsidR="00F2215C" w:rsidRPr="00860522" w:rsidRDefault="00F2215C" w:rsidP="00F2215C">
      <w:pPr>
        <w:pStyle w:val="Prrafodelista"/>
        <w:jc w:val="both"/>
        <w:rPr>
          <w:rFonts w:ascii="Arial" w:hAnsi="Arial" w:cs="Arial"/>
          <w:sz w:val="24"/>
          <w:szCs w:val="24"/>
        </w:rPr>
      </w:pPr>
    </w:p>
    <w:p w:rsidR="00F2215C" w:rsidRPr="00860522" w:rsidRDefault="00F2215C" w:rsidP="00F2215C">
      <w:pPr>
        <w:pStyle w:val="Prrafodelista"/>
        <w:jc w:val="both"/>
        <w:rPr>
          <w:rFonts w:ascii="Arial" w:hAnsi="Arial" w:cs="Arial"/>
          <w:sz w:val="24"/>
          <w:szCs w:val="24"/>
        </w:rPr>
      </w:pPr>
      <w:r w:rsidRPr="00860522">
        <w:rPr>
          <w:rFonts w:ascii="Arial" w:hAnsi="Arial" w:cs="Arial"/>
          <w:sz w:val="24"/>
          <w:szCs w:val="24"/>
        </w:rPr>
        <w:t xml:space="preserve">Los niños y niñas de todas partes deben alcanzar su máximo potencial pero esto es </w:t>
      </w:r>
      <w:r w:rsidR="00860522" w:rsidRPr="00860522">
        <w:rPr>
          <w:rFonts w:ascii="Arial" w:hAnsi="Arial" w:cs="Arial"/>
          <w:sz w:val="24"/>
          <w:szCs w:val="24"/>
        </w:rPr>
        <w:t>obstaculizado</w:t>
      </w:r>
      <w:r w:rsidRPr="00860522">
        <w:rPr>
          <w:rFonts w:ascii="Arial" w:hAnsi="Arial" w:cs="Arial"/>
          <w:sz w:val="24"/>
          <w:szCs w:val="24"/>
        </w:rPr>
        <w:t xml:space="preserve"> por la desigualdad de </w:t>
      </w:r>
      <w:r w:rsidR="00860522" w:rsidRPr="00860522">
        <w:rPr>
          <w:rFonts w:ascii="Arial" w:hAnsi="Arial" w:cs="Arial"/>
          <w:sz w:val="24"/>
          <w:szCs w:val="24"/>
        </w:rPr>
        <w:t>género</w:t>
      </w:r>
      <w:r w:rsidRPr="00860522">
        <w:rPr>
          <w:rFonts w:ascii="Arial" w:hAnsi="Arial" w:cs="Arial"/>
          <w:sz w:val="24"/>
          <w:szCs w:val="24"/>
        </w:rPr>
        <w:t xml:space="preserve"> que sufren </w:t>
      </w:r>
      <w:r w:rsidR="00860522" w:rsidRPr="00860522">
        <w:rPr>
          <w:rFonts w:ascii="Arial" w:hAnsi="Arial" w:cs="Arial"/>
          <w:sz w:val="24"/>
          <w:szCs w:val="24"/>
        </w:rPr>
        <w:t>día</w:t>
      </w:r>
      <w:r w:rsidRPr="00860522">
        <w:rPr>
          <w:rFonts w:ascii="Arial" w:hAnsi="Arial" w:cs="Arial"/>
          <w:sz w:val="24"/>
          <w:szCs w:val="24"/>
        </w:rPr>
        <w:t xml:space="preserve"> con </w:t>
      </w:r>
      <w:r w:rsidR="00860522" w:rsidRPr="00860522">
        <w:rPr>
          <w:rFonts w:ascii="Arial" w:hAnsi="Arial" w:cs="Arial"/>
          <w:sz w:val="24"/>
          <w:szCs w:val="24"/>
        </w:rPr>
        <w:t>día</w:t>
      </w:r>
      <w:r w:rsidRPr="00860522">
        <w:rPr>
          <w:rFonts w:ascii="Arial" w:hAnsi="Arial" w:cs="Arial"/>
          <w:sz w:val="24"/>
          <w:szCs w:val="24"/>
        </w:rPr>
        <w:t xml:space="preserve"> y que se presenta en cualquier lugar, escuela, comunidad, diarios, y hasta los mismos padres que cuidan de ellos. De igual manera la manera de repartirse el trabajo en el hogar como los quehaceres y la comida del hogar hace creer a </w:t>
      </w:r>
      <w:r w:rsidR="00860522" w:rsidRPr="00860522">
        <w:rPr>
          <w:rFonts w:ascii="Arial" w:hAnsi="Arial" w:cs="Arial"/>
          <w:sz w:val="24"/>
          <w:szCs w:val="24"/>
        </w:rPr>
        <w:t>las niñas</w:t>
      </w:r>
      <w:r w:rsidRPr="00860522">
        <w:rPr>
          <w:rFonts w:ascii="Arial" w:hAnsi="Arial" w:cs="Arial"/>
          <w:sz w:val="24"/>
          <w:szCs w:val="24"/>
        </w:rPr>
        <w:t xml:space="preserve"> que su lugar es en la casa y elimina la </w:t>
      </w:r>
      <w:r w:rsidR="00860522" w:rsidRPr="00860522">
        <w:rPr>
          <w:rFonts w:ascii="Arial" w:hAnsi="Arial" w:cs="Arial"/>
          <w:sz w:val="24"/>
          <w:szCs w:val="24"/>
        </w:rPr>
        <w:t>ambición</w:t>
      </w:r>
      <w:r w:rsidRPr="00860522">
        <w:rPr>
          <w:rFonts w:ascii="Arial" w:hAnsi="Arial" w:cs="Arial"/>
          <w:sz w:val="24"/>
          <w:szCs w:val="24"/>
        </w:rPr>
        <w:t xml:space="preserve"> de </w:t>
      </w:r>
      <w:r w:rsidR="00860522" w:rsidRPr="00860522">
        <w:rPr>
          <w:rFonts w:ascii="Arial" w:hAnsi="Arial" w:cs="Arial"/>
          <w:sz w:val="24"/>
          <w:szCs w:val="24"/>
        </w:rPr>
        <w:t>las niñas</w:t>
      </w:r>
      <w:r w:rsidRPr="00860522">
        <w:rPr>
          <w:rFonts w:ascii="Arial" w:hAnsi="Arial" w:cs="Arial"/>
          <w:sz w:val="24"/>
          <w:szCs w:val="24"/>
        </w:rPr>
        <w:t xml:space="preserve"> de creer que pueden llegar a ser mejores y alcanzar sus sueños.</w:t>
      </w:r>
    </w:p>
    <w:p w:rsidR="00F2215C" w:rsidRPr="00860522" w:rsidRDefault="00F2215C" w:rsidP="00F2215C">
      <w:pPr>
        <w:pStyle w:val="Prrafodelista"/>
        <w:jc w:val="both"/>
        <w:rPr>
          <w:rFonts w:ascii="Arial" w:hAnsi="Arial" w:cs="Arial"/>
          <w:sz w:val="24"/>
          <w:szCs w:val="24"/>
        </w:rPr>
      </w:pPr>
      <w:r w:rsidRPr="00860522">
        <w:rPr>
          <w:rFonts w:ascii="Arial" w:hAnsi="Arial" w:cs="Arial"/>
          <w:sz w:val="24"/>
          <w:szCs w:val="24"/>
        </w:rPr>
        <w:t>Fuera del contexto del hogar hay trabajadores sanitarios, que en su mayoría son mujeres, que no cuentan con una formación adecuada y aparte de eso no les pagan muy bien su trabajo y no les permiten desarrollarse para ser unas mejores personas y poder atender muy bien a las familias y niños.</w:t>
      </w:r>
    </w:p>
    <w:p w:rsidR="00F2215C" w:rsidRPr="00860522" w:rsidRDefault="00860522" w:rsidP="00860522">
      <w:pPr>
        <w:pStyle w:val="Prrafodelista"/>
        <w:ind w:left="708"/>
        <w:jc w:val="both"/>
        <w:rPr>
          <w:rFonts w:ascii="Arial" w:hAnsi="Arial" w:cs="Arial"/>
          <w:sz w:val="24"/>
          <w:szCs w:val="24"/>
        </w:rPr>
      </w:pPr>
      <w:r w:rsidRPr="00860522">
        <w:rPr>
          <w:rFonts w:ascii="Arial" w:hAnsi="Arial" w:cs="Arial"/>
          <w:noProof/>
          <w:sz w:val="24"/>
          <w:szCs w:val="24"/>
          <w:lang w:eastAsia="es-GT"/>
        </w:rPr>
        <w:drawing>
          <wp:anchor distT="0" distB="0" distL="114300" distR="114300" simplePos="0" relativeHeight="251667456" behindDoc="0" locked="0" layoutInCell="1" allowOverlap="1" wp14:anchorId="53839B57" wp14:editId="7AEB2D6C">
            <wp:simplePos x="0" y="0"/>
            <wp:positionH relativeFrom="margin">
              <wp:posOffset>3180080</wp:posOffset>
            </wp:positionH>
            <wp:positionV relativeFrom="margin">
              <wp:posOffset>4761230</wp:posOffset>
            </wp:positionV>
            <wp:extent cx="2437765" cy="2543810"/>
            <wp:effectExtent l="0" t="0" r="635" b="8890"/>
            <wp:wrapSquare wrapText="bothSides"/>
            <wp:docPr id="5" name="Imagen 5" descr="Una madre con velo carga a su h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 madre con velo carga a su hi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7765" cy="2543810"/>
                    </a:xfrm>
                    <a:prstGeom prst="rect">
                      <a:avLst/>
                    </a:prstGeom>
                    <a:noFill/>
                    <a:ln>
                      <a:noFill/>
                    </a:ln>
                  </pic:spPr>
                </pic:pic>
              </a:graphicData>
            </a:graphic>
            <wp14:sizeRelH relativeFrom="margin">
              <wp14:pctWidth>0</wp14:pctWidth>
            </wp14:sizeRelH>
          </wp:anchor>
        </w:drawing>
      </w:r>
      <w:r w:rsidR="00F2215C" w:rsidRPr="00860522">
        <w:rPr>
          <w:noProof/>
        </w:rPr>
        <mc:AlternateContent>
          <mc:Choice Requires="wps">
            <w:drawing>
              <wp:anchor distT="0" distB="0" distL="114300" distR="114300" simplePos="0" relativeHeight="251670528" behindDoc="0" locked="0" layoutInCell="1" allowOverlap="1" wp14:anchorId="05126817" wp14:editId="2E2FEDC2">
                <wp:simplePos x="0" y="0"/>
                <wp:positionH relativeFrom="column">
                  <wp:posOffset>3180715</wp:posOffset>
                </wp:positionH>
                <wp:positionV relativeFrom="paragraph">
                  <wp:posOffset>3425825</wp:posOffset>
                </wp:positionV>
                <wp:extent cx="2437765" cy="635"/>
                <wp:effectExtent l="0" t="0" r="635"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2437765" cy="635"/>
                        </a:xfrm>
                        <a:prstGeom prst="rect">
                          <a:avLst/>
                        </a:prstGeom>
                        <a:solidFill>
                          <a:prstClr val="white"/>
                        </a:solidFill>
                        <a:ln>
                          <a:noFill/>
                        </a:ln>
                        <a:effectLst/>
                      </wps:spPr>
                      <wps:txbx>
                        <w:txbxContent>
                          <w:p w:rsidR="00F2215C" w:rsidRPr="00F2215C" w:rsidRDefault="00F2215C" w:rsidP="00F2215C">
                            <w:pPr>
                              <w:pStyle w:val="Epgrafe"/>
                              <w:jc w:val="center"/>
                              <w:rPr>
                                <w:rFonts w:ascii="Arial" w:hAnsi="Arial" w:cs="Arial"/>
                                <w:noProof/>
                                <w:color w:val="auto"/>
                                <w:sz w:val="36"/>
                                <w:szCs w:val="24"/>
                              </w:rPr>
                            </w:pPr>
                            <w:r w:rsidRPr="00F2215C">
                              <w:rPr>
                                <w:color w:val="auto"/>
                                <w:sz w:val="24"/>
                              </w:rPr>
                              <w:t>Imagen gracias a: www.unicef.org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 Cuadro de texto" o:spid="_x0000_s1030" type="#_x0000_t202" style="position:absolute;left:0;text-align:left;margin-left:250.45pt;margin-top:269.75pt;width:191.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HMOgIAAHkEAAAOAAAAZHJzL2Uyb0RvYy54bWysVMFu2zAMvQ/YPwi6L07SNi2MOEWWIsOA&#10;oC2QDj0rshwLkEWNUmJnXz9KjtOt22nYRaFI6tF8j8z8vmsMOyr0GmzBJ6MxZ8pKKLXdF/zby/rT&#10;HWc+CFsKA1YV/KQ8v198/DBvXa6mUIMpFTICsT5vXcHrEFyeZV7WqhF+BE5ZClaAjQh0xX1WomgJ&#10;vTHZdDyeZS1g6RCk8p68D32QLxJ+VSkZnqrKq8BMwenbQjoxnbt4Zou5yPcoXK3l+TPEP3xFI7Sl&#10;oheoBxEEO6D+A6rREsFDFUYSmgyqSkuVeqBuJuN33Wxr4VTqhcjx7kKT/3+w8vH4jEyXBZ9xZkVD&#10;Es3Y6iBKBFYqFlQXIJLUOp9T7tZRdug+Q0diD35Pzth7V2ETf6krRnGi+3ShmHCYJOf0+ur2dnbD&#10;maTY7OomYmRvTx368EVBw6JRcCT9Eq3iuPGhTx1SYiUPRpdrbUy8xMDKIDsK0rqtdVBn8N+yjI25&#10;FuKrHrD3qDQs5yqx276raIVu1yWKroeOd1CeiAiEfp68k2tN1TfCh2eBNEDUOy1FeKKjMtAWHM4W&#10;ZzXgj7/5Yz7pSlHOWhrIgvvvB4GKM/PVkuJxegcDB2M3GPbQrID6ntC6OZlMeoDBDGaF0LzSrixj&#10;FQoJK6lWwcNgrkK/FrRrUi2XKYlm1ImwsVsnI/TA8kv3KtCdNYoj8gjDqIr8nVR9bhLLLQ+BeE86&#10;Rl57Fkn/eKH5TpNw3sW4QL/eU9bbP8biJwAAAP//AwBQSwMEFAAGAAgAAAAhABLDCGHhAAAACwEA&#10;AA8AAABkcnMvZG93bnJldi54bWxMjzFPwzAQhfdK/AfrkFgqakPTKA1xqqqCAZaK0IXNjd04EJ+j&#10;2GnDv+dgge3u3tO77xWbyXXsbIbQepRwtxDADNZet9hIOLw93WbAQlSoVefRSPgyATbl1axQufYX&#10;fDXnKjaMQjDkSoKNsc85D7U1ToWF7w2SdvKDU5HWoeF6UBcKdx2/FyLlTrVIH6zqzc6a+rManYR9&#10;8r638/H0+LJNlsPzYdylH00l5c31tH0AFs0U/8zwg0/oUBLT0Y+oA+skrIRYk5WG5XoFjBxZllCZ&#10;4+8lBV4W/H+H8hsAAP//AwBQSwECLQAUAAYACAAAACEAtoM4kv4AAADhAQAAEwAAAAAAAAAAAAAA&#10;AAAAAAAAW0NvbnRlbnRfVHlwZXNdLnhtbFBLAQItABQABgAIAAAAIQA4/SH/1gAAAJQBAAALAAAA&#10;AAAAAAAAAAAAAC8BAABfcmVscy8ucmVsc1BLAQItABQABgAIAAAAIQDObOHMOgIAAHkEAAAOAAAA&#10;AAAAAAAAAAAAAC4CAABkcnMvZTJvRG9jLnhtbFBLAQItABQABgAIAAAAIQASwwhh4QAAAAsBAAAP&#10;AAAAAAAAAAAAAAAAAJQEAABkcnMvZG93bnJldi54bWxQSwUGAAAAAAQABADzAAAAogUAAAAA&#10;" stroked="f">
                <v:textbox style="mso-fit-shape-to-text:t" inset="0,0,0,0">
                  <w:txbxContent>
                    <w:p w:rsidR="00F2215C" w:rsidRPr="00F2215C" w:rsidRDefault="00F2215C" w:rsidP="00F2215C">
                      <w:pPr>
                        <w:pStyle w:val="Epgrafe"/>
                        <w:jc w:val="center"/>
                        <w:rPr>
                          <w:rFonts w:ascii="Arial" w:hAnsi="Arial" w:cs="Arial"/>
                          <w:noProof/>
                          <w:color w:val="auto"/>
                          <w:sz w:val="36"/>
                          <w:szCs w:val="24"/>
                        </w:rPr>
                      </w:pPr>
                      <w:r w:rsidRPr="00F2215C">
                        <w:rPr>
                          <w:color w:val="auto"/>
                          <w:sz w:val="24"/>
                        </w:rPr>
                        <w:t>Imagen gracias a: www.unicef.org</w:t>
                      </w:r>
                    </w:p>
                  </w:txbxContent>
                </v:textbox>
                <w10:wrap type="square"/>
              </v:shape>
            </w:pict>
          </mc:Fallback>
        </mc:AlternateContent>
      </w:r>
      <w:r w:rsidR="00F2215C" w:rsidRPr="00860522">
        <w:rPr>
          <w:rFonts w:ascii="Arial" w:hAnsi="Arial" w:cs="Arial"/>
          <w:sz w:val="24"/>
          <w:szCs w:val="24"/>
        </w:rPr>
        <w:t xml:space="preserve">Los niños y niñas que han sido testigos de este tipo de abuso de </w:t>
      </w:r>
      <w:r w:rsidRPr="00860522">
        <w:rPr>
          <w:rFonts w:ascii="Arial" w:hAnsi="Arial" w:cs="Arial"/>
          <w:sz w:val="24"/>
          <w:szCs w:val="24"/>
        </w:rPr>
        <w:t>género</w:t>
      </w:r>
      <w:r w:rsidR="00F2215C" w:rsidRPr="00860522">
        <w:rPr>
          <w:rFonts w:ascii="Arial" w:hAnsi="Arial" w:cs="Arial"/>
          <w:sz w:val="24"/>
          <w:szCs w:val="24"/>
        </w:rPr>
        <w:t xml:space="preserve"> en su familia o comunidad, al crecer puede tenga </w:t>
      </w:r>
      <w:r w:rsidRPr="00860522">
        <w:rPr>
          <w:rFonts w:ascii="Arial" w:hAnsi="Arial" w:cs="Arial"/>
          <w:sz w:val="24"/>
          <w:szCs w:val="24"/>
        </w:rPr>
        <w:t>más</w:t>
      </w:r>
      <w:r w:rsidR="00F2215C" w:rsidRPr="00860522">
        <w:rPr>
          <w:rFonts w:ascii="Arial" w:hAnsi="Arial" w:cs="Arial"/>
          <w:sz w:val="24"/>
          <w:szCs w:val="24"/>
        </w:rPr>
        <w:t xml:space="preserve"> probabilidades de imitar estas acciones y que las padezca también. Al nacer niños y niñas presentan la misma oportunidad de vida y de tener un desarrollo y estudio digno pero al crecer las ideas de los padres de y de las personas crean barreras de desigualdad. Algunos factores como el de los oficios domésticos, el cuidado de los hermanos menores y el cocinar hacen que las niñas no estudien y por ello se tronchen sus sueños, en cambio a los niños se les da la mayor prioridad de estudio ya que se espera que ellos sean los que aporten la ayuda monetaria al hogar ya que se ha dicho que, los hombres son los que llevan el sustento al hogar, los niños al llegar a una edad </w:t>
      </w:r>
      <w:r w:rsidR="00F2215C" w:rsidRPr="00860522">
        <w:rPr>
          <w:rFonts w:ascii="Arial" w:hAnsi="Arial" w:cs="Arial"/>
          <w:sz w:val="24"/>
          <w:szCs w:val="24"/>
        </w:rPr>
        <w:lastRenderedPageBreak/>
        <w:t xml:space="preserve">establecida se dice que la vida de los niños se alarga junto con su carrera y vida mientras que el de las niñas se queda estancada y esto crea consecuencias negativas para toda la vida. </w:t>
      </w:r>
    </w:p>
    <w:p w:rsidR="00F2215C" w:rsidRPr="00860522" w:rsidRDefault="00F2215C" w:rsidP="00F2215C">
      <w:pPr>
        <w:pStyle w:val="Prrafodelista"/>
        <w:jc w:val="both"/>
        <w:rPr>
          <w:rFonts w:ascii="Arial" w:hAnsi="Arial" w:cs="Arial"/>
          <w:sz w:val="24"/>
          <w:szCs w:val="24"/>
        </w:rPr>
      </w:pP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t>En todo el mundo 2 de cada 10 niñas son madres antes de cumplir la mayoría de edad</w:t>
      </w: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t>7 millones de niñas y adolescentes se contagian de VIH por ser obligadas a tener relaciones sexuales.</w:t>
      </w:r>
    </w:p>
    <w:p w:rsidR="00F2215C" w:rsidRPr="00860522" w:rsidRDefault="00F2215C" w:rsidP="00F2215C">
      <w:pPr>
        <w:pStyle w:val="Prrafodelista"/>
        <w:numPr>
          <w:ilvl w:val="0"/>
          <w:numId w:val="2"/>
        </w:numPr>
        <w:spacing w:after="160" w:line="259" w:lineRule="auto"/>
        <w:jc w:val="both"/>
        <w:rPr>
          <w:rFonts w:ascii="Arial" w:hAnsi="Arial" w:cs="Arial"/>
          <w:sz w:val="24"/>
          <w:szCs w:val="24"/>
        </w:rPr>
      </w:pPr>
      <w:r w:rsidRPr="00860522">
        <w:rPr>
          <w:rFonts w:ascii="Arial" w:hAnsi="Arial" w:cs="Arial"/>
          <w:sz w:val="24"/>
          <w:szCs w:val="24"/>
        </w:rPr>
        <w:t>Casi 100 millones de niñas que deberían estar estudiando no lo hacen debido a que se les prohíbe.</w:t>
      </w:r>
    </w:p>
    <w:p w:rsidR="00F2215C" w:rsidRPr="00860522" w:rsidRDefault="00F2215C" w:rsidP="00860522">
      <w:pPr>
        <w:jc w:val="both"/>
        <w:rPr>
          <w:rFonts w:ascii="Arial" w:hAnsi="Arial" w:cs="Arial"/>
          <w:sz w:val="24"/>
          <w:szCs w:val="24"/>
        </w:rPr>
      </w:pPr>
      <w:r w:rsidRPr="00860522">
        <w:rPr>
          <w:rFonts w:ascii="Arial" w:hAnsi="Arial" w:cs="Arial"/>
          <w:sz w:val="24"/>
          <w:szCs w:val="24"/>
        </w:rPr>
        <w:t>En muchos lugares la menstruación sigue siendo un tabú y por esta razón no hay información adecuada ni los materiales necesarios para el cuidado de esta y por esta razón la salud de millones de niñas se ve afectada.  Las adolescentes por su parte corren el riesgo de sufrir acoso en cualquier lugar y tiempo. Por su parte es probable que los niños sean reclutados para unirse a una banda, sean niños soldados o sufran de homicidio.</w:t>
      </w:r>
    </w:p>
    <w:p w:rsidR="00F2215C" w:rsidRPr="00860522" w:rsidRDefault="00F2215C" w:rsidP="00F2215C">
      <w:pPr>
        <w:pStyle w:val="Prrafodelista"/>
        <w:jc w:val="both"/>
        <w:rPr>
          <w:rFonts w:ascii="Arial" w:hAnsi="Arial" w:cs="Arial"/>
          <w:sz w:val="24"/>
          <w:szCs w:val="24"/>
        </w:rPr>
      </w:pPr>
    </w:p>
    <w:p w:rsidR="00F2215C" w:rsidRPr="00860522" w:rsidRDefault="00F2215C" w:rsidP="00860522">
      <w:pPr>
        <w:pStyle w:val="Prrafodelista"/>
        <w:ind w:left="0"/>
        <w:jc w:val="both"/>
        <w:rPr>
          <w:rFonts w:ascii="Arial" w:hAnsi="Arial" w:cs="Arial"/>
          <w:b/>
          <w:sz w:val="24"/>
          <w:szCs w:val="24"/>
        </w:rPr>
      </w:pPr>
      <w:r w:rsidRPr="00860522">
        <w:rPr>
          <w:rFonts w:ascii="Arial" w:hAnsi="Arial" w:cs="Arial"/>
          <w:b/>
          <w:sz w:val="24"/>
          <w:szCs w:val="24"/>
        </w:rPr>
        <w:t>Diferencia entre igualdad y equidad de género</w:t>
      </w:r>
    </w:p>
    <w:p w:rsidR="00F2215C" w:rsidRPr="00860522" w:rsidRDefault="00F2215C" w:rsidP="00860522">
      <w:pPr>
        <w:pStyle w:val="Prrafodelista"/>
        <w:ind w:left="0"/>
        <w:jc w:val="both"/>
        <w:rPr>
          <w:rFonts w:ascii="Arial" w:hAnsi="Arial" w:cs="Arial"/>
          <w:b/>
          <w:sz w:val="24"/>
          <w:szCs w:val="24"/>
        </w:rPr>
      </w:pPr>
    </w:p>
    <w:p w:rsidR="00F2215C" w:rsidRPr="00860522" w:rsidRDefault="00F2215C" w:rsidP="00860522">
      <w:pPr>
        <w:pStyle w:val="Prrafodelista"/>
        <w:ind w:left="0"/>
        <w:jc w:val="both"/>
        <w:rPr>
          <w:rFonts w:ascii="Arial" w:hAnsi="Arial" w:cs="Arial"/>
          <w:sz w:val="24"/>
          <w:szCs w:val="24"/>
        </w:rPr>
      </w:pPr>
      <w:r w:rsidRPr="00860522">
        <w:rPr>
          <w:rFonts w:ascii="Arial" w:hAnsi="Arial" w:cs="Arial"/>
          <w:sz w:val="24"/>
          <w:szCs w:val="24"/>
        </w:rPr>
        <w:t>La igualdad de género se refiere a la ausencia de discriminación por razón de sexo o género, teniendo las mismas oportunidad e igual en los beneficios y los servicios de toda persona.</w:t>
      </w:r>
    </w:p>
    <w:p w:rsidR="00F2215C" w:rsidRPr="00860522" w:rsidRDefault="00F2215C" w:rsidP="00860522">
      <w:pPr>
        <w:pStyle w:val="Prrafodelista"/>
        <w:ind w:left="0"/>
        <w:jc w:val="both"/>
        <w:rPr>
          <w:rFonts w:ascii="Arial" w:hAnsi="Arial" w:cs="Arial"/>
          <w:sz w:val="24"/>
          <w:szCs w:val="24"/>
        </w:rPr>
      </w:pPr>
      <w:r w:rsidRPr="00860522">
        <w:rPr>
          <w:rFonts w:ascii="Arial" w:hAnsi="Arial" w:cs="Arial"/>
          <w:sz w:val="24"/>
          <w:szCs w:val="24"/>
        </w:rPr>
        <w:t xml:space="preserve">Para la UNAM la equidad de género significa que las mujeres y los hombres gocen de </w:t>
      </w:r>
      <w:r w:rsidR="00860522" w:rsidRPr="00860522">
        <w:rPr>
          <w:rFonts w:ascii="Arial" w:hAnsi="Arial" w:cs="Arial"/>
          <w:sz w:val="24"/>
          <w:szCs w:val="24"/>
        </w:rPr>
        <w:t>iguales</w:t>
      </w:r>
      <w:r w:rsidRPr="00860522">
        <w:rPr>
          <w:rFonts w:ascii="Arial" w:hAnsi="Arial" w:cs="Arial"/>
          <w:sz w:val="24"/>
          <w:szCs w:val="24"/>
        </w:rPr>
        <w:t xml:space="preserve"> condiciones y que puedan ejercer sus derechos de igual manera, iguales en la manera de contribuir al desarrollo político económico social y cultural.</w:t>
      </w:r>
    </w:p>
    <w:p w:rsidR="00F2215C" w:rsidRPr="00860522" w:rsidRDefault="00F2215C" w:rsidP="00860522">
      <w:pPr>
        <w:pStyle w:val="Prrafodelista"/>
        <w:ind w:left="0"/>
        <w:jc w:val="both"/>
        <w:rPr>
          <w:rFonts w:ascii="Arial" w:hAnsi="Arial" w:cs="Arial"/>
          <w:sz w:val="24"/>
          <w:szCs w:val="24"/>
        </w:rPr>
      </w:pPr>
      <w:r w:rsidRPr="00860522">
        <w:rPr>
          <w:rFonts w:ascii="Arial" w:hAnsi="Arial" w:cs="Arial"/>
          <w:sz w:val="24"/>
          <w:szCs w:val="24"/>
        </w:rPr>
        <w:t xml:space="preserve">Aquí la equidad se encarga de crear oportunidades justas para mujeres y hombres sin discriminar tomando en cuenta que mujeres y hombres son distintos pero con las mismas capacidades, tomando en cuenta esto las oportunidades se crearían con las características y necesidades </w:t>
      </w:r>
      <w:r w:rsidR="00860522" w:rsidRPr="00860522">
        <w:rPr>
          <w:rFonts w:ascii="Arial" w:hAnsi="Arial" w:cs="Arial"/>
          <w:sz w:val="24"/>
          <w:szCs w:val="24"/>
        </w:rPr>
        <w:t>específicas</w:t>
      </w:r>
      <w:r w:rsidRPr="00860522">
        <w:rPr>
          <w:rFonts w:ascii="Arial" w:hAnsi="Arial" w:cs="Arial"/>
          <w:sz w:val="24"/>
          <w:szCs w:val="24"/>
        </w:rPr>
        <w:t xml:space="preserve"> que tengan cada uno de ellos, por ejemplo el ámbito laboral, la educación, la salud etc. Para hablar de la equidad de </w:t>
      </w:r>
      <w:r w:rsidR="00860522" w:rsidRPr="00860522">
        <w:rPr>
          <w:rFonts w:ascii="Arial" w:hAnsi="Arial" w:cs="Arial"/>
          <w:sz w:val="24"/>
          <w:szCs w:val="24"/>
        </w:rPr>
        <w:t>género</w:t>
      </w:r>
      <w:r w:rsidRPr="00860522">
        <w:rPr>
          <w:rFonts w:ascii="Arial" w:hAnsi="Arial" w:cs="Arial"/>
          <w:sz w:val="24"/>
          <w:szCs w:val="24"/>
        </w:rPr>
        <w:t xml:space="preserve"> se necesita que todas las personas practiquen esta labor para que todos vean que esta </w:t>
      </w:r>
      <w:r w:rsidR="00860522" w:rsidRPr="00860522">
        <w:rPr>
          <w:rFonts w:ascii="Arial" w:hAnsi="Arial" w:cs="Arial"/>
          <w:sz w:val="24"/>
          <w:szCs w:val="24"/>
        </w:rPr>
        <w:t>práctica</w:t>
      </w:r>
      <w:r w:rsidRPr="00860522">
        <w:rPr>
          <w:rFonts w:ascii="Arial" w:hAnsi="Arial" w:cs="Arial"/>
          <w:sz w:val="24"/>
          <w:szCs w:val="24"/>
        </w:rPr>
        <w:t xml:space="preserve"> es </w:t>
      </w:r>
      <w:r w:rsidR="00860522" w:rsidRPr="00860522">
        <w:rPr>
          <w:rFonts w:ascii="Arial" w:hAnsi="Arial" w:cs="Arial"/>
          <w:sz w:val="24"/>
          <w:szCs w:val="24"/>
        </w:rPr>
        <w:t>más</w:t>
      </w:r>
      <w:r w:rsidRPr="00860522">
        <w:rPr>
          <w:rFonts w:ascii="Arial" w:hAnsi="Arial" w:cs="Arial"/>
          <w:sz w:val="24"/>
          <w:szCs w:val="24"/>
        </w:rPr>
        <w:t xml:space="preserve"> una forma de vida para que la sociedad verdaderamente pueda </w:t>
      </w:r>
      <w:r w:rsidR="00860522" w:rsidRPr="00860522">
        <w:rPr>
          <w:rFonts w:ascii="Arial" w:hAnsi="Arial" w:cs="Arial"/>
          <w:sz w:val="24"/>
          <w:szCs w:val="24"/>
        </w:rPr>
        <w:t>proporcionar</w:t>
      </w:r>
      <w:r w:rsidRPr="00860522">
        <w:rPr>
          <w:rFonts w:ascii="Arial" w:hAnsi="Arial" w:cs="Arial"/>
          <w:sz w:val="24"/>
          <w:szCs w:val="24"/>
        </w:rPr>
        <w:t xml:space="preserve"> pequeños cambios que hagan grandes impactos en la vida de las personas y en el desarrollo de la sociedad.</w:t>
      </w:r>
    </w:p>
    <w:p w:rsidR="00F2215C" w:rsidRPr="00860522" w:rsidRDefault="00F2215C" w:rsidP="00860522">
      <w:pPr>
        <w:jc w:val="both"/>
        <w:rPr>
          <w:rFonts w:ascii="Arial" w:hAnsi="Arial" w:cs="Arial"/>
          <w:sz w:val="24"/>
          <w:szCs w:val="24"/>
        </w:rPr>
      </w:pPr>
    </w:p>
    <w:p w:rsidR="00F2215C" w:rsidRPr="00860522" w:rsidRDefault="00F2215C" w:rsidP="00F2215C">
      <w:pPr>
        <w:pStyle w:val="Prrafodelista"/>
        <w:jc w:val="both"/>
        <w:rPr>
          <w:rFonts w:ascii="Arial" w:hAnsi="Arial" w:cs="Arial"/>
          <w:sz w:val="24"/>
          <w:szCs w:val="24"/>
        </w:rPr>
      </w:pPr>
    </w:p>
    <w:p w:rsidR="00F2215C" w:rsidRPr="00860522" w:rsidRDefault="00F2215C" w:rsidP="00F2215C">
      <w:pPr>
        <w:pStyle w:val="Prrafodelista"/>
        <w:jc w:val="both"/>
        <w:rPr>
          <w:rFonts w:ascii="Arial" w:hAnsi="Arial" w:cs="Arial"/>
          <w:sz w:val="24"/>
          <w:szCs w:val="24"/>
        </w:rPr>
      </w:pPr>
    </w:p>
    <w:p w:rsidR="00F2215C" w:rsidRPr="00860522" w:rsidRDefault="00F2215C" w:rsidP="00F2215C">
      <w:pPr>
        <w:pStyle w:val="Prrafodelista"/>
        <w:jc w:val="both"/>
        <w:rPr>
          <w:rFonts w:ascii="Arial" w:hAnsi="Arial" w:cs="Arial"/>
          <w:sz w:val="24"/>
          <w:szCs w:val="24"/>
        </w:rPr>
      </w:pPr>
    </w:p>
    <w:p w:rsidR="00F2215C" w:rsidRPr="00860522" w:rsidRDefault="00F2215C" w:rsidP="00F2215C">
      <w:pPr>
        <w:rPr>
          <w:rFonts w:ascii="Arial" w:hAnsi="Arial" w:cs="Arial"/>
          <w:sz w:val="24"/>
        </w:rPr>
      </w:pPr>
      <w:bookmarkStart w:id="0" w:name="_GoBack"/>
      <w:bookmarkEnd w:id="0"/>
    </w:p>
    <w:sectPr w:rsidR="00F2215C" w:rsidRPr="00860522" w:rsidSect="00374DE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4F54"/>
    <w:multiLevelType w:val="hybridMultilevel"/>
    <w:tmpl w:val="582018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5A01B93"/>
    <w:multiLevelType w:val="hybridMultilevel"/>
    <w:tmpl w:val="289654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DEF"/>
    <w:rsid w:val="00022535"/>
    <w:rsid w:val="002C39D9"/>
    <w:rsid w:val="002C72D0"/>
    <w:rsid w:val="00374DEF"/>
    <w:rsid w:val="00606F14"/>
    <w:rsid w:val="00860522"/>
    <w:rsid w:val="00AB7826"/>
    <w:rsid w:val="00B819E3"/>
    <w:rsid w:val="00F2215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4D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4DEF"/>
    <w:rPr>
      <w:rFonts w:ascii="Tahoma" w:hAnsi="Tahoma" w:cs="Tahoma"/>
      <w:sz w:val="16"/>
      <w:szCs w:val="16"/>
    </w:rPr>
  </w:style>
  <w:style w:type="paragraph" w:styleId="Prrafodelista">
    <w:name w:val="List Paragraph"/>
    <w:basedOn w:val="Normal"/>
    <w:uiPriority w:val="34"/>
    <w:qFormat/>
    <w:rsid w:val="00374DEF"/>
    <w:pPr>
      <w:ind w:left="720"/>
      <w:contextualSpacing/>
    </w:pPr>
  </w:style>
  <w:style w:type="character" w:styleId="Hipervnculo">
    <w:name w:val="Hyperlink"/>
    <w:basedOn w:val="Fuentedeprrafopredeter"/>
    <w:uiPriority w:val="99"/>
    <w:unhideWhenUsed/>
    <w:rsid w:val="00F2215C"/>
    <w:rPr>
      <w:color w:val="0000FF" w:themeColor="hyperlink"/>
      <w:u w:val="single"/>
    </w:rPr>
  </w:style>
  <w:style w:type="paragraph" w:styleId="Epgrafe">
    <w:name w:val="caption"/>
    <w:basedOn w:val="Normal"/>
    <w:next w:val="Normal"/>
    <w:uiPriority w:val="35"/>
    <w:unhideWhenUsed/>
    <w:qFormat/>
    <w:rsid w:val="00F2215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4D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4DEF"/>
    <w:rPr>
      <w:rFonts w:ascii="Tahoma" w:hAnsi="Tahoma" w:cs="Tahoma"/>
      <w:sz w:val="16"/>
      <w:szCs w:val="16"/>
    </w:rPr>
  </w:style>
  <w:style w:type="paragraph" w:styleId="Prrafodelista">
    <w:name w:val="List Paragraph"/>
    <w:basedOn w:val="Normal"/>
    <w:uiPriority w:val="34"/>
    <w:qFormat/>
    <w:rsid w:val="00374DEF"/>
    <w:pPr>
      <w:ind w:left="720"/>
      <w:contextualSpacing/>
    </w:pPr>
  </w:style>
  <w:style w:type="character" w:styleId="Hipervnculo">
    <w:name w:val="Hyperlink"/>
    <w:basedOn w:val="Fuentedeprrafopredeter"/>
    <w:uiPriority w:val="99"/>
    <w:unhideWhenUsed/>
    <w:rsid w:val="00F2215C"/>
    <w:rPr>
      <w:color w:val="0000FF" w:themeColor="hyperlink"/>
      <w:u w:val="single"/>
    </w:rPr>
  </w:style>
  <w:style w:type="paragraph" w:styleId="Epgrafe">
    <w:name w:val="caption"/>
    <w:basedOn w:val="Normal"/>
    <w:next w:val="Normal"/>
    <w:uiPriority w:val="35"/>
    <w:unhideWhenUsed/>
    <w:qFormat/>
    <w:rsid w:val="00F2215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u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wikipedia.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unicef.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1719</Words>
  <Characters>9458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1</cp:revision>
  <dcterms:created xsi:type="dcterms:W3CDTF">2019-07-30T08:21:00Z</dcterms:created>
  <dcterms:modified xsi:type="dcterms:W3CDTF">2019-07-30T09:33:00Z</dcterms:modified>
</cp:coreProperties>
</file>