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0236F" w14:textId="617A7CD3" w:rsidR="0014677C" w:rsidRPr="0014677C" w:rsidRDefault="0014677C" w:rsidP="0014677C">
      <w:pPr>
        <w:jc w:val="center"/>
        <w:rPr>
          <w:rFonts w:ascii="Calibri" w:hAnsi="Calibri" w:cs="Calibri"/>
          <w:b/>
          <w:bCs/>
          <w:sz w:val="36"/>
          <w:szCs w:val="36"/>
        </w:rPr>
      </w:pPr>
      <w:r w:rsidRPr="0014677C">
        <w:rPr>
          <w:rFonts w:ascii="Calibri" w:hAnsi="Calibri" w:cs="Calibri"/>
          <w:b/>
          <w:bCs/>
          <w:sz w:val="36"/>
          <w:szCs w:val="36"/>
        </w:rPr>
        <w:t>The Transformative Power of Artificial Intelligence in Healthcare</w:t>
      </w:r>
    </w:p>
    <w:p w14:paraId="3C6C29B9" w14:textId="77777777" w:rsidR="0014677C" w:rsidRPr="0014677C" w:rsidRDefault="0014677C" w:rsidP="0014677C">
      <w:pPr>
        <w:jc w:val="both"/>
        <w:rPr>
          <w:rFonts w:ascii="Calibri" w:hAnsi="Calibri" w:cs="Calibri"/>
          <w:b/>
          <w:bCs/>
          <w:sz w:val="32"/>
          <w:szCs w:val="32"/>
        </w:rPr>
      </w:pPr>
      <w:r w:rsidRPr="0014677C">
        <w:rPr>
          <w:rFonts w:ascii="Calibri" w:hAnsi="Calibri" w:cs="Calibri"/>
          <w:b/>
          <w:bCs/>
          <w:sz w:val="32"/>
          <w:szCs w:val="32"/>
        </w:rPr>
        <w:t>Introduction:</w:t>
      </w:r>
    </w:p>
    <w:p w14:paraId="603C9CA0" w14:textId="67F44488" w:rsidR="0014677C" w:rsidRPr="0014677C" w:rsidRDefault="0014677C" w:rsidP="0014677C">
      <w:pPr>
        <w:jc w:val="both"/>
        <w:rPr>
          <w:rFonts w:ascii="Calibri" w:hAnsi="Calibri" w:cs="Calibri"/>
          <w:sz w:val="28"/>
          <w:szCs w:val="28"/>
        </w:rPr>
      </w:pPr>
      <w:r w:rsidRPr="0014677C">
        <w:rPr>
          <w:rFonts w:ascii="Calibri" w:hAnsi="Calibri" w:cs="Calibri"/>
          <w:sz w:val="28"/>
          <w:szCs w:val="28"/>
        </w:rPr>
        <w:t>Artificial Intelligence (AI) has emerged as a revolutionary force in the field of healthcare, offering unprecedented opportunities to improve patient outcomes, streamline processes, and enhance decision-making. By harnessing the power of machine learning, predictive analytics, and natural language processing, AI technologies are reshaping the landscape of healthcare delivery and transforming the way medical professionals diagnose, treat, and manage diseases.</w:t>
      </w:r>
    </w:p>
    <w:p w14:paraId="105191E0" w14:textId="77777777" w:rsidR="0014677C" w:rsidRPr="0014677C" w:rsidRDefault="0014677C" w:rsidP="0014677C">
      <w:pPr>
        <w:jc w:val="both"/>
        <w:rPr>
          <w:rFonts w:ascii="Calibri" w:hAnsi="Calibri" w:cs="Calibri"/>
          <w:b/>
          <w:bCs/>
          <w:sz w:val="32"/>
          <w:szCs w:val="32"/>
        </w:rPr>
      </w:pPr>
      <w:r w:rsidRPr="0014677C">
        <w:rPr>
          <w:rFonts w:ascii="Calibri" w:hAnsi="Calibri" w:cs="Calibri"/>
          <w:b/>
          <w:bCs/>
          <w:sz w:val="32"/>
          <w:szCs w:val="32"/>
        </w:rPr>
        <w:t>Enhanced Diagnostics:</w:t>
      </w:r>
    </w:p>
    <w:p w14:paraId="11513CAE" w14:textId="20F60D98" w:rsidR="0014677C" w:rsidRPr="0014677C" w:rsidRDefault="0014677C" w:rsidP="0014677C">
      <w:pPr>
        <w:jc w:val="both"/>
        <w:rPr>
          <w:rFonts w:ascii="Calibri" w:hAnsi="Calibri" w:cs="Calibri"/>
          <w:sz w:val="28"/>
          <w:szCs w:val="28"/>
        </w:rPr>
      </w:pPr>
      <w:r w:rsidRPr="0014677C">
        <w:rPr>
          <w:rFonts w:ascii="Calibri" w:hAnsi="Calibri" w:cs="Calibri"/>
          <w:sz w:val="28"/>
          <w:szCs w:val="28"/>
        </w:rPr>
        <w:t>One of the most promising applications of AI in healthcare is in the realm of diagnostics. Machine learning algorithms can analyze vast amounts of medical data, including patient records, lab results, imaging scans, and genomic information, to identify patterns and predict disease risk with remarkable accuracy. AI-powered diagnostic tools have demonstrated the ability to detect early signs of diseases such as cancer, cardiovascular conditions, and neurological disorders, enabling timely intervention and improved outcomes for patients.</w:t>
      </w:r>
    </w:p>
    <w:p w14:paraId="749193E2" w14:textId="77777777" w:rsidR="0014677C" w:rsidRPr="0014677C" w:rsidRDefault="0014677C" w:rsidP="0014677C">
      <w:pPr>
        <w:jc w:val="both"/>
        <w:rPr>
          <w:rFonts w:ascii="Calibri" w:hAnsi="Calibri" w:cs="Calibri"/>
          <w:b/>
          <w:bCs/>
          <w:sz w:val="32"/>
          <w:szCs w:val="32"/>
        </w:rPr>
      </w:pPr>
      <w:r w:rsidRPr="0014677C">
        <w:rPr>
          <w:rFonts w:ascii="Calibri" w:hAnsi="Calibri" w:cs="Calibri"/>
          <w:b/>
          <w:bCs/>
          <w:sz w:val="32"/>
          <w:szCs w:val="32"/>
        </w:rPr>
        <w:t>Personalized Treatment Plans:</w:t>
      </w:r>
    </w:p>
    <w:p w14:paraId="1B234777" w14:textId="1A74412F" w:rsidR="0014677C" w:rsidRPr="0014677C" w:rsidRDefault="0014677C" w:rsidP="0014677C">
      <w:pPr>
        <w:jc w:val="both"/>
        <w:rPr>
          <w:rFonts w:ascii="Calibri" w:hAnsi="Calibri" w:cs="Calibri"/>
          <w:sz w:val="28"/>
          <w:szCs w:val="28"/>
        </w:rPr>
      </w:pPr>
      <w:r w:rsidRPr="0014677C">
        <w:rPr>
          <w:rFonts w:ascii="Calibri" w:hAnsi="Calibri" w:cs="Calibri"/>
          <w:sz w:val="28"/>
          <w:szCs w:val="28"/>
        </w:rPr>
        <w:t>AI is also revolutionizing the development of personalized treatment plans tailored to individual patient needs. By analyzing patient data and clinical evidence, AI algorithms can recommend the most effective treatment options based on factors such as genetic predispositions, medical history, and lifestyle factors. This personalized approach to healthcare not only improves patient outcomes but also minimizes the risk of adverse reactions and reduces healthcare costs by avoiding unnecessary treatments.</w:t>
      </w:r>
    </w:p>
    <w:p w14:paraId="33795C06" w14:textId="77777777" w:rsidR="0014677C" w:rsidRPr="0014677C" w:rsidRDefault="0014677C" w:rsidP="0014677C">
      <w:pPr>
        <w:jc w:val="both"/>
        <w:rPr>
          <w:rFonts w:ascii="Calibri" w:hAnsi="Calibri" w:cs="Calibri"/>
          <w:b/>
          <w:bCs/>
          <w:sz w:val="32"/>
          <w:szCs w:val="32"/>
        </w:rPr>
      </w:pPr>
      <w:r w:rsidRPr="0014677C">
        <w:rPr>
          <w:rFonts w:ascii="Calibri" w:hAnsi="Calibri" w:cs="Calibri"/>
          <w:b/>
          <w:bCs/>
          <w:sz w:val="32"/>
          <w:szCs w:val="32"/>
        </w:rPr>
        <w:t>Predictive Analytics:</w:t>
      </w:r>
    </w:p>
    <w:p w14:paraId="2076D0DA" w14:textId="78F56E0E" w:rsidR="0014677C" w:rsidRPr="0014677C" w:rsidRDefault="0014677C" w:rsidP="0014677C">
      <w:pPr>
        <w:jc w:val="both"/>
        <w:rPr>
          <w:rFonts w:ascii="Calibri" w:hAnsi="Calibri" w:cs="Calibri"/>
          <w:sz w:val="28"/>
          <w:szCs w:val="28"/>
        </w:rPr>
      </w:pPr>
      <w:r w:rsidRPr="0014677C">
        <w:rPr>
          <w:rFonts w:ascii="Calibri" w:hAnsi="Calibri" w:cs="Calibri"/>
          <w:sz w:val="28"/>
          <w:szCs w:val="28"/>
        </w:rPr>
        <w:lastRenderedPageBreak/>
        <w:t xml:space="preserve">Predictive analytics powered by AI </w:t>
      </w:r>
      <w:proofErr w:type="gramStart"/>
      <w:r w:rsidRPr="0014677C">
        <w:rPr>
          <w:rFonts w:ascii="Calibri" w:hAnsi="Calibri" w:cs="Calibri"/>
          <w:sz w:val="28"/>
          <w:szCs w:val="28"/>
        </w:rPr>
        <w:t>is enabling</w:t>
      </w:r>
      <w:proofErr w:type="gramEnd"/>
      <w:r w:rsidRPr="0014677C">
        <w:rPr>
          <w:rFonts w:ascii="Calibri" w:hAnsi="Calibri" w:cs="Calibri"/>
          <w:sz w:val="28"/>
          <w:szCs w:val="28"/>
        </w:rPr>
        <w:t xml:space="preserve"> healthcare providers to anticipate and prevent adverse events before they occur. By analyzing real-time data from wearable devices, electronic health records, and other sources, AI algorithms can identify patients at high risk of developing complications or experiencing hospital readmissions. Healthcare professionals can then intervene proactively, providing targeted interventions and preventive care to mitigate risks and improve patient safety.</w:t>
      </w:r>
    </w:p>
    <w:p w14:paraId="09370CA5" w14:textId="77777777" w:rsidR="0014677C" w:rsidRPr="0014677C" w:rsidRDefault="0014677C" w:rsidP="0014677C">
      <w:pPr>
        <w:jc w:val="both"/>
        <w:rPr>
          <w:rFonts w:ascii="Calibri" w:hAnsi="Calibri" w:cs="Calibri"/>
          <w:b/>
          <w:bCs/>
          <w:sz w:val="32"/>
          <w:szCs w:val="32"/>
        </w:rPr>
      </w:pPr>
      <w:r w:rsidRPr="0014677C">
        <w:rPr>
          <w:rFonts w:ascii="Calibri" w:hAnsi="Calibri" w:cs="Calibri"/>
          <w:b/>
          <w:bCs/>
          <w:sz w:val="32"/>
          <w:szCs w:val="32"/>
        </w:rPr>
        <w:t>Enhanced Workflow Efficiency:</w:t>
      </w:r>
    </w:p>
    <w:p w14:paraId="5C84622F" w14:textId="7A8C01F3" w:rsidR="0014677C" w:rsidRPr="0014677C" w:rsidRDefault="0014677C" w:rsidP="0014677C">
      <w:pPr>
        <w:jc w:val="both"/>
        <w:rPr>
          <w:rFonts w:ascii="Calibri" w:hAnsi="Calibri" w:cs="Calibri"/>
          <w:sz w:val="28"/>
          <w:szCs w:val="28"/>
        </w:rPr>
      </w:pPr>
      <w:r w:rsidRPr="0014677C">
        <w:rPr>
          <w:rFonts w:ascii="Calibri" w:hAnsi="Calibri" w:cs="Calibri"/>
          <w:sz w:val="28"/>
          <w:szCs w:val="28"/>
        </w:rPr>
        <w:t xml:space="preserve">AI technologies are streamlining administrative tasks and optimizing workflow efficiency in healthcare settings. Natural language processing algorithms can automate documentation processes, transcribe clinical notes, and extract relevant information from unstructured data sources, freeing up valuable time for healthcare professionals to focus on patient care. Additionally, AI-powered chatbots and virtual assistants are improving patient engagement and access to information, providing round-the-clock </w:t>
      </w:r>
      <w:proofErr w:type="gramStart"/>
      <w:r w:rsidRPr="0014677C">
        <w:rPr>
          <w:rFonts w:ascii="Calibri" w:hAnsi="Calibri" w:cs="Calibri"/>
          <w:sz w:val="28"/>
          <w:szCs w:val="28"/>
        </w:rPr>
        <w:t>support</w:t>
      </w:r>
      <w:proofErr w:type="gramEnd"/>
      <w:r w:rsidRPr="0014677C">
        <w:rPr>
          <w:rFonts w:ascii="Calibri" w:hAnsi="Calibri" w:cs="Calibri"/>
          <w:sz w:val="28"/>
          <w:szCs w:val="28"/>
        </w:rPr>
        <w:t xml:space="preserve"> and answering queries in real-time.</w:t>
      </w:r>
    </w:p>
    <w:p w14:paraId="5DB79611" w14:textId="77777777" w:rsidR="0014677C" w:rsidRPr="0014677C" w:rsidRDefault="0014677C" w:rsidP="0014677C">
      <w:pPr>
        <w:jc w:val="both"/>
        <w:rPr>
          <w:rFonts w:ascii="Calibri" w:hAnsi="Calibri" w:cs="Calibri"/>
          <w:b/>
          <w:bCs/>
          <w:sz w:val="32"/>
          <w:szCs w:val="32"/>
        </w:rPr>
      </w:pPr>
      <w:r w:rsidRPr="0014677C">
        <w:rPr>
          <w:rFonts w:ascii="Calibri" w:hAnsi="Calibri" w:cs="Calibri"/>
          <w:b/>
          <w:bCs/>
          <w:sz w:val="32"/>
          <w:szCs w:val="32"/>
        </w:rPr>
        <w:t>Ethical Considerations:</w:t>
      </w:r>
    </w:p>
    <w:p w14:paraId="412DC4D1" w14:textId="6833B2A6" w:rsidR="0014677C" w:rsidRPr="0014677C" w:rsidRDefault="0014677C" w:rsidP="0014677C">
      <w:pPr>
        <w:jc w:val="both"/>
        <w:rPr>
          <w:rFonts w:ascii="Calibri" w:hAnsi="Calibri" w:cs="Calibri"/>
          <w:sz w:val="28"/>
          <w:szCs w:val="28"/>
        </w:rPr>
      </w:pPr>
      <w:r w:rsidRPr="0014677C">
        <w:rPr>
          <w:rFonts w:ascii="Calibri" w:hAnsi="Calibri" w:cs="Calibri"/>
          <w:sz w:val="28"/>
          <w:szCs w:val="28"/>
        </w:rPr>
        <w:t>While the potential benefits of AI in healthcare are vast, ethical considerations must be carefully addressed to ensure responsible and equitable deployment of these technologies. Issues such as data privacy, algorithm bias, and transparency in decision-making require careful attention to safeguard patient rights and uphold ethical standards. It is essential for policymakers, healthcare providers, and technology developers to collaborate closely to develop robust governance frameworks and ethical guidelines that guide the responsible use of AI in healthcare.</w:t>
      </w:r>
    </w:p>
    <w:p w14:paraId="13E454D4" w14:textId="77777777" w:rsidR="0014677C" w:rsidRPr="0014677C" w:rsidRDefault="0014677C" w:rsidP="0014677C">
      <w:pPr>
        <w:jc w:val="both"/>
        <w:rPr>
          <w:rFonts w:ascii="Calibri" w:hAnsi="Calibri" w:cs="Calibri"/>
          <w:b/>
          <w:bCs/>
          <w:sz w:val="32"/>
          <w:szCs w:val="32"/>
        </w:rPr>
      </w:pPr>
      <w:r w:rsidRPr="0014677C">
        <w:rPr>
          <w:rFonts w:ascii="Calibri" w:hAnsi="Calibri" w:cs="Calibri"/>
          <w:b/>
          <w:bCs/>
          <w:sz w:val="32"/>
          <w:szCs w:val="32"/>
        </w:rPr>
        <w:t>Conclusion:</w:t>
      </w:r>
    </w:p>
    <w:p w14:paraId="660F3E17" w14:textId="399706C2" w:rsidR="00AE34AB" w:rsidRPr="0014677C" w:rsidRDefault="0014677C" w:rsidP="0014677C">
      <w:pPr>
        <w:jc w:val="both"/>
        <w:rPr>
          <w:rFonts w:ascii="Calibri" w:hAnsi="Calibri" w:cs="Calibri"/>
          <w:sz w:val="28"/>
          <w:szCs w:val="28"/>
        </w:rPr>
      </w:pPr>
      <w:r w:rsidRPr="0014677C">
        <w:rPr>
          <w:rFonts w:ascii="Calibri" w:hAnsi="Calibri" w:cs="Calibri"/>
          <w:sz w:val="28"/>
          <w:szCs w:val="28"/>
        </w:rPr>
        <w:t xml:space="preserve">In conclusion, Artificial Intelligence holds immense promise for revolutionizing healthcare delivery, from diagnostics and treatment planning to predictive analytics and workflow optimization. By harnessing the power of AI technologies, </w:t>
      </w:r>
      <w:r w:rsidRPr="0014677C">
        <w:rPr>
          <w:rFonts w:ascii="Calibri" w:hAnsi="Calibri" w:cs="Calibri"/>
          <w:sz w:val="28"/>
          <w:szCs w:val="28"/>
        </w:rPr>
        <w:lastRenderedPageBreak/>
        <w:t xml:space="preserve">healthcare organizations can unlock new insights, improve patient outcomes, and ultimately transform the future of medicine. However, it is crucial to approach the integration of AI in healthcare with careful consideration of ethical, regulatory, and societal implications to ensure that these innovations benefit patients and </w:t>
      </w:r>
      <w:proofErr w:type="gramStart"/>
      <w:r w:rsidRPr="0014677C">
        <w:rPr>
          <w:rFonts w:ascii="Calibri" w:hAnsi="Calibri" w:cs="Calibri"/>
          <w:sz w:val="28"/>
          <w:szCs w:val="28"/>
        </w:rPr>
        <w:t>society as a whole</w:t>
      </w:r>
      <w:proofErr w:type="gramEnd"/>
      <w:r w:rsidRPr="0014677C">
        <w:rPr>
          <w:rFonts w:ascii="Calibri" w:hAnsi="Calibri" w:cs="Calibri"/>
          <w:sz w:val="28"/>
          <w:szCs w:val="28"/>
        </w:rPr>
        <w:t>.</w:t>
      </w:r>
    </w:p>
    <w:sectPr w:rsidR="00AE34AB" w:rsidRPr="00146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7C"/>
    <w:rsid w:val="0014677C"/>
    <w:rsid w:val="00607BBF"/>
    <w:rsid w:val="00644277"/>
    <w:rsid w:val="0074026C"/>
    <w:rsid w:val="009E2B42"/>
    <w:rsid w:val="00AE34AB"/>
    <w:rsid w:val="00DC2EE5"/>
    <w:rsid w:val="00EC3F29"/>
    <w:rsid w:val="00F10BD9"/>
    <w:rsid w:val="00F209F7"/>
    <w:rsid w:val="00FC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9885"/>
  <w15:chartTrackingRefBased/>
  <w15:docId w15:val="{25B769B6-6FA0-434B-B9CD-027A8B8DC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left"/>
    </w:pPr>
  </w:style>
  <w:style w:type="paragraph" w:styleId="Heading1">
    <w:name w:val="heading 1"/>
    <w:basedOn w:val="Normal"/>
    <w:next w:val="Normal"/>
    <w:link w:val="Heading1Char"/>
    <w:uiPriority w:val="9"/>
    <w:qFormat/>
    <w:rsid w:val="00146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67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7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7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7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7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7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7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7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7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67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7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7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7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7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7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7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77C"/>
    <w:rPr>
      <w:rFonts w:eastAsiaTheme="majorEastAsia" w:cstheme="majorBidi"/>
      <w:color w:val="272727" w:themeColor="text1" w:themeTint="D8"/>
    </w:rPr>
  </w:style>
  <w:style w:type="paragraph" w:styleId="Title">
    <w:name w:val="Title"/>
    <w:basedOn w:val="Normal"/>
    <w:next w:val="Normal"/>
    <w:link w:val="TitleChar"/>
    <w:uiPriority w:val="10"/>
    <w:qFormat/>
    <w:rsid w:val="001467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7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77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7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7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4677C"/>
    <w:rPr>
      <w:i/>
      <w:iCs/>
      <w:color w:val="404040" w:themeColor="text1" w:themeTint="BF"/>
    </w:rPr>
  </w:style>
  <w:style w:type="paragraph" w:styleId="ListParagraph">
    <w:name w:val="List Paragraph"/>
    <w:basedOn w:val="Normal"/>
    <w:uiPriority w:val="34"/>
    <w:qFormat/>
    <w:rsid w:val="0014677C"/>
    <w:pPr>
      <w:ind w:left="720"/>
      <w:contextualSpacing/>
    </w:pPr>
  </w:style>
  <w:style w:type="character" w:styleId="IntenseEmphasis">
    <w:name w:val="Intense Emphasis"/>
    <w:basedOn w:val="DefaultParagraphFont"/>
    <w:uiPriority w:val="21"/>
    <w:qFormat/>
    <w:rsid w:val="0014677C"/>
    <w:rPr>
      <w:i/>
      <w:iCs/>
      <w:color w:val="0F4761" w:themeColor="accent1" w:themeShade="BF"/>
    </w:rPr>
  </w:style>
  <w:style w:type="paragraph" w:styleId="IntenseQuote">
    <w:name w:val="Intense Quote"/>
    <w:basedOn w:val="Normal"/>
    <w:next w:val="Normal"/>
    <w:link w:val="IntenseQuoteChar"/>
    <w:uiPriority w:val="30"/>
    <w:qFormat/>
    <w:rsid w:val="001467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77C"/>
    <w:rPr>
      <w:i/>
      <w:iCs/>
      <w:color w:val="0F4761" w:themeColor="accent1" w:themeShade="BF"/>
    </w:rPr>
  </w:style>
  <w:style w:type="character" w:styleId="IntenseReference">
    <w:name w:val="Intense Reference"/>
    <w:basedOn w:val="DefaultParagraphFont"/>
    <w:uiPriority w:val="32"/>
    <w:qFormat/>
    <w:rsid w:val="001467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Văn Tuấn Kiệt</dc:creator>
  <cp:keywords/>
  <dc:description/>
  <cp:lastModifiedBy>Trương Văn Tuấn Kiệt</cp:lastModifiedBy>
  <cp:revision>1</cp:revision>
  <dcterms:created xsi:type="dcterms:W3CDTF">2024-04-11T18:56:00Z</dcterms:created>
  <dcterms:modified xsi:type="dcterms:W3CDTF">2024-04-11T19:00:00Z</dcterms:modified>
</cp:coreProperties>
</file>