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BCFCB" w14:textId="00ED1307" w:rsidR="00AB5835" w:rsidRPr="00AB5835" w:rsidRDefault="00AB5835" w:rsidP="00AB5835">
      <w:pPr>
        <w:jc w:val="center"/>
        <w:rPr>
          <w:rFonts w:ascii="Calibri" w:hAnsi="Calibri" w:cs="Calibri"/>
          <w:b/>
          <w:bCs/>
          <w:sz w:val="36"/>
          <w:szCs w:val="36"/>
        </w:rPr>
      </w:pPr>
      <w:r w:rsidRPr="00AB5835">
        <w:rPr>
          <w:rFonts w:ascii="Calibri" w:hAnsi="Calibri" w:cs="Calibri"/>
          <w:b/>
          <w:bCs/>
          <w:sz w:val="36"/>
          <w:szCs w:val="36"/>
        </w:rPr>
        <w:t>Embracing Digital Transformation: Strategies for Success in the Modern Business Landscape</w:t>
      </w:r>
    </w:p>
    <w:p w14:paraId="3FDF640E" w14:textId="77777777" w:rsidR="00AB5835" w:rsidRPr="00AB5835" w:rsidRDefault="00AB5835" w:rsidP="00AB5835">
      <w:pPr>
        <w:jc w:val="both"/>
        <w:rPr>
          <w:rFonts w:ascii="Calibri" w:hAnsi="Calibri" w:cs="Calibri"/>
          <w:b/>
          <w:bCs/>
          <w:sz w:val="32"/>
          <w:szCs w:val="32"/>
        </w:rPr>
      </w:pPr>
      <w:r w:rsidRPr="00AB5835">
        <w:rPr>
          <w:rFonts w:ascii="Calibri" w:hAnsi="Calibri" w:cs="Calibri"/>
          <w:b/>
          <w:bCs/>
          <w:sz w:val="32"/>
          <w:szCs w:val="32"/>
        </w:rPr>
        <w:t>Introduction:</w:t>
      </w:r>
    </w:p>
    <w:p w14:paraId="56DDA29B" w14:textId="3472BAB7" w:rsidR="00AB5835" w:rsidRPr="00AB5835" w:rsidRDefault="00AB5835" w:rsidP="00AB5835">
      <w:pPr>
        <w:jc w:val="both"/>
        <w:rPr>
          <w:rFonts w:ascii="Calibri" w:hAnsi="Calibri" w:cs="Calibri"/>
          <w:sz w:val="28"/>
          <w:szCs w:val="28"/>
        </w:rPr>
      </w:pPr>
      <w:r w:rsidRPr="00AB5835">
        <w:rPr>
          <w:rFonts w:ascii="Calibri" w:hAnsi="Calibri" w:cs="Calibri"/>
          <w:sz w:val="28"/>
          <w:szCs w:val="28"/>
        </w:rPr>
        <w:t>In today's rapidly evolving business landscape, digital transformation has become a necessity rather than a choice for organizations seeking to remain competitive and relevant. From small startups to large enterprises, businesses across industries are harnessing the power of digital technologies to streamline operations, enhance customer experiences, and drive innovation. In this article, we explore key strategies for embracing digital transformation and positioning your organization for success in the digital age.</w:t>
      </w:r>
    </w:p>
    <w:p w14:paraId="0FB3EF0D" w14:textId="77777777" w:rsidR="00AB5835" w:rsidRPr="00AB5835" w:rsidRDefault="00AB5835" w:rsidP="00AB5835">
      <w:pPr>
        <w:jc w:val="both"/>
        <w:rPr>
          <w:rFonts w:ascii="Calibri" w:hAnsi="Calibri" w:cs="Calibri"/>
          <w:b/>
          <w:bCs/>
          <w:sz w:val="32"/>
          <w:szCs w:val="32"/>
        </w:rPr>
      </w:pPr>
      <w:r w:rsidRPr="00AB5835">
        <w:rPr>
          <w:rFonts w:ascii="Calibri" w:hAnsi="Calibri" w:cs="Calibri"/>
          <w:b/>
          <w:bCs/>
          <w:sz w:val="32"/>
          <w:szCs w:val="32"/>
        </w:rPr>
        <w:t>1. Cultivate a Digital-First Mindset:</w:t>
      </w:r>
    </w:p>
    <w:p w14:paraId="18938D67" w14:textId="6AC3F9F6" w:rsidR="00AB5835" w:rsidRPr="00AB5835" w:rsidRDefault="00AB5835" w:rsidP="00AB5835">
      <w:pPr>
        <w:jc w:val="both"/>
        <w:rPr>
          <w:rFonts w:ascii="Calibri" w:hAnsi="Calibri" w:cs="Calibri"/>
          <w:sz w:val="28"/>
          <w:szCs w:val="28"/>
        </w:rPr>
      </w:pPr>
      <w:r w:rsidRPr="00AB5835">
        <w:rPr>
          <w:rFonts w:ascii="Calibri" w:hAnsi="Calibri" w:cs="Calibri"/>
          <w:sz w:val="28"/>
          <w:szCs w:val="28"/>
        </w:rPr>
        <w:t>Embracing digital transformation begins with fostering a culture that prioritizes innovation, agility, and adaptability. Leaders must instill a digital-first mindset throughout the organization, encouraging employees to embrace change, experiment with new technologies, and continuously seek opportunities for improvement. By creating a culture that values innovation and embraces digital disruption, businesses can lay the foundation for successful digital transformation initiatives.</w:t>
      </w:r>
    </w:p>
    <w:p w14:paraId="6FA454C6" w14:textId="77777777" w:rsidR="00AB5835" w:rsidRPr="00AB5835" w:rsidRDefault="00AB5835" w:rsidP="00AB5835">
      <w:pPr>
        <w:jc w:val="both"/>
        <w:rPr>
          <w:rFonts w:ascii="Calibri" w:hAnsi="Calibri" w:cs="Calibri"/>
          <w:b/>
          <w:bCs/>
          <w:sz w:val="32"/>
          <w:szCs w:val="32"/>
        </w:rPr>
      </w:pPr>
      <w:r w:rsidRPr="00AB5835">
        <w:rPr>
          <w:rFonts w:ascii="Calibri" w:hAnsi="Calibri" w:cs="Calibri"/>
          <w:b/>
          <w:bCs/>
          <w:sz w:val="32"/>
          <w:szCs w:val="32"/>
        </w:rPr>
        <w:t>2. Invest in Cutting-Edge Technologies:</w:t>
      </w:r>
    </w:p>
    <w:p w14:paraId="72727922" w14:textId="7B594827" w:rsidR="00AB5835" w:rsidRPr="00AB5835" w:rsidRDefault="00AB5835" w:rsidP="00AB5835">
      <w:pPr>
        <w:jc w:val="both"/>
        <w:rPr>
          <w:rFonts w:ascii="Calibri" w:hAnsi="Calibri" w:cs="Calibri"/>
          <w:sz w:val="28"/>
          <w:szCs w:val="28"/>
        </w:rPr>
      </w:pPr>
      <w:r w:rsidRPr="00AB5835">
        <w:rPr>
          <w:rFonts w:ascii="Calibri" w:hAnsi="Calibri" w:cs="Calibri"/>
          <w:sz w:val="28"/>
          <w:szCs w:val="28"/>
        </w:rPr>
        <w:t>Digital transformation requires investment in cutting-edge technologies that enable businesses to optimize processes, improve efficiency, and deliver value to customers. From cloud computing and artificial intelligence to Internet of Things (IoT) devices and blockchain technology, organizations must stay abreast of emerging trends and invest strategically in technologies that align with their business objectives. By leveraging the right tools and platforms, businesses can unlock new opportunities for growth and innovation.</w:t>
      </w:r>
    </w:p>
    <w:p w14:paraId="2C9E0BAF" w14:textId="77777777" w:rsidR="00AB5835" w:rsidRPr="00AB5835" w:rsidRDefault="00AB5835" w:rsidP="00AB5835">
      <w:pPr>
        <w:jc w:val="both"/>
        <w:rPr>
          <w:rFonts w:ascii="Calibri" w:hAnsi="Calibri" w:cs="Calibri"/>
          <w:b/>
          <w:bCs/>
          <w:sz w:val="32"/>
          <w:szCs w:val="32"/>
        </w:rPr>
      </w:pPr>
      <w:r w:rsidRPr="00AB5835">
        <w:rPr>
          <w:rFonts w:ascii="Calibri" w:hAnsi="Calibri" w:cs="Calibri"/>
          <w:b/>
          <w:bCs/>
          <w:sz w:val="32"/>
          <w:szCs w:val="32"/>
        </w:rPr>
        <w:t>3. Prioritize Customer Experience:</w:t>
      </w:r>
    </w:p>
    <w:p w14:paraId="2C066FD8" w14:textId="2B31EEB0" w:rsidR="00AB5835" w:rsidRPr="00AB5835" w:rsidRDefault="00AB5835" w:rsidP="00AB5835">
      <w:pPr>
        <w:jc w:val="both"/>
        <w:rPr>
          <w:rFonts w:ascii="Calibri" w:hAnsi="Calibri" w:cs="Calibri"/>
          <w:sz w:val="28"/>
          <w:szCs w:val="28"/>
        </w:rPr>
      </w:pPr>
      <w:r w:rsidRPr="00AB5835">
        <w:rPr>
          <w:rFonts w:ascii="Calibri" w:hAnsi="Calibri" w:cs="Calibri"/>
          <w:sz w:val="28"/>
          <w:szCs w:val="28"/>
        </w:rPr>
        <w:lastRenderedPageBreak/>
        <w:t>In the digital era, customer experience has emerged as a key differentiator for businesses seeking to stand out in a crowded marketplace. Organizations must prioritize customer-centricity and leverage digital technologies to deliver personalized, seamless experiences across all touchpoints. From intuitive mobile apps and responsive websites to AI-powered chatbots and predictive analytics, businesses can use technology to anticipate customer needs, resolve issues proactively, and foster long-term loyalty.</w:t>
      </w:r>
    </w:p>
    <w:p w14:paraId="0DFD6E17" w14:textId="77777777" w:rsidR="00AB5835" w:rsidRPr="00AB5835" w:rsidRDefault="00AB5835" w:rsidP="00AB5835">
      <w:pPr>
        <w:jc w:val="both"/>
        <w:rPr>
          <w:rFonts w:ascii="Calibri" w:hAnsi="Calibri" w:cs="Calibri"/>
          <w:b/>
          <w:bCs/>
          <w:sz w:val="32"/>
          <w:szCs w:val="32"/>
        </w:rPr>
      </w:pPr>
      <w:r w:rsidRPr="00AB5835">
        <w:rPr>
          <w:rFonts w:ascii="Calibri" w:hAnsi="Calibri" w:cs="Calibri"/>
          <w:b/>
          <w:bCs/>
          <w:sz w:val="32"/>
          <w:szCs w:val="32"/>
        </w:rPr>
        <w:t>4. Foster Collaboration and Agility:</w:t>
      </w:r>
    </w:p>
    <w:p w14:paraId="7D6BEF8A" w14:textId="359EACC8" w:rsidR="00AB5835" w:rsidRPr="00AB5835" w:rsidRDefault="00AB5835" w:rsidP="00AB5835">
      <w:pPr>
        <w:jc w:val="both"/>
        <w:rPr>
          <w:rFonts w:ascii="Calibri" w:hAnsi="Calibri" w:cs="Calibri"/>
          <w:sz w:val="28"/>
          <w:szCs w:val="28"/>
        </w:rPr>
      </w:pPr>
      <w:r w:rsidRPr="00AB5835">
        <w:rPr>
          <w:rFonts w:ascii="Calibri" w:hAnsi="Calibri" w:cs="Calibri"/>
          <w:sz w:val="28"/>
          <w:szCs w:val="28"/>
        </w:rPr>
        <w:t>Digital transformation is not a one-time initiative but an ongoing journey that requires collaboration, agility, and cross-functional teamwork. Organizations must break down silos, promote collaboration between departments, and empower employees to work together towards common goals. Agile methodologies such as Scrum and Kanban can help businesses adapt quickly to changing market conditions, iterate on ideas rapidly, and deliver value to customers more efficiently.</w:t>
      </w:r>
    </w:p>
    <w:p w14:paraId="30D17D11" w14:textId="77777777" w:rsidR="00AB5835" w:rsidRPr="00AB5835" w:rsidRDefault="00AB5835" w:rsidP="00AB5835">
      <w:pPr>
        <w:jc w:val="both"/>
        <w:rPr>
          <w:rFonts w:ascii="Calibri" w:hAnsi="Calibri" w:cs="Calibri"/>
          <w:b/>
          <w:bCs/>
          <w:sz w:val="32"/>
          <w:szCs w:val="32"/>
        </w:rPr>
      </w:pPr>
      <w:r w:rsidRPr="00AB5835">
        <w:rPr>
          <w:rFonts w:ascii="Calibri" w:hAnsi="Calibri" w:cs="Calibri"/>
          <w:b/>
          <w:bCs/>
          <w:sz w:val="32"/>
          <w:szCs w:val="32"/>
        </w:rPr>
        <w:t>5. Embrace Data-Driven Decision-Making:</w:t>
      </w:r>
    </w:p>
    <w:p w14:paraId="7651C35E" w14:textId="23573C24" w:rsidR="00AB5835" w:rsidRPr="00AB5835" w:rsidRDefault="00AB5835" w:rsidP="00AB5835">
      <w:pPr>
        <w:jc w:val="both"/>
        <w:rPr>
          <w:rFonts w:ascii="Calibri" w:hAnsi="Calibri" w:cs="Calibri"/>
          <w:sz w:val="28"/>
          <w:szCs w:val="28"/>
        </w:rPr>
      </w:pPr>
      <w:r w:rsidRPr="00AB5835">
        <w:rPr>
          <w:rFonts w:ascii="Calibri" w:hAnsi="Calibri" w:cs="Calibri"/>
          <w:sz w:val="28"/>
          <w:szCs w:val="28"/>
        </w:rPr>
        <w:t>Data is the lifeblood of digital transformation, providing businesses with valuable insights into customer behavior, market trends, and operational performance. Organizations must invest in robust data analytics capabilities and leverage data-driven decision-making to inform strategic initiatives and drive business growth. By harnessing the power of data analytics, businesses can uncover hidden opportunities, mitigate risks, and make more informed decisions in real-time.</w:t>
      </w:r>
    </w:p>
    <w:p w14:paraId="39C0EAA7" w14:textId="77777777" w:rsidR="00AB5835" w:rsidRPr="00AB5835" w:rsidRDefault="00AB5835" w:rsidP="00AB5835">
      <w:pPr>
        <w:jc w:val="both"/>
        <w:rPr>
          <w:rFonts w:ascii="Calibri" w:hAnsi="Calibri" w:cs="Calibri"/>
          <w:b/>
          <w:bCs/>
          <w:sz w:val="32"/>
          <w:szCs w:val="32"/>
        </w:rPr>
      </w:pPr>
      <w:r w:rsidRPr="00AB5835">
        <w:rPr>
          <w:rFonts w:ascii="Calibri" w:hAnsi="Calibri" w:cs="Calibri"/>
          <w:b/>
          <w:bCs/>
          <w:sz w:val="32"/>
          <w:szCs w:val="32"/>
        </w:rPr>
        <w:t>Conclusion:</w:t>
      </w:r>
    </w:p>
    <w:p w14:paraId="046C914A" w14:textId="38F6EC19" w:rsidR="00AE34AB" w:rsidRPr="00AB5835" w:rsidRDefault="00AB5835" w:rsidP="00AB5835">
      <w:pPr>
        <w:jc w:val="both"/>
        <w:rPr>
          <w:sz w:val="28"/>
          <w:szCs w:val="28"/>
        </w:rPr>
      </w:pPr>
      <w:r w:rsidRPr="00AB5835">
        <w:rPr>
          <w:rFonts w:ascii="Calibri" w:hAnsi="Calibri" w:cs="Calibri"/>
          <w:sz w:val="28"/>
          <w:szCs w:val="28"/>
        </w:rPr>
        <w:t>In conclusion, digital transformation has become imperative for businesses looking to thrive in today's fast-paced, technology-driven world. By cultivating a digital-first mindset, investing in cutting-edge technologies, prioritizing customer experience, fostering collaboration and agility, and embracing data-driven decision-making, organizations can position themselves for success in the digital age. While the journey towards digital transformation may be challenging, the rewards of staying ahead of the curve and delivering value to customers are well worth the effort.</w:t>
      </w:r>
    </w:p>
    <w:sectPr w:rsidR="00AE34AB" w:rsidRPr="00AB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AB"/>
    <w:rsid w:val="00607BBF"/>
    <w:rsid w:val="00644277"/>
    <w:rsid w:val="0074026C"/>
    <w:rsid w:val="009E2B42"/>
    <w:rsid w:val="00AB5835"/>
    <w:rsid w:val="00AE34AB"/>
    <w:rsid w:val="00B074AB"/>
    <w:rsid w:val="00DC2EE5"/>
    <w:rsid w:val="00EC3F29"/>
    <w:rsid w:val="00F10BD9"/>
    <w:rsid w:val="00F209F7"/>
    <w:rsid w:val="00FC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D0A6"/>
  <w15:chartTrackingRefBased/>
  <w15:docId w15:val="{46D70908-B2F9-4AB0-BD19-A4E85FA3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B07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AB"/>
    <w:rPr>
      <w:rFonts w:eastAsiaTheme="majorEastAsia" w:cstheme="majorBidi"/>
      <w:color w:val="272727" w:themeColor="text1" w:themeTint="D8"/>
    </w:rPr>
  </w:style>
  <w:style w:type="paragraph" w:styleId="Title">
    <w:name w:val="Title"/>
    <w:basedOn w:val="Normal"/>
    <w:next w:val="Normal"/>
    <w:link w:val="TitleChar"/>
    <w:uiPriority w:val="10"/>
    <w:qFormat/>
    <w:rsid w:val="00B07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AB"/>
    <w:rPr>
      <w:i/>
      <w:iCs/>
      <w:color w:val="404040" w:themeColor="text1" w:themeTint="BF"/>
    </w:rPr>
  </w:style>
  <w:style w:type="paragraph" w:styleId="ListParagraph">
    <w:name w:val="List Paragraph"/>
    <w:basedOn w:val="Normal"/>
    <w:uiPriority w:val="34"/>
    <w:qFormat/>
    <w:rsid w:val="00B074AB"/>
    <w:pPr>
      <w:ind w:left="720"/>
      <w:contextualSpacing/>
    </w:pPr>
  </w:style>
  <w:style w:type="character" w:styleId="IntenseEmphasis">
    <w:name w:val="Intense Emphasis"/>
    <w:basedOn w:val="DefaultParagraphFont"/>
    <w:uiPriority w:val="21"/>
    <w:qFormat/>
    <w:rsid w:val="00B074AB"/>
    <w:rPr>
      <w:i/>
      <w:iCs/>
      <w:color w:val="0F4761" w:themeColor="accent1" w:themeShade="BF"/>
    </w:rPr>
  </w:style>
  <w:style w:type="paragraph" w:styleId="IntenseQuote">
    <w:name w:val="Intense Quote"/>
    <w:basedOn w:val="Normal"/>
    <w:next w:val="Normal"/>
    <w:link w:val="IntenseQuoteChar"/>
    <w:uiPriority w:val="30"/>
    <w:qFormat/>
    <w:rsid w:val="00B07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AB"/>
    <w:rPr>
      <w:i/>
      <w:iCs/>
      <w:color w:val="0F4761" w:themeColor="accent1" w:themeShade="BF"/>
    </w:rPr>
  </w:style>
  <w:style w:type="character" w:styleId="IntenseReference">
    <w:name w:val="Intense Reference"/>
    <w:basedOn w:val="DefaultParagraphFont"/>
    <w:uiPriority w:val="32"/>
    <w:qFormat/>
    <w:rsid w:val="00B074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66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Tuấn Kiệt</dc:creator>
  <cp:keywords/>
  <dc:description/>
  <cp:lastModifiedBy>Trương Văn Tuấn Kiệt</cp:lastModifiedBy>
  <cp:revision>2</cp:revision>
  <dcterms:created xsi:type="dcterms:W3CDTF">2024-04-11T19:06:00Z</dcterms:created>
  <dcterms:modified xsi:type="dcterms:W3CDTF">2024-04-11T19:12:00Z</dcterms:modified>
</cp:coreProperties>
</file>