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5B2C4" w14:textId="72AFF038" w:rsidR="00A45B95" w:rsidRPr="00A45B95" w:rsidRDefault="00A45B95" w:rsidP="00A45B95">
      <w:pPr>
        <w:jc w:val="center"/>
        <w:rPr>
          <w:rFonts w:ascii="Calibri" w:hAnsi="Calibri" w:cs="Calibri"/>
          <w:b/>
          <w:bCs/>
          <w:sz w:val="36"/>
          <w:szCs w:val="36"/>
        </w:rPr>
      </w:pPr>
      <w:r w:rsidRPr="00A45B95">
        <w:rPr>
          <w:rFonts w:ascii="Calibri" w:hAnsi="Calibri" w:cs="Calibri"/>
          <w:b/>
          <w:bCs/>
          <w:sz w:val="36"/>
          <w:szCs w:val="36"/>
        </w:rPr>
        <w:t>Unleashing the Power of Cloud Computing</w:t>
      </w:r>
    </w:p>
    <w:p w14:paraId="7326E857" w14:textId="629F8E8D" w:rsidR="00A45B95" w:rsidRPr="00A45B95" w:rsidRDefault="00A45B95" w:rsidP="00A45B95">
      <w:pPr>
        <w:jc w:val="center"/>
        <w:rPr>
          <w:rFonts w:ascii="Calibri" w:hAnsi="Calibri" w:cs="Calibri"/>
          <w:b/>
          <w:bCs/>
          <w:sz w:val="36"/>
          <w:szCs w:val="36"/>
        </w:rPr>
      </w:pPr>
      <w:r w:rsidRPr="00A45B95">
        <w:rPr>
          <w:rFonts w:ascii="Calibri" w:hAnsi="Calibri" w:cs="Calibri"/>
          <w:b/>
          <w:bCs/>
          <w:sz w:val="36"/>
          <w:szCs w:val="36"/>
        </w:rPr>
        <w:t xml:space="preserve"> Transforming Businesses in the Digital Age</w:t>
      </w:r>
    </w:p>
    <w:p w14:paraId="36AC5508"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Introduction:</w:t>
      </w:r>
    </w:p>
    <w:p w14:paraId="15D12472" w14:textId="2BC65255" w:rsidR="00A45B95" w:rsidRPr="00A45B95" w:rsidRDefault="00A45B95" w:rsidP="00A45B95">
      <w:pPr>
        <w:jc w:val="both"/>
        <w:rPr>
          <w:rFonts w:ascii="Calibri" w:hAnsi="Calibri" w:cs="Calibri"/>
          <w:sz w:val="28"/>
          <w:szCs w:val="28"/>
        </w:rPr>
      </w:pPr>
      <w:r w:rsidRPr="00A45B95">
        <w:rPr>
          <w:rFonts w:ascii="Calibri" w:hAnsi="Calibri" w:cs="Calibri"/>
          <w:sz w:val="28"/>
          <w:szCs w:val="28"/>
        </w:rPr>
        <w:t>Cloud computing has emerged as a game-changer in the digital landscape, offering businesses of all sizes unparalleled flexibility, scalability, and efficiency. In this article, we explore the transformative impact of cloud computing and how it is reshaping the way organizations operate in the digital age.</w:t>
      </w:r>
    </w:p>
    <w:p w14:paraId="136FD925"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1. Scalability and Flexibility:</w:t>
      </w:r>
    </w:p>
    <w:p w14:paraId="6718A15B" w14:textId="070D6F80" w:rsidR="00A45B95" w:rsidRPr="00A45B95" w:rsidRDefault="00A45B95" w:rsidP="00A45B95">
      <w:pPr>
        <w:jc w:val="both"/>
        <w:rPr>
          <w:rFonts w:ascii="Calibri" w:hAnsi="Calibri" w:cs="Calibri"/>
          <w:sz w:val="28"/>
          <w:szCs w:val="28"/>
        </w:rPr>
      </w:pPr>
      <w:r w:rsidRPr="00A45B95">
        <w:rPr>
          <w:rFonts w:ascii="Calibri" w:hAnsi="Calibri" w:cs="Calibri"/>
          <w:sz w:val="28"/>
          <w:szCs w:val="28"/>
        </w:rPr>
        <w:t>One of the key advantages of cloud computing is its scalability and flexibility. With cloud services, businesses can easily scale their computing resources up or down based on demand, allowing them to handle fluctuations in workload without the need for costly infrastructure investments. This agility enables organizations to adapt quickly to changing market conditions and seize new opportunities with ease.</w:t>
      </w:r>
    </w:p>
    <w:p w14:paraId="36F301EA"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2. Cost-Efficiency:</w:t>
      </w:r>
    </w:p>
    <w:p w14:paraId="6521D2C2" w14:textId="2185D954" w:rsidR="00A45B95" w:rsidRPr="00A45B95" w:rsidRDefault="00A45B95" w:rsidP="00A45B95">
      <w:pPr>
        <w:jc w:val="both"/>
        <w:rPr>
          <w:rFonts w:ascii="Calibri" w:hAnsi="Calibri" w:cs="Calibri"/>
          <w:sz w:val="28"/>
          <w:szCs w:val="28"/>
        </w:rPr>
      </w:pPr>
      <w:r w:rsidRPr="00A45B95">
        <w:rPr>
          <w:rFonts w:ascii="Calibri" w:hAnsi="Calibri" w:cs="Calibri"/>
          <w:sz w:val="28"/>
          <w:szCs w:val="28"/>
        </w:rPr>
        <w:t>Cloud computing offers significant cost savings compared to traditional on-premises infrastructure. By leveraging pay-as-you-go pricing models, businesses only pay for the resources they use, eliminating the need for upfront capital expenditure on hardware and maintenance. Additionally, cloud services reduce operational costs associated with managing and maintaining on-premises infrastructure, allowing organizations to allocate resources more efficiently and invest in innovation.</w:t>
      </w:r>
    </w:p>
    <w:p w14:paraId="5D9F52C9"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3. Enhanced Collaboration and Productivity:</w:t>
      </w:r>
    </w:p>
    <w:p w14:paraId="2EE42DED" w14:textId="7B805582" w:rsidR="00A45B95" w:rsidRPr="00A45B95" w:rsidRDefault="00A45B95" w:rsidP="00A45B95">
      <w:pPr>
        <w:jc w:val="both"/>
        <w:rPr>
          <w:rFonts w:ascii="Calibri" w:hAnsi="Calibri" w:cs="Calibri"/>
          <w:sz w:val="28"/>
          <w:szCs w:val="28"/>
        </w:rPr>
      </w:pPr>
      <w:r w:rsidRPr="00A45B95">
        <w:rPr>
          <w:rFonts w:ascii="Calibri" w:hAnsi="Calibri" w:cs="Calibri"/>
          <w:sz w:val="28"/>
          <w:szCs w:val="28"/>
        </w:rPr>
        <w:t xml:space="preserve">Cloud-based collaboration tools and productivity suites empower employees to work seamlessly from anywhere, at any time. With cloud storage and file-sharing solutions, teams can collaborate on documents in real-time, access files remotely, and communicate effortlessly across geographies. This level of flexibility and </w:t>
      </w:r>
      <w:r w:rsidRPr="00A45B95">
        <w:rPr>
          <w:rFonts w:ascii="Calibri" w:hAnsi="Calibri" w:cs="Calibri"/>
          <w:sz w:val="28"/>
          <w:szCs w:val="28"/>
        </w:rPr>
        <w:lastRenderedPageBreak/>
        <w:t>connectivity enables organizations to foster innovation, improve employee satisfaction, and drive productivity gains.</w:t>
      </w:r>
    </w:p>
    <w:p w14:paraId="02C2A03D"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4. Data Security and Compliance:</w:t>
      </w:r>
    </w:p>
    <w:p w14:paraId="697E0A71" w14:textId="29149088" w:rsidR="00A45B95" w:rsidRPr="00A45B95" w:rsidRDefault="00A45B95" w:rsidP="00A45B95">
      <w:pPr>
        <w:jc w:val="both"/>
        <w:rPr>
          <w:rFonts w:ascii="Calibri" w:hAnsi="Calibri" w:cs="Calibri"/>
          <w:sz w:val="28"/>
          <w:szCs w:val="28"/>
        </w:rPr>
      </w:pPr>
      <w:r w:rsidRPr="00A45B95">
        <w:rPr>
          <w:rFonts w:ascii="Calibri" w:hAnsi="Calibri" w:cs="Calibri"/>
          <w:sz w:val="28"/>
          <w:szCs w:val="28"/>
        </w:rPr>
        <w:t>Security is a top priority for businesses migrating to the cloud, and cloud service providers offer robust security measures to protect sensitive data. From encryption and access controls to threat detection and monitoring, cloud providers implement stringent security protocols to safeguard customer data against cyber threats. Additionally, many cloud services comply with industry-specific regulations and standards, ensuring data privacy and regulatory compliance for businesses operating in highly regulated industries.</w:t>
      </w:r>
    </w:p>
    <w:p w14:paraId="236377EE"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5. Innovation and Competitive Advantage:</w:t>
      </w:r>
    </w:p>
    <w:p w14:paraId="2CC5C6DE" w14:textId="052B556B" w:rsidR="00A45B95" w:rsidRPr="00A45B95" w:rsidRDefault="00A45B95" w:rsidP="00A45B95">
      <w:pPr>
        <w:jc w:val="both"/>
        <w:rPr>
          <w:rFonts w:ascii="Calibri" w:hAnsi="Calibri" w:cs="Calibri"/>
          <w:sz w:val="28"/>
          <w:szCs w:val="28"/>
        </w:rPr>
      </w:pPr>
      <w:r w:rsidRPr="00A45B95">
        <w:rPr>
          <w:rFonts w:ascii="Calibri" w:hAnsi="Calibri" w:cs="Calibri"/>
          <w:sz w:val="28"/>
          <w:szCs w:val="28"/>
        </w:rPr>
        <w:t>Cloud computing fuels innovation by providing access to cutting-edge technologies such as artificial intelligence, machine learning, and big data analytics. With cloud-based platforms and services, businesses can experiment with new ideas, develop innovative solutions, and bring products to market faster than ever before. This ability to innovate rapidly gives organizations a competitive edge in today's fast-paced digital economy.</w:t>
      </w:r>
    </w:p>
    <w:p w14:paraId="3A6AF556" w14:textId="77777777" w:rsidR="00A45B95" w:rsidRPr="00A45B95" w:rsidRDefault="00A45B95" w:rsidP="00A45B95">
      <w:pPr>
        <w:jc w:val="both"/>
        <w:rPr>
          <w:rFonts w:ascii="Calibri" w:hAnsi="Calibri" w:cs="Calibri"/>
          <w:b/>
          <w:bCs/>
          <w:sz w:val="32"/>
          <w:szCs w:val="32"/>
        </w:rPr>
      </w:pPr>
      <w:r w:rsidRPr="00A45B95">
        <w:rPr>
          <w:rFonts w:ascii="Calibri" w:hAnsi="Calibri" w:cs="Calibri"/>
          <w:b/>
          <w:bCs/>
          <w:sz w:val="32"/>
          <w:szCs w:val="32"/>
        </w:rPr>
        <w:t>Conclusion:</w:t>
      </w:r>
    </w:p>
    <w:p w14:paraId="74F53F2E" w14:textId="3452B10B" w:rsidR="00AE34AB" w:rsidRPr="00A45B95" w:rsidRDefault="00A45B95" w:rsidP="00A45B95">
      <w:pPr>
        <w:jc w:val="both"/>
        <w:rPr>
          <w:rFonts w:ascii="Calibri" w:hAnsi="Calibri" w:cs="Calibri"/>
          <w:sz w:val="28"/>
          <w:szCs w:val="28"/>
        </w:rPr>
      </w:pPr>
      <w:r w:rsidRPr="00A45B95">
        <w:rPr>
          <w:rFonts w:ascii="Calibri" w:hAnsi="Calibri" w:cs="Calibri"/>
          <w:sz w:val="28"/>
          <w:szCs w:val="28"/>
        </w:rPr>
        <w:t>Cloud computing is revolutionizing the way businesses operate, offering unparalleled scalability, flexibility, and efficiency. By harnessing the power of the cloud, organizations can streamline operations, drive innovation, and stay ahead of the competition in the digital age. As cloud technology continues to evolve, businesses must embrace this transformative force to unlock new opportunities and thrive in an increasingly interconnected world.</w:t>
      </w:r>
    </w:p>
    <w:sectPr w:rsidR="00AE34AB" w:rsidRPr="00A45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95"/>
    <w:rsid w:val="00607BBF"/>
    <w:rsid w:val="00644277"/>
    <w:rsid w:val="0074026C"/>
    <w:rsid w:val="009E2B42"/>
    <w:rsid w:val="00A45B95"/>
    <w:rsid w:val="00AE34AB"/>
    <w:rsid w:val="00DC2EE5"/>
    <w:rsid w:val="00EC3F29"/>
    <w:rsid w:val="00F10BD9"/>
    <w:rsid w:val="00F209F7"/>
    <w:rsid w:val="00FC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5BDD"/>
  <w15:chartTrackingRefBased/>
  <w15:docId w15:val="{26D21B4E-003C-4EB8-93F5-2AF400C4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A45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B95"/>
    <w:rPr>
      <w:rFonts w:eastAsiaTheme="majorEastAsia" w:cstheme="majorBidi"/>
      <w:color w:val="272727" w:themeColor="text1" w:themeTint="D8"/>
    </w:rPr>
  </w:style>
  <w:style w:type="paragraph" w:styleId="Title">
    <w:name w:val="Title"/>
    <w:basedOn w:val="Normal"/>
    <w:next w:val="Normal"/>
    <w:link w:val="TitleChar"/>
    <w:uiPriority w:val="10"/>
    <w:qFormat/>
    <w:rsid w:val="00A45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B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B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5B95"/>
    <w:rPr>
      <w:i/>
      <w:iCs/>
      <w:color w:val="404040" w:themeColor="text1" w:themeTint="BF"/>
    </w:rPr>
  </w:style>
  <w:style w:type="paragraph" w:styleId="ListParagraph">
    <w:name w:val="List Paragraph"/>
    <w:basedOn w:val="Normal"/>
    <w:uiPriority w:val="34"/>
    <w:qFormat/>
    <w:rsid w:val="00A45B95"/>
    <w:pPr>
      <w:ind w:left="720"/>
      <w:contextualSpacing/>
    </w:pPr>
  </w:style>
  <w:style w:type="character" w:styleId="IntenseEmphasis">
    <w:name w:val="Intense Emphasis"/>
    <w:basedOn w:val="DefaultParagraphFont"/>
    <w:uiPriority w:val="21"/>
    <w:qFormat/>
    <w:rsid w:val="00A45B95"/>
    <w:rPr>
      <w:i/>
      <w:iCs/>
      <w:color w:val="0F4761" w:themeColor="accent1" w:themeShade="BF"/>
    </w:rPr>
  </w:style>
  <w:style w:type="paragraph" w:styleId="IntenseQuote">
    <w:name w:val="Intense Quote"/>
    <w:basedOn w:val="Normal"/>
    <w:next w:val="Normal"/>
    <w:link w:val="IntenseQuoteChar"/>
    <w:uiPriority w:val="30"/>
    <w:qFormat/>
    <w:rsid w:val="00A45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B95"/>
    <w:rPr>
      <w:i/>
      <w:iCs/>
      <w:color w:val="0F4761" w:themeColor="accent1" w:themeShade="BF"/>
    </w:rPr>
  </w:style>
  <w:style w:type="character" w:styleId="IntenseReference">
    <w:name w:val="Intense Reference"/>
    <w:basedOn w:val="DefaultParagraphFont"/>
    <w:uiPriority w:val="32"/>
    <w:qFormat/>
    <w:rsid w:val="00A45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Văn Tuấn Kiệt</dc:creator>
  <cp:keywords/>
  <dc:description/>
  <cp:lastModifiedBy>Trương Văn Tuấn Kiệt</cp:lastModifiedBy>
  <cp:revision>1</cp:revision>
  <dcterms:created xsi:type="dcterms:W3CDTF">2024-04-11T18:52:00Z</dcterms:created>
  <dcterms:modified xsi:type="dcterms:W3CDTF">2024-04-11T18:55:00Z</dcterms:modified>
</cp:coreProperties>
</file>