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C357" w14:textId="26AF9BCD" w:rsidR="0000413B" w:rsidRDefault="001D12C8" w:rsidP="001D12C8">
      <w:pPr>
        <w:pStyle w:val="Heading1"/>
      </w:pPr>
      <w:r>
        <w:t xml:space="preserve">Capital </w:t>
      </w:r>
      <w:r w:rsidR="009E5442">
        <w:t>Analytics</w:t>
      </w:r>
      <w:r>
        <w:t xml:space="preserve"> and Reporting </w:t>
      </w:r>
      <w:r w:rsidR="009E5442">
        <w:t>Library</w:t>
      </w:r>
    </w:p>
    <w:p w14:paraId="02FBE07A" w14:textId="36AB2D0E" w:rsidR="001319DB" w:rsidRPr="001319DB" w:rsidRDefault="001319DB" w:rsidP="001319DB">
      <w:r>
        <w:t>CRSPR</w:t>
      </w:r>
    </w:p>
    <w:p w14:paraId="673CE1C7" w14:textId="62C25EF2" w:rsidR="0000413B" w:rsidRDefault="0000413B" w:rsidP="00F809AB">
      <w:pPr>
        <w:pStyle w:val="Heading1"/>
      </w:pPr>
      <w:r>
        <w:t>Full questions</w:t>
      </w:r>
    </w:p>
    <w:p w14:paraId="427F653E" w14:textId="6BDE8715" w:rsidR="00F15F56" w:rsidRDefault="00F15F56" w:rsidP="000C31F2">
      <w:pPr>
        <w:pStyle w:val="ListParagraph"/>
        <w:numPr>
          <w:ilvl w:val="0"/>
          <w:numId w:val="11"/>
        </w:numPr>
      </w:pPr>
      <w:r>
        <w:t>We do not want investments with ‘(HI)’, correct?</w:t>
      </w:r>
    </w:p>
    <w:p w14:paraId="1B407C27" w14:textId="42C24D2C" w:rsidR="00205711" w:rsidRDefault="00205711" w:rsidP="000C31F2">
      <w:pPr>
        <w:pStyle w:val="ListParagraph"/>
        <w:numPr>
          <w:ilvl w:val="0"/>
          <w:numId w:val="11"/>
        </w:numPr>
      </w:pPr>
      <w:r>
        <w:t>What directly shows that something is a holding insight?</w:t>
      </w:r>
    </w:p>
    <w:p w14:paraId="23981BC4" w14:textId="6FAE9A7C" w:rsidR="00205711" w:rsidRDefault="00205711" w:rsidP="00205711">
      <w:pPr>
        <w:pStyle w:val="ListParagraph"/>
        <w:numPr>
          <w:ilvl w:val="1"/>
          <w:numId w:val="11"/>
        </w:numPr>
      </w:pPr>
      <w:r>
        <w:t>Balances exist  for (HI) items that do not have a ‘holding insight ID’ field</w:t>
      </w:r>
    </w:p>
    <w:p w14:paraId="231F535E" w14:textId="384AFAC8" w:rsidR="00205711" w:rsidRDefault="00205711" w:rsidP="00205711">
      <w:pPr>
        <w:pStyle w:val="ListParagraph"/>
        <w:numPr>
          <w:ilvl w:val="1"/>
          <w:numId w:val="11"/>
        </w:numPr>
      </w:pPr>
      <w:r>
        <w:t>All (HI) items in balances have a ‘holding’ field</w:t>
      </w:r>
    </w:p>
    <w:p w14:paraId="10C78A35" w14:textId="2FBBBDA4" w:rsidR="00205711" w:rsidRDefault="00205711" w:rsidP="00205711">
      <w:pPr>
        <w:pStyle w:val="ListParagraph"/>
        <w:numPr>
          <w:ilvl w:val="1"/>
          <w:numId w:val="11"/>
        </w:numPr>
      </w:pPr>
      <w:r>
        <w:t>Balances exist for non-(HI) items that have a ‘holding’ field</w:t>
      </w:r>
    </w:p>
    <w:p w14:paraId="2270DFB1" w14:textId="6919B2F0" w:rsidR="00205711" w:rsidRDefault="00205711" w:rsidP="00205711">
      <w:pPr>
        <w:pStyle w:val="ListParagraph"/>
        <w:numPr>
          <w:ilvl w:val="2"/>
          <w:numId w:val="11"/>
        </w:numPr>
      </w:pPr>
      <w:r>
        <w:t>However, these are all securities</w:t>
      </w:r>
    </w:p>
    <w:p w14:paraId="331ACA7C" w14:textId="77777777" w:rsidR="009F7C1E" w:rsidRDefault="009F7C1E" w:rsidP="009F7C1E">
      <w:pPr>
        <w:pStyle w:val="ListParagraph"/>
        <w:numPr>
          <w:ilvl w:val="0"/>
          <w:numId w:val="11"/>
        </w:numPr>
      </w:pPr>
    </w:p>
    <w:p w14:paraId="0B433538" w14:textId="77777777" w:rsidR="00205711" w:rsidRDefault="00205711" w:rsidP="00205711"/>
    <w:p w14:paraId="414BA01C" w14:textId="77777777" w:rsidR="00205711" w:rsidRDefault="00205711" w:rsidP="00205711"/>
    <w:p w14:paraId="70F4A75B" w14:textId="1FF975B2" w:rsidR="00205711" w:rsidRDefault="00205711" w:rsidP="00205711">
      <w:r>
        <w:t>-------------------------------------Old. Check for relevance --- vvv --------------------------------</w:t>
      </w:r>
    </w:p>
    <w:p w14:paraId="3AA98B76" w14:textId="77777777" w:rsidR="00205711" w:rsidRDefault="00205711" w:rsidP="00205711"/>
    <w:p w14:paraId="6E62EE75" w14:textId="77777777" w:rsidR="00205711" w:rsidRDefault="00205711" w:rsidP="00205711"/>
    <w:p w14:paraId="3E77D487" w14:textId="26E53718" w:rsidR="000C31F2" w:rsidRDefault="000C31F2" w:rsidP="000C31F2">
      <w:pPr>
        <w:pStyle w:val="ListParagraph"/>
        <w:numPr>
          <w:ilvl w:val="0"/>
          <w:numId w:val="11"/>
        </w:numPr>
      </w:pPr>
      <w:r>
        <w:t xml:space="preserve">How does an investor exiting a pool work? </w:t>
      </w:r>
      <w:r w:rsidR="00BC14A6">
        <w:t>(currently problem in Dynamo Duan is working on. Just keeps pulling more numbers until it zeros out properly)</w:t>
      </w:r>
    </w:p>
    <w:p w14:paraId="3F6B9946" w14:textId="38C3C3C6" w:rsidR="000C31F2" w:rsidRDefault="000C31F2" w:rsidP="000C31F2">
      <w:pPr>
        <w:pStyle w:val="ListParagraph"/>
        <w:numPr>
          <w:ilvl w:val="1"/>
          <w:numId w:val="11"/>
        </w:numPr>
      </w:pPr>
      <w:r>
        <w:t xml:space="preserve">It appears they withdraw all of their value from the pool as it was at the start of the month. However, if the pool lost or gained value, </w:t>
      </w:r>
    </w:p>
    <w:p w14:paraId="26A641AA" w14:textId="35A2BB59" w:rsidR="00A468EA" w:rsidRDefault="00A468EA" w:rsidP="000C31F2">
      <w:pPr>
        <w:pStyle w:val="ListParagraph"/>
        <w:numPr>
          <w:ilvl w:val="1"/>
          <w:numId w:val="11"/>
        </w:numPr>
      </w:pPr>
      <w:r>
        <w:t>Also seems to mess with investor values</w:t>
      </w:r>
    </w:p>
    <w:p w14:paraId="1C3FF005" w14:textId="27FB5638" w:rsidR="00A468EA" w:rsidRDefault="00A468EA" w:rsidP="00A468EA">
      <w:pPr>
        <w:pStyle w:val="ListParagraph"/>
        <w:numPr>
          <w:ilvl w:val="2"/>
          <w:numId w:val="11"/>
        </w:numPr>
      </w:pPr>
      <w:r>
        <w:t>Ex: PE24 Jan 25</w:t>
      </w:r>
    </w:p>
    <w:p w14:paraId="05EBE117" w14:textId="61A3A3CD" w:rsidR="002D2886" w:rsidRDefault="002A211C" w:rsidP="002D2886">
      <w:pPr>
        <w:pStyle w:val="ListParagraph"/>
        <w:numPr>
          <w:ilvl w:val="0"/>
          <w:numId w:val="11"/>
        </w:numPr>
      </w:pPr>
      <w:r>
        <w:t>Are there investor transactions to not include</w:t>
      </w:r>
      <w:r w:rsidR="00637F13">
        <w:t xml:space="preserve"> in their value change if there is a cash flow</w:t>
      </w:r>
      <w:r w:rsidR="00A468EA">
        <w:t>?</w:t>
      </w:r>
    </w:p>
    <w:p w14:paraId="07B8703F" w14:textId="31F49DA4" w:rsidR="002D2886" w:rsidRDefault="002D2886" w:rsidP="002D2886">
      <w:pPr>
        <w:pStyle w:val="ListParagraph"/>
        <w:numPr>
          <w:ilvl w:val="1"/>
          <w:numId w:val="11"/>
        </w:numPr>
      </w:pPr>
      <w:r>
        <w:t xml:space="preserve">My calculated investor NAVs tend to diverge from the dynamo value, but I cannot find the source of this issue. However, when I even use the dynamo NAVs, the ownerships don’t always total up perfectly to 100% either. </w:t>
      </w:r>
    </w:p>
    <w:p w14:paraId="767A7F78" w14:textId="6E14CD9A" w:rsidR="002D2886" w:rsidRDefault="002D2886" w:rsidP="002D2886">
      <w:pPr>
        <w:pStyle w:val="ListParagraph"/>
        <w:numPr>
          <w:ilvl w:val="2"/>
          <w:numId w:val="11"/>
        </w:numPr>
      </w:pPr>
      <w:r>
        <w:t>EX: Fixed income December 2023: 53% (</w:t>
      </w:r>
      <w:r w:rsidR="006B11C9">
        <w:t>multiple investors pulled out of the pool</w:t>
      </w:r>
      <w:r>
        <w:t>)</w:t>
      </w:r>
    </w:p>
    <w:p w14:paraId="0D0D90FD" w14:textId="4CA901C2" w:rsidR="006B11C9" w:rsidRDefault="006B11C9" w:rsidP="006B11C9">
      <w:pPr>
        <w:pStyle w:val="ListParagraph"/>
        <w:numPr>
          <w:ilvl w:val="1"/>
          <w:numId w:val="11"/>
        </w:numPr>
      </w:pPr>
      <w:r>
        <w:t xml:space="preserve">If the “Family Overall” view has correct data, and it uses the dynamo NAV’s, would I be able to use the dynamo NAV’s as well for the final value? </w:t>
      </w:r>
    </w:p>
    <w:p w14:paraId="251CFFC7" w14:textId="5565721A" w:rsidR="00F642E7" w:rsidRDefault="00F642E7" w:rsidP="00F642E7">
      <w:pPr>
        <w:pStyle w:val="ListParagraph"/>
        <w:numPr>
          <w:ilvl w:val="0"/>
          <w:numId w:val="11"/>
        </w:numPr>
      </w:pPr>
      <w:r>
        <w:t>When using dynamo’s investor value in a pool</w:t>
      </w:r>
      <w:r w:rsidR="00A76C0C">
        <w:t>…</w:t>
      </w:r>
    </w:p>
    <w:p w14:paraId="17110DDD" w14:textId="693E90ED" w:rsidR="00A76C0C" w:rsidRDefault="00A76C0C" w:rsidP="00F642E7">
      <w:pPr>
        <w:pStyle w:val="ListParagraph"/>
        <w:numPr>
          <w:ilvl w:val="0"/>
          <w:numId w:val="11"/>
        </w:numPr>
      </w:pPr>
      <w:r>
        <w:lastRenderedPageBreak/>
        <w:t>Date for performance calculation does not actually do anything? (said by Kate 9/9/25)</w:t>
      </w:r>
    </w:p>
    <w:p w14:paraId="203ABAE3" w14:textId="4A4DD339" w:rsidR="00F809AB" w:rsidRDefault="00F809AB" w:rsidP="00F809AB">
      <w:pPr>
        <w:pStyle w:val="Heading1"/>
      </w:pPr>
      <w:r>
        <w:t>Waiting Questions</w:t>
      </w:r>
    </w:p>
    <w:p w14:paraId="4689E5D2" w14:textId="4A405FFB" w:rsidR="00F809AB" w:rsidRDefault="00F809AB" w:rsidP="00F809AB">
      <w:pPr>
        <w:pStyle w:val="ListParagraph"/>
        <w:numPr>
          <w:ilvl w:val="0"/>
          <w:numId w:val="11"/>
        </w:numPr>
      </w:pPr>
      <w:r>
        <w:t>What constitutes an exited fund?</w:t>
      </w:r>
    </w:p>
    <w:p w14:paraId="0F46EDB6" w14:textId="41DE6820" w:rsidR="00F809AB" w:rsidRDefault="00F809AB" w:rsidP="00F809AB">
      <w:pPr>
        <w:pStyle w:val="ListParagraph"/>
        <w:numPr>
          <w:ilvl w:val="1"/>
          <w:numId w:val="11"/>
        </w:numPr>
      </w:pPr>
      <w:r>
        <w:t>Ex: JPM (7007) appears in the “Exited Funds only” portfolio. It shows no NAV, however, my data both gives it a NAV, and the dynamo data shows it has a large NAV</w:t>
      </w:r>
    </w:p>
    <w:p w14:paraId="75DA601B" w14:textId="77777777" w:rsidR="00F809AB" w:rsidRDefault="00F809AB" w:rsidP="00F809AB">
      <w:pPr>
        <w:pStyle w:val="ListParagraph"/>
        <w:numPr>
          <w:ilvl w:val="0"/>
          <w:numId w:val="11"/>
        </w:numPr>
      </w:pPr>
      <w:r>
        <w:t>Are there NAV factors I am unaware of? (absolutely should match)</w:t>
      </w:r>
    </w:p>
    <w:p w14:paraId="55A5D621" w14:textId="77777777" w:rsidR="00F809AB" w:rsidRDefault="00F809AB" w:rsidP="00F809AB">
      <w:pPr>
        <w:pStyle w:val="ListParagraph"/>
        <w:numPr>
          <w:ilvl w:val="1"/>
          <w:numId w:val="11"/>
        </w:numPr>
      </w:pPr>
      <w:r>
        <w:t>7007 has “Value of investments” of 120,313,423.13</w:t>
      </w:r>
    </w:p>
    <w:p w14:paraId="5614A699" w14:textId="77777777" w:rsidR="00F809AB" w:rsidRDefault="00F809AB" w:rsidP="00F809AB">
      <w:pPr>
        <w:pStyle w:val="ListParagraph"/>
        <w:numPr>
          <w:ilvl w:val="1"/>
          <w:numId w:val="11"/>
        </w:numPr>
      </w:pPr>
      <w:r>
        <w:t>Mine has this value. Dynamo confirms in their account balances</w:t>
      </w:r>
    </w:p>
    <w:p w14:paraId="71482A06" w14:textId="77777777" w:rsidR="00F809AB" w:rsidRDefault="00F809AB" w:rsidP="00F809AB">
      <w:pPr>
        <w:pStyle w:val="ListParagraph"/>
        <w:numPr>
          <w:ilvl w:val="1"/>
          <w:numId w:val="11"/>
        </w:numPr>
      </w:pPr>
      <w:r>
        <w:t xml:space="preserve">How does Dynamo’s report show: </w:t>
      </w:r>
      <w:r w:rsidRPr="005D7944">
        <w:t>119,430,790</w:t>
      </w:r>
    </w:p>
    <w:p w14:paraId="78811E57" w14:textId="77777777" w:rsidR="00F809AB" w:rsidRDefault="00F809AB" w:rsidP="00F809AB">
      <w:pPr>
        <w:pStyle w:val="ListParagraph"/>
        <w:numPr>
          <w:ilvl w:val="1"/>
          <w:numId w:val="11"/>
        </w:numPr>
      </w:pPr>
      <w:r>
        <w:t>Similarly, is Manager estimate not a valid account balance until the actual is put in?</w:t>
      </w:r>
    </w:p>
    <w:p w14:paraId="2D5CE41B" w14:textId="77777777" w:rsidR="00F809AB" w:rsidRDefault="00F809AB" w:rsidP="00F809AB">
      <w:pPr>
        <w:pStyle w:val="ListParagraph"/>
        <w:numPr>
          <w:ilvl w:val="0"/>
          <w:numId w:val="11"/>
        </w:numPr>
      </w:pPr>
      <w:r>
        <w:t>How do I handle consolidated funds with funds in different classifications?</w:t>
      </w:r>
    </w:p>
    <w:p w14:paraId="44BA3EA9" w14:textId="77777777" w:rsidR="00C52BD0" w:rsidRDefault="00F809AB" w:rsidP="00FD07FD">
      <w:pPr>
        <w:pStyle w:val="ListParagraph"/>
        <w:numPr>
          <w:ilvl w:val="1"/>
          <w:numId w:val="11"/>
        </w:numPr>
      </w:pPr>
      <w:r>
        <w:t>There should not be consolidated funds (we think) of different classifications</w:t>
      </w:r>
    </w:p>
    <w:p w14:paraId="2C2E62B4" w14:textId="77777777" w:rsidR="00C52BD0" w:rsidRDefault="00C52BD0" w:rsidP="00C52BD0"/>
    <w:p w14:paraId="05DA75EE" w14:textId="67E621F7" w:rsidR="00C52BD0" w:rsidRDefault="009F7C1E" w:rsidP="009F7C1E">
      <w:pPr>
        <w:pStyle w:val="Heading1"/>
      </w:pPr>
      <w:r>
        <w:t>General Status</w:t>
      </w:r>
    </w:p>
    <w:p w14:paraId="004274DD" w14:textId="54B615CB" w:rsidR="009F7C1E" w:rsidRDefault="009F7C1E" w:rsidP="009F7C1E">
      <w:pPr>
        <w:pStyle w:val="ListParagraph"/>
        <w:numPr>
          <w:ilvl w:val="0"/>
          <w:numId w:val="21"/>
        </w:numPr>
      </w:pPr>
      <w:r>
        <w:t>Working to complete CRSPR version to show fully linked data</w:t>
      </w:r>
    </w:p>
    <w:p w14:paraId="009C8529" w14:textId="352DE0BD" w:rsidR="009F7C1E" w:rsidRDefault="009F7C1E" w:rsidP="009F7C1E">
      <w:pPr>
        <w:pStyle w:val="ListParagraph"/>
        <w:numPr>
          <w:ilvl w:val="1"/>
          <w:numId w:val="21"/>
        </w:numPr>
      </w:pPr>
      <w:r>
        <w:t>Need to understand securities and (HI) relevance to the data</w:t>
      </w:r>
    </w:p>
    <w:p w14:paraId="57A1EFE8" w14:textId="0C69FB74" w:rsidR="00083766" w:rsidRDefault="00083766" w:rsidP="00083766">
      <w:pPr>
        <w:pStyle w:val="ListParagraph"/>
        <w:numPr>
          <w:ilvl w:val="0"/>
          <w:numId w:val="21"/>
        </w:numPr>
      </w:pPr>
      <w:r>
        <w:t>Add the tree view app from Michael</w:t>
      </w:r>
    </w:p>
    <w:p w14:paraId="5D31B616" w14:textId="69FF00D8" w:rsidR="009F7C1E" w:rsidRDefault="009F7C1E" w:rsidP="009F7C1E">
      <w:pPr>
        <w:pStyle w:val="ListParagraph"/>
        <w:numPr>
          <w:ilvl w:val="0"/>
          <w:numId w:val="21"/>
        </w:numPr>
      </w:pPr>
      <w:r>
        <w:t>Add contributions methods</w:t>
      </w:r>
    </w:p>
    <w:p w14:paraId="312ED0C8" w14:textId="0CA76E51" w:rsidR="009F7C1E" w:rsidRDefault="009F7C1E" w:rsidP="009F7C1E">
      <w:pPr>
        <w:pStyle w:val="ListParagraph"/>
        <w:numPr>
          <w:ilvl w:val="1"/>
          <w:numId w:val="21"/>
        </w:numPr>
      </w:pPr>
      <w:r>
        <w:t>Wait for the transaction to show the contribution alteration field</w:t>
      </w:r>
    </w:p>
    <w:p w14:paraId="43286E9F" w14:textId="66C1ADBE" w:rsidR="009F7C1E" w:rsidRDefault="009F7C1E" w:rsidP="009F7C1E">
      <w:pPr>
        <w:pStyle w:val="ListParagraph"/>
        <w:numPr>
          <w:ilvl w:val="1"/>
          <w:numId w:val="21"/>
        </w:numPr>
      </w:pPr>
      <w:r>
        <w:t>For partner transfers:</w:t>
      </w:r>
    </w:p>
    <w:p w14:paraId="5E0616D4" w14:textId="3D66D422" w:rsidR="009F7C1E" w:rsidRDefault="009F7C1E" w:rsidP="009F7C1E">
      <w:pPr>
        <w:pStyle w:val="ListParagraph"/>
        <w:numPr>
          <w:ilvl w:val="2"/>
          <w:numId w:val="21"/>
        </w:numPr>
      </w:pPr>
      <w:r>
        <w:t>Use percentage of the current NAV for partner transfers in and out</w:t>
      </w:r>
    </w:p>
    <w:p w14:paraId="658C3591" w14:textId="48D73D91" w:rsidR="009F7C1E" w:rsidRDefault="009F7C1E" w:rsidP="009F7C1E">
      <w:pPr>
        <w:pStyle w:val="ListParagraph"/>
        <w:numPr>
          <w:ilvl w:val="2"/>
          <w:numId w:val="21"/>
        </w:numPr>
      </w:pPr>
      <w:r>
        <w:t>Add and subtract the contributions up and down</w:t>
      </w:r>
    </w:p>
    <w:p w14:paraId="51E59FFF" w14:textId="3533C6BD" w:rsidR="009F7C1E" w:rsidRDefault="009F7C1E" w:rsidP="009F7C1E">
      <w:pPr>
        <w:pStyle w:val="ListParagraph"/>
        <w:numPr>
          <w:ilvl w:val="0"/>
          <w:numId w:val="21"/>
        </w:numPr>
      </w:pPr>
      <w:r>
        <w:t>Can connect CRSPR to remote database if desired</w:t>
      </w:r>
    </w:p>
    <w:p w14:paraId="3CC009DF" w14:textId="67D99567" w:rsidR="009F7C1E" w:rsidRDefault="009F7C1E" w:rsidP="009F7C1E">
      <w:pPr>
        <w:pStyle w:val="ListParagraph"/>
        <w:numPr>
          <w:ilvl w:val="1"/>
          <w:numId w:val="21"/>
        </w:numPr>
      </w:pPr>
      <w:r>
        <w:t xml:space="preserve">Requires drivers </w:t>
      </w:r>
      <w:r w:rsidR="00DA688D">
        <w:t>on each user’s computer</w:t>
      </w:r>
    </w:p>
    <w:p w14:paraId="027F8FD2" w14:textId="21F3DC45" w:rsidR="00DA688D" w:rsidRDefault="00DA688D" w:rsidP="009F7C1E">
      <w:pPr>
        <w:pStyle w:val="ListParagraph"/>
        <w:numPr>
          <w:ilvl w:val="1"/>
          <w:numId w:val="21"/>
        </w:numPr>
      </w:pPr>
      <w:r>
        <w:t>Slows down the post-calculation data upload</w:t>
      </w:r>
    </w:p>
    <w:p w14:paraId="35F6AC1D" w14:textId="00C5B346" w:rsidR="00DA688D" w:rsidRDefault="00DA688D" w:rsidP="009F7C1E">
      <w:pPr>
        <w:pStyle w:val="ListParagraph"/>
        <w:numPr>
          <w:ilvl w:val="1"/>
          <w:numId w:val="21"/>
        </w:numPr>
      </w:pPr>
      <w:r>
        <w:t>Programming is already complete, just needs application</w:t>
      </w:r>
      <w:r w:rsidR="00083766">
        <w:t xml:space="preserve"> and a live DB</w:t>
      </w:r>
    </w:p>
    <w:p w14:paraId="45244072" w14:textId="5B6F6F7B" w:rsidR="00DA688D" w:rsidRDefault="00DA688D" w:rsidP="00DA688D">
      <w:pPr>
        <w:pStyle w:val="ListParagraph"/>
        <w:numPr>
          <w:ilvl w:val="0"/>
          <w:numId w:val="21"/>
        </w:numPr>
      </w:pPr>
      <w:r>
        <w:t>Can resume the HF Taxapalooza work at some point</w:t>
      </w:r>
    </w:p>
    <w:p w14:paraId="7E84A879" w14:textId="72A3BB5C" w:rsidR="00DA688D" w:rsidRDefault="00DA688D" w:rsidP="00DA688D">
      <w:pPr>
        <w:pStyle w:val="ListParagraph"/>
        <w:numPr>
          <w:ilvl w:val="1"/>
          <w:numId w:val="21"/>
        </w:numPr>
      </w:pPr>
      <w:r>
        <w:t>Also would use the database</w:t>
      </w:r>
    </w:p>
    <w:p w14:paraId="5489985C" w14:textId="6FBFCDE2" w:rsidR="00DA688D" w:rsidRPr="009F7C1E" w:rsidRDefault="00DA688D" w:rsidP="00DA688D">
      <w:pPr>
        <w:pStyle w:val="ListParagraph"/>
        <w:numPr>
          <w:ilvl w:val="1"/>
          <w:numId w:val="21"/>
        </w:numPr>
      </w:pPr>
      <w:r>
        <w:t>Don’t remember where I halted, but I have status notes. Mostly cleaning up and refining its usage</w:t>
      </w:r>
    </w:p>
    <w:p w14:paraId="43754AEC" w14:textId="649A1312" w:rsidR="00FD07FD" w:rsidRPr="00FD07FD" w:rsidRDefault="00FD07FD" w:rsidP="00C52BD0">
      <w:r>
        <w:lastRenderedPageBreak/>
        <w:br w:type="page"/>
      </w:r>
    </w:p>
    <w:p w14:paraId="65B278B8" w14:textId="45F2377A" w:rsidR="007C6389" w:rsidRDefault="002C6990" w:rsidP="007E145F">
      <w:pPr>
        <w:pStyle w:val="Heading1"/>
      </w:pPr>
      <w:r>
        <w:lastRenderedPageBreak/>
        <w:t>Priority:</w:t>
      </w:r>
    </w:p>
    <w:p w14:paraId="340DD221" w14:textId="7C16A318" w:rsidR="005C502C" w:rsidRDefault="005C502C">
      <w:pPr>
        <w:pStyle w:val="ListParagraph"/>
        <w:numPr>
          <w:ilvl w:val="0"/>
          <w:numId w:val="9"/>
        </w:numPr>
      </w:pPr>
      <w:r>
        <w:t>Edit the calculateupperlevels to not use a ‘dateTime’ lookup for every single usage. Pull it once then keep calling it as a var. Also, for all the dict lookups of the dateTime, just pull that dict into a var and keep calling that within the loop</w:t>
      </w:r>
    </w:p>
    <w:p w14:paraId="634E5858" w14:textId="6456443B" w:rsidR="008426B2" w:rsidRDefault="008426B2">
      <w:pPr>
        <w:pStyle w:val="ListParagraph"/>
        <w:numPr>
          <w:ilvl w:val="0"/>
          <w:numId w:val="9"/>
        </w:numPr>
      </w:pPr>
      <w:r>
        <w:t>Remove the redundant template headers for building table</w:t>
      </w:r>
    </w:p>
    <w:p w14:paraId="6D94FC3A" w14:textId="3F5213DD" w:rsidR="00237B68" w:rsidRDefault="00237B68">
      <w:pPr>
        <w:pStyle w:val="ListParagraph"/>
        <w:numPr>
          <w:ilvl w:val="0"/>
          <w:numId w:val="9"/>
        </w:numPr>
      </w:pPr>
      <w:r>
        <w:t>Fix the headers breaking when filters exclude all data</w:t>
      </w:r>
    </w:p>
    <w:p w14:paraId="00B418AE" w14:textId="45FA72AB" w:rsidR="00D36B1E" w:rsidRDefault="00954E78">
      <w:pPr>
        <w:pStyle w:val="ListParagraph"/>
        <w:numPr>
          <w:ilvl w:val="0"/>
          <w:numId w:val="9"/>
        </w:numPr>
      </w:pPr>
      <w:r>
        <w:t>Set databasemanager to be updated when the api call is made</w:t>
      </w:r>
    </w:p>
    <w:p w14:paraId="0180C63E" w14:textId="6F786C93" w:rsidR="000C7503" w:rsidRDefault="000C7503">
      <w:pPr>
        <w:pStyle w:val="ListParagraph"/>
        <w:numPr>
          <w:ilvl w:val="0"/>
          <w:numId w:val="9"/>
        </w:numPr>
      </w:pPr>
      <w:r>
        <w:t>Update plans from Michael and Andrew</w:t>
      </w:r>
    </w:p>
    <w:p w14:paraId="414C85B7" w14:textId="56A98991" w:rsidR="000C7503" w:rsidRDefault="000C7503" w:rsidP="000C7503">
      <w:pPr>
        <w:pStyle w:val="ListParagraph"/>
        <w:numPr>
          <w:ilvl w:val="1"/>
          <w:numId w:val="9"/>
        </w:numPr>
      </w:pPr>
      <w:r>
        <w:t xml:space="preserve">Large pdf export made. Seems lots of manual building </w:t>
      </w:r>
    </w:p>
    <w:p w14:paraId="06B01A32" w14:textId="273C64F8" w:rsidR="000C7503" w:rsidRDefault="000C7503" w:rsidP="000C7503">
      <w:pPr>
        <w:pStyle w:val="ListParagraph"/>
        <w:numPr>
          <w:ilvl w:val="1"/>
          <w:numId w:val="9"/>
        </w:numPr>
      </w:pPr>
      <w:r>
        <w:t>Add contributions (Michael has methodology, but the numbers do not make sense)</w:t>
      </w:r>
      <w:r w:rsidR="008A2F24">
        <w:t>. A flag is being made</w:t>
      </w:r>
      <w:r w:rsidR="00F059C7">
        <w:t xml:space="preserve"> for whether to count contributions</w:t>
      </w:r>
    </w:p>
    <w:p w14:paraId="58C06140" w14:textId="48CDC6CD" w:rsidR="000C7503" w:rsidRDefault="000C7503" w:rsidP="000C7503">
      <w:pPr>
        <w:pStyle w:val="ListParagraph"/>
        <w:numPr>
          <w:ilvl w:val="1"/>
          <w:numId w:val="9"/>
        </w:numPr>
      </w:pPr>
      <w:r>
        <w:t>Redemptions</w:t>
      </w:r>
    </w:p>
    <w:p w14:paraId="3E3DC6EB" w14:textId="77777777" w:rsidR="000C7503" w:rsidRDefault="000C7503" w:rsidP="000C7503">
      <w:pPr>
        <w:pStyle w:val="ListParagraph"/>
        <w:numPr>
          <w:ilvl w:val="1"/>
          <w:numId w:val="9"/>
        </w:numPr>
      </w:pPr>
    </w:p>
    <w:p w14:paraId="04E0A2E5" w14:textId="3832675C" w:rsidR="000843F2" w:rsidRDefault="000843F2">
      <w:pPr>
        <w:pStyle w:val="ListParagraph"/>
        <w:numPr>
          <w:ilvl w:val="0"/>
          <w:numId w:val="9"/>
        </w:numPr>
      </w:pPr>
      <w:r>
        <w:t>Build Azure database with free trial/credit on Thursday. Also plan meeting w Dan over Azure things</w:t>
      </w:r>
    </w:p>
    <w:p w14:paraId="5DDAC60E" w14:textId="1E439611" w:rsidR="00343CF8" w:rsidRDefault="00343CF8">
      <w:pPr>
        <w:pStyle w:val="ListParagraph"/>
        <w:numPr>
          <w:ilvl w:val="0"/>
          <w:numId w:val="9"/>
        </w:numPr>
      </w:pPr>
      <w:r>
        <w:t>Build map of investing tree</w:t>
      </w:r>
    </w:p>
    <w:p w14:paraId="7F815584" w14:textId="200BB66D" w:rsidR="00343CF8" w:rsidRDefault="00343CF8">
      <w:pPr>
        <w:pStyle w:val="ListParagraph"/>
        <w:numPr>
          <w:ilvl w:val="0"/>
          <w:numId w:val="9"/>
        </w:numPr>
      </w:pPr>
      <w:r>
        <w:t>Build recursive calculation method to go through all data structure types</w:t>
      </w:r>
    </w:p>
    <w:p w14:paraId="0FCD485B" w14:textId="7187C0B8" w:rsidR="00D26607" w:rsidRDefault="00D26607">
      <w:pPr>
        <w:pStyle w:val="ListParagraph"/>
        <w:numPr>
          <w:ilvl w:val="0"/>
          <w:numId w:val="9"/>
        </w:numPr>
      </w:pPr>
      <w:r>
        <w:t>Build auto test method</w:t>
      </w:r>
    </w:p>
    <w:p w14:paraId="7B871B31" w14:textId="1490CA29" w:rsidR="00F203CB" w:rsidRDefault="00F203CB">
      <w:pPr>
        <w:pStyle w:val="ListParagraph"/>
        <w:numPr>
          <w:ilvl w:val="0"/>
          <w:numId w:val="9"/>
        </w:numPr>
      </w:pPr>
      <w:r>
        <w:t>Add IRR calculations</w:t>
      </w:r>
    </w:p>
    <w:p w14:paraId="0F776619" w14:textId="417D0CA4" w:rsidR="0011236C" w:rsidRDefault="0011236C">
      <w:pPr>
        <w:pStyle w:val="ListParagraph"/>
        <w:numPr>
          <w:ilvl w:val="0"/>
          <w:numId w:val="9"/>
        </w:numPr>
      </w:pPr>
      <w:r>
        <w:t>Thread the calculation data preparation(actually takes a bit in the main thread)</w:t>
      </w:r>
    </w:p>
    <w:p w14:paraId="18DE9FC5" w14:textId="3011B57A" w:rsidR="00E56BFD" w:rsidRDefault="00E56BFD">
      <w:pPr>
        <w:pStyle w:val="ListParagraph"/>
        <w:numPr>
          <w:ilvl w:val="0"/>
          <w:numId w:val="9"/>
        </w:numPr>
      </w:pPr>
      <w:r>
        <w:t>Allow disabling of exited fund viewing</w:t>
      </w:r>
    </w:p>
    <w:p w14:paraId="71AB8373" w14:textId="6E934F72" w:rsidR="00E9382C" w:rsidRDefault="00E9382C">
      <w:pPr>
        <w:pStyle w:val="ListParagraph"/>
        <w:numPr>
          <w:ilvl w:val="0"/>
          <w:numId w:val="9"/>
        </w:numPr>
      </w:pPr>
      <w:r>
        <w:t>Check how not grouping by investors but filtering for them handles the return percentages</w:t>
      </w:r>
      <w:r w:rsidR="0006295E">
        <w:t>. They do not always match exactly since not all investors were in at all times, but I think I am just putting in the first percent value that appears and ignoring any others</w:t>
      </w:r>
    </w:p>
    <w:p w14:paraId="794BA069" w14:textId="255339E4" w:rsidR="006415C8" w:rsidRDefault="006415C8">
      <w:pPr>
        <w:pStyle w:val="ListParagraph"/>
        <w:numPr>
          <w:ilvl w:val="0"/>
          <w:numId w:val="9"/>
        </w:numPr>
      </w:pPr>
      <w:r w:rsidRPr="006415C8">
        <w:t>Non-HF investments:  ensuring we are accurately capturing all of the non-HF investments.  Just looking through it now, I know we are missing things.  As an example, all of the BDT holdings in private equity.   There are multiple layers of intermediate entities on the non-HF side which will make the calculations more complicated.</w:t>
      </w:r>
    </w:p>
    <w:p w14:paraId="00D388A6" w14:textId="7D0FC980" w:rsidR="006415C8" w:rsidRDefault="006415C8" w:rsidP="006415C8">
      <w:pPr>
        <w:pStyle w:val="ListParagraph"/>
        <w:numPr>
          <w:ilvl w:val="1"/>
          <w:numId w:val="9"/>
        </w:numPr>
      </w:pPr>
      <w:r>
        <w:t xml:space="preserve">Can I force all other investments into an ‘investor </w:t>
      </w:r>
      <w:r>
        <w:sym w:font="Wingdings" w:char="F0E0"/>
      </w:r>
      <w:r>
        <w:t xml:space="preserve"> pool </w:t>
      </w:r>
      <w:r>
        <w:sym w:font="Wingdings" w:char="F0E0"/>
      </w:r>
      <w:r>
        <w:t xml:space="preserve"> fund’ setup?</w:t>
      </w:r>
    </w:p>
    <w:p w14:paraId="08FE1A2D" w14:textId="6C2637B1" w:rsidR="006415C8" w:rsidRDefault="006415C8" w:rsidP="006415C8">
      <w:pPr>
        <w:pStyle w:val="ListParagraph"/>
        <w:numPr>
          <w:ilvl w:val="2"/>
          <w:numId w:val="9"/>
        </w:numPr>
      </w:pPr>
      <w:r>
        <w:t>Build investor into fund formats into a false pool for their direct investments?</w:t>
      </w:r>
    </w:p>
    <w:p w14:paraId="70455717" w14:textId="77777777" w:rsidR="006415C8" w:rsidRDefault="006415C8" w:rsidP="006415C8">
      <w:pPr>
        <w:pStyle w:val="ListParagraph"/>
        <w:numPr>
          <w:ilvl w:val="2"/>
          <w:numId w:val="9"/>
        </w:numPr>
      </w:pPr>
      <w:r>
        <w:t xml:space="preserve">How to handle securities. Apparently they are similar to funds, BUT there was mention that they can be as a sub-fund. Solutions: </w:t>
      </w:r>
    </w:p>
    <w:p w14:paraId="7CFC8610" w14:textId="61496498" w:rsidR="006415C8" w:rsidRDefault="006415C8" w:rsidP="006415C8">
      <w:pPr>
        <w:pStyle w:val="ListParagraph"/>
        <w:numPr>
          <w:ilvl w:val="3"/>
          <w:numId w:val="9"/>
        </w:numPr>
      </w:pPr>
      <w:r>
        <w:t>aggregate like a consolidated fund (loses individual data)</w:t>
      </w:r>
    </w:p>
    <w:p w14:paraId="71EF08DD" w14:textId="2982BA0D" w:rsidR="006415C8" w:rsidRDefault="006415C8" w:rsidP="006415C8">
      <w:pPr>
        <w:pStyle w:val="ListParagraph"/>
        <w:numPr>
          <w:ilvl w:val="1"/>
          <w:numId w:val="9"/>
        </w:numPr>
      </w:pPr>
      <w:r>
        <w:t>Need to handle the JHAC double counting as mentioned below</w:t>
      </w:r>
    </w:p>
    <w:p w14:paraId="26277FCB" w14:textId="2A8745C5" w:rsidR="006415C8" w:rsidRDefault="006415C8" w:rsidP="006415C8">
      <w:pPr>
        <w:pStyle w:val="ListParagraph"/>
        <w:numPr>
          <w:ilvl w:val="0"/>
          <w:numId w:val="9"/>
        </w:numPr>
      </w:pPr>
      <w:r w:rsidRPr="006415C8">
        <w:lastRenderedPageBreak/>
        <w:t>Contributions and Distributions:  we have not tackled these two calculations yet.  These are quite simple at the base investment level (e.g., investment into outside manager), but get more complicated when you think about allocating to investors in a pool.   This probably requires some discussion.</w:t>
      </w:r>
    </w:p>
    <w:p w14:paraId="7F2BC9AF" w14:textId="7E4DCFE6" w:rsidR="006415C8" w:rsidRDefault="006415C8" w:rsidP="006415C8">
      <w:pPr>
        <w:pStyle w:val="ListParagraph"/>
        <w:numPr>
          <w:ilvl w:val="1"/>
          <w:numId w:val="9"/>
        </w:numPr>
      </w:pPr>
      <w:r>
        <w:t>What are contributions?</w:t>
      </w:r>
    </w:p>
    <w:p w14:paraId="14616D36" w14:textId="6F70B6A8" w:rsidR="006415C8" w:rsidRDefault="006415C8" w:rsidP="006415C8">
      <w:pPr>
        <w:pStyle w:val="ListParagraph"/>
        <w:numPr>
          <w:ilvl w:val="1"/>
          <w:numId w:val="9"/>
        </w:numPr>
      </w:pPr>
      <w:r>
        <w:t>What do they mean at the investor level?</w:t>
      </w:r>
    </w:p>
    <w:p w14:paraId="2328A6FE" w14:textId="41B9734A" w:rsidR="006415C8" w:rsidRDefault="006415C8" w:rsidP="006415C8">
      <w:pPr>
        <w:pStyle w:val="ListParagraph"/>
        <w:numPr>
          <w:ilvl w:val="1"/>
          <w:numId w:val="9"/>
        </w:numPr>
      </w:pPr>
      <w:r>
        <w:t>What are distributions?</w:t>
      </w:r>
    </w:p>
    <w:p w14:paraId="0D721EFA" w14:textId="3E3B3C09" w:rsidR="006415C8" w:rsidRDefault="006415C8" w:rsidP="006415C8">
      <w:pPr>
        <w:pStyle w:val="ListParagraph"/>
        <w:numPr>
          <w:ilvl w:val="1"/>
          <w:numId w:val="9"/>
        </w:numPr>
      </w:pPr>
      <w:r>
        <w:t>What do they mean on the investor level?</w:t>
      </w:r>
    </w:p>
    <w:p w14:paraId="19D8502B" w14:textId="3E0CDB3B" w:rsidR="00C168A7" w:rsidRDefault="00C168A7">
      <w:pPr>
        <w:pStyle w:val="ListParagraph"/>
        <w:numPr>
          <w:ilvl w:val="0"/>
          <w:numId w:val="9"/>
        </w:numPr>
      </w:pPr>
      <w:r>
        <w:t>More efficient database structuring? Bridge tables?</w:t>
      </w:r>
    </w:p>
    <w:p w14:paraId="6167818B" w14:textId="3509F33A" w:rsidR="001D5D39" w:rsidRDefault="001D5D39" w:rsidP="00DB16B2">
      <w:pPr>
        <w:pStyle w:val="ListParagraph"/>
        <w:numPr>
          <w:ilvl w:val="0"/>
          <w:numId w:val="9"/>
        </w:numPr>
      </w:pPr>
      <w:r>
        <w:t>Fix transaction app to have the same corrections as returnsApp. Merge the functions as much as possible</w:t>
      </w:r>
    </w:p>
    <w:p w14:paraId="685028D6" w14:textId="36E69840" w:rsidR="006E4C65" w:rsidRDefault="006E4C65" w:rsidP="00DB16B2">
      <w:pPr>
        <w:pStyle w:val="ListParagraph"/>
        <w:numPr>
          <w:ilvl w:val="0"/>
          <w:numId w:val="9"/>
        </w:numPr>
      </w:pPr>
      <w:r>
        <w:t>Have calculation db use more fields than “TEXT”</w:t>
      </w:r>
    </w:p>
    <w:p w14:paraId="1DF023BA" w14:textId="2A1CE681" w:rsidR="000221DB" w:rsidRDefault="000221DB" w:rsidP="00DB16B2">
      <w:pPr>
        <w:pStyle w:val="ListParagraph"/>
        <w:numPr>
          <w:ilvl w:val="0"/>
          <w:numId w:val="9"/>
        </w:numPr>
      </w:pPr>
      <w:r>
        <w:t>“Last Modified” is a field. Look at using that to only update with the newest data</w:t>
      </w:r>
    </w:p>
    <w:p w14:paraId="665B8C51" w14:textId="77777777" w:rsidR="006E7C3A" w:rsidRDefault="006C2411" w:rsidP="006E7C3A">
      <w:pPr>
        <w:pStyle w:val="ListParagraph"/>
        <w:numPr>
          <w:ilvl w:val="0"/>
          <w:numId w:val="9"/>
        </w:numPr>
      </w:pPr>
      <w:r>
        <w:t>Have asset sorting by adjustable</w:t>
      </w:r>
    </w:p>
    <w:p w14:paraId="5A534308" w14:textId="04590683" w:rsidR="00DA37BB" w:rsidRDefault="00DA37BB" w:rsidP="006E7C3A">
      <w:pPr>
        <w:pStyle w:val="ListParagraph"/>
        <w:numPr>
          <w:ilvl w:val="0"/>
          <w:numId w:val="9"/>
        </w:numPr>
      </w:pPr>
      <w:r>
        <w:t>Have transaction calculation date put in</w:t>
      </w:r>
    </w:p>
    <w:p w14:paraId="3AE03389" w14:textId="5C46A6AB" w:rsidR="00D32E70" w:rsidRDefault="00D32E70" w:rsidP="008E0B7D">
      <w:pPr>
        <w:pStyle w:val="ListParagraph"/>
        <w:numPr>
          <w:ilvl w:val="0"/>
          <w:numId w:val="9"/>
        </w:numPr>
      </w:pPr>
      <w:r>
        <w:t xml:space="preserve">Find why processes are still running once closed and correct that. </w:t>
      </w:r>
    </w:p>
    <w:p w14:paraId="5E27B82A" w14:textId="0C227B94" w:rsidR="00D32E70" w:rsidRDefault="00D32E70" w:rsidP="00D32E70">
      <w:pPr>
        <w:pStyle w:val="ListParagraph"/>
        <w:numPr>
          <w:ilvl w:val="1"/>
          <w:numId w:val="9"/>
        </w:numPr>
      </w:pPr>
      <w:r>
        <w:t>EX. I left it open for a few days. I close it and 2 GB of memory are still in use. However, it may have just activated the watch for database updating.</w:t>
      </w:r>
    </w:p>
    <w:p w14:paraId="63827DC8" w14:textId="697C4559" w:rsidR="00D32E70" w:rsidRDefault="00D32E70" w:rsidP="00D32E70">
      <w:pPr>
        <w:pStyle w:val="ListParagraph"/>
        <w:numPr>
          <w:ilvl w:val="1"/>
          <w:numId w:val="9"/>
        </w:numPr>
      </w:pPr>
      <w:r>
        <w:t>Guess: the watch for database updates runs permanently as is not closing when the app closes, so it just permanently checks for updates</w:t>
      </w:r>
    </w:p>
    <w:p w14:paraId="2B563575" w14:textId="01E4A024" w:rsidR="00261AD3" w:rsidRDefault="00261AD3" w:rsidP="008E0B7D">
      <w:pPr>
        <w:pStyle w:val="ListParagraph"/>
        <w:numPr>
          <w:ilvl w:val="0"/>
          <w:numId w:val="9"/>
        </w:numPr>
      </w:pPr>
      <w:r>
        <w:t>Handle double counting issue of sub account that is in portfolio</w:t>
      </w:r>
    </w:p>
    <w:p w14:paraId="14A26A25" w14:textId="4DFD2CD7" w:rsidR="00261AD3" w:rsidRDefault="00261AD3" w:rsidP="00261AD3">
      <w:pPr>
        <w:pStyle w:val="ListParagraph"/>
        <w:numPr>
          <w:ilvl w:val="1"/>
          <w:numId w:val="9"/>
        </w:numPr>
      </w:pPr>
      <w:r>
        <w:t>EX: JHAC in sports (I think in sports)</w:t>
      </w:r>
    </w:p>
    <w:p w14:paraId="797B2C5A" w14:textId="1EAA568C" w:rsidR="002D77E0" w:rsidRDefault="002D77E0" w:rsidP="008E0B7D">
      <w:pPr>
        <w:pStyle w:val="ListParagraph"/>
        <w:numPr>
          <w:ilvl w:val="0"/>
          <w:numId w:val="9"/>
        </w:numPr>
      </w:pPr>
      <w:r>
        <w:t>Add extra header options</w:t>
      </w:r>
    </w:p>
    <w:p w14:paraId="60E68633" w14:textId="60DB5785" w:rsidR="001C0C50" w:rsidRDefault="001C0C50" w:rsidP="001C0C50">
      <w:pPr>
        <w:pStyle w:val="ListParagraph"/>
        <w:numPr>
          <w:ilvl w:val="1"/>
          <w:numId w:val="9"/>
        </w:numPr>
      </w:pPr>
      <w:r>
        <w:t>IRR (complex. Look for pre-existing calculator function), Contributions, Distributions</w:t>
      </w:r>
    </w:p>
    <w:p w14:paraId="361DCBE5" w14:textId="22728899" w:rsidR="0061206B" w:rsidRDefault="0061206B" w:rsidP="001C0C50">
      <w:pPr>
        <w:pStyle w:val="ListParagraph"/>
        <w:numPr>
          <w:ilvl w:val="1"/>
          <w:numId w:val="9"/>
        </w:numPr>
      </w:pPr>
      <w:r w:rsidRPr="0061206B">
        <w:t>called, distributed, TVPI, IRR, DPI, and last actual date (showing the last month where an actual balance was recorded)</w:t>
      </w:r>
    </w:p>
    <w:p w14:paraId="5694BC1C" w14:textId="77777777" w:rsidR="00375D06" w:rsidRDefault="00375D06" w:rsidP="00375D06">
      <w:pPr>
        <w:pStyle w:val="ListParagraph"/>
        <w:numPr>
          <w:ilvl w:val="0"/>
          <w:numId w:val="9"/>
        </w:numPr>
      </w:pPr>
      <w:r>
        <w:t>Excel output change</w:t>
      </w:r>
    </w:p>
    <w:p w14:paraId="656877CB" w14:textId="77777777" w:rsidR="00375D06" w:rsidRDefault="00375D06" w:rsidP="00375D06">
      <w:pPr>
        <w:pStyle w:val="ListParagraph"/>
        <w:numPr>
          <w:ilvl w:val="1"/>
          <w:numId w:val="9"/>
        </w:numPr>
      </w:pPr>
      <w:r>
        <w:t>Have correct format (ownership is current a string)</w:t>
      </w:r>
    </w:p>
    <w:p w14:paraId="1B04660C" w14:textId="1AFECC64" w:rsidR="00497FCA" w:rsidRDefault="00497FCA" w:rsidP="000526E1">
      <w:pPr>
        <w:pStyle w:val="ListParagraph"/>
        <w:numPr>
          <w:ilvl w:val="0"/>
          <w:numId w:val="9"/>
        </w:numPr>
      </w:pPr>
      <w:r>
        <w:t>Check changing the row header colors based on row</w:t>
      </w:r>
    </w:p>
    <w:p w14:paraId="4CE4ED10" w14:textId="1999258F" w:rsidR="000956BC" w:rsidRDefault="000956BC" w:rsidP="000956BC">
      <w:pPr>
        <w:pStyle w:val="ListParagraph"/>
        <w:numPr>
          <w:ilvl w:val="1"/>
          <w:numId w:val="9"/>
        </w:numPr>
      </w:pPr>
      <w:r>
        <w:t>Switch to tableView for the increased control</w:t>
      </w:r>
    </w:p>
    <w:p w14:paraId="04FF0255" w14:textId="089764D1" w:rsidR="002C6990" w:rsidRDefault="002C6990" w:rsidP="002C6990">
      <w:pPr>
        <w:pStyle w:val="ListParagraph"/>
        <w:numPr>
          <w:ilvl w:val="0"/>
          <w:numId w:val="9"/>
        </w:numPr>
      </w:pPr>
      <w:r>
        <w:t>Have multi calls to build returns actually cancel the prior one somehow</w:t>
      </w:r>
    </w:p>
    <w:p w14:paraId="5F92BB11" w14:textId="79C69025" w:rsidR="005A5E9B" w:rsidRDefault="005A5E9B" w:rsidP="00A804B2">
      <w:pPr>
        <w:pStyle w:val="ListParagraph"/>
        <w:numPr>
          <w:ilvl w:val="0"/>
          <w:numId w:val="9"/>
        </w:numPr>
      </w:pPr>
      <w:r>
        <w:t>Grouping by investor then pool gave ownerships? It should not have</w:t>
      </w:r>
      <w:r w:rsidR="007A7262">
        <w:t>. Can’t recreate. May have had NAV selected then switched to ownership.</w:t>
      </w:r>
      <w:r w:rsidR="00A0450F">
        <w:t xml:space="preserve"> Values were nonsense</w:t>
      </w:r>
    </w:p>
    <w:p w14:paraId="5CC974BD" w14:textId="65B5D1DF" w:rsidR="008E7CA2" w:rsidRDefault="008E7CA2" w:rsidP="006415C8">
      <w:pPr>
        <w:pStyle w:val="Heading1"/>
      </w:pPr>
      <w:r>
        <w:lastRenderedPageBreak/>
        <w:t>Unsure Completions</w:t>
      </w:r>
    </w:p>
    <w:p w14:paraId="5F8F84F3" w14:textId="11603F0D" w:rsidR="008E7CA2" w:rsidRPr="008E7CA2" w:rsidRDefault="008E7CA2" w:rsidP="008E7CA2">
      <w:pPr>
        <w:pStyle w:val="ListParagraph"/>
        <w:numPr>
          <w:ilvl w:val="0"/>
          <w:numId w:val="18"/>
        </w:numPr>
      </w:pPr>
      <w:r>
        <w:t>IRR for investors. Am I using the same method as dynamo? I split transactions by MDD fraction. Entering investors are given a starting NAV of the previous fund NAV multiplied by their ownership percentage. Is this correct?</w:t>
      </w:r>
    </w:p>
    <w:p w14:paraId="082C50B8" w14:textId="634777C6" w:rsidR="00FD07FD" w:rsidRDefault="00FD07FD">
      <w:pPr>
        <w:rPr>
          <w:rFonts w:asciiTheme="majorHAnsi" w:eastAsiaTheme="majorEastAsia" w:hAnsiTheme="majorHAnsi" w:cstheme="majorBidi"/>
          <w:color w:val="0F4761" w:themeColor="accent1" w:themeShade="BF"/>
          <w:sz w:val="40"/>
          <w:szCs w:val="40"/>
        </w:rPr>
      </w:pPr>
      <w:r>
        <w:br w:type="page"/>
      </w:r>
    </w:p>
    <w:p w14:paraId="16673758" w14:textId="2159AC1B" w:rsidR="009A3C3A" w:rsidRDefault="009A3C3A" w:rsidP="00F809AB">
      <w:pPr>
        <w:pStyle w:val="Heading1"/>
      </w:pPr>
      <w:r>
        <w:lastRenderedPageBreak/>
        <w:t>Today:</w:t>
      </w:r>
    </w:p>
    <w:p w14:paraId="7D78E0EC" w14:textId="4E4F7473" w:rsidR="00FD07FD" w:rsidRDefault="00FD07FD">
      <w:r>
        <w:br w:type="page"/>
      </w:r>
      <w:r w:rsidR="007852C0">
        <w:lastRenderedPageBreak/>
        <w:t>Replace all above balances with transactions for %</w:t>
      </w:r>
    </w:p>
    <w:p w14:paraId="1E9432B8" w14:textId="0DE719FF" w:rsidR="00F44D3E" w:rsidRDefault="00F44D3E">
      <w:r>
        <w:t>Need to eventually combine the calculations for multilevel nodes bc, if a lower node needs adjustment, an upper node ownership % will be messed up by later investments from skewed gain. Need them all running on the same monthly cache and data</w:t>
      </w:r>
    </w:p>
    <w:p w14:paraId="11EA1687" w14:textId="155A06D2" w:rsidR="00012FDF" w:rsidRDefault="00012FDF">
      <w:pPr>
        <w:rPr>
          <w:rFonts w:asciiTheme="majorHAnsi" w:eastAsiaTheme="majorEastAsia" w:hAnsiTheme="majorHAnsi" w:cstheme="majorBidi"/>
          <w:color w:val="0F4761" w:themeColor="accent1" w:themeShade="BF"/>
          <w:sz w:val="40"/>
          <w:szCs w:val="40"/>
        </w:rPr>
      </w:pPr>
      <w:r>
        <w:t>Plan would be: run the lowest nodes fully, then go up. Don’t need to split by month.</w:t>
      </w:r>
    </w:p>
    <w:p w14:paraId="474D8812" w14:textId="748A6CB2" w:rsidR="00720763" w:rsidRDefault="00720763" w:rsidP="00F809AB">
      <w:pPr>
        <w:pStyle w:val="Heading1"/>
      </w:pPr>
      <w:r>
        <w:t xml:space="preserve">Notes: </w:t>
      </w:r>
    </w:p>
    <w:p w14:paraId="520FFA03" w14:textId="24B2F94B" w:rsidR="00470A2D" w:rsidRDefault="00995574" w:rsidP="000956BC">
      <w:pPr>
        <w:tabs>
          <w:tab w:val="left" w:pos="1166"/>
        </w:tabs>
      </w:pPr>
      <w:r>
        <w:t>Under HFC:</w:t>
      </w:r>
    </w:p>
    <w:p w14:paraId="3EFF8064" w14:textId="016DB819" w:rsidR="00995574" w:rsidRDefault="00995574" w:rsidP="000956BC">
      <w:pPr>
        <w:tabs>
          <w:tab w:val="left" w:pos="1166"/>
        </w:tabs>
      </w:pPr>
      <w:r>
        <w:t>Only main differenace: fixed income &gt;&gt; (multi-asset, private credit, STRUCTURED CREDIT, none)</w:t>
      </w:r>
    </w:p>
    <w:p w14:paraId="75D329D5" w14:textId="5DCF4B59" w:rsidR="00720763" w:rsidRDefault="00995574" w:rsidP="000956BC">
      <w:pPr>
        <w:tabs>
          <w:tab w:val="left" w:pos="1166"/>
        </w:tabs>
      </w:pPr>
      <w:r>
        <w:t>Also slightly in Cash (likely just missed an update)</w:t>
      </w:r>
    </w:p>
    <w:p w14:paraId="567DE5C6" w14:textId="3677A7A8" w:rsidR="001E18F5" w:rsidRDefault="00F642E7" w:rsidP="000956BC">
      <w:pPr>
        <w:tabs>
          <w:tab w:val="left" w:pos="1166"/>
        </w:tabs>
      </w:pPr>
      <w:r>
        <w:t>Current state:</w:t>
      </w:r>
    </w:p>
    <w:p w14:paraId="4F731171" w14:textId="717E1BCA" w:rsidR="00F642E7" w:rsidRDefault="00F642E7" w:rsidP="00F642E7">
      <w:pPr>
        <w:pStyle w:val="ListParagraph"/>
        <w:numPr>
          <w:ilvl w:val="0"/>
          <w:numId w:val="12"/>
        </w:numPr>
        <w:tabs>
          <w:tab w:val="left" w:pos="1166"/>
        </w:tabs>
      </w:pPr>
      <w:r>
        <w:t>Using own calc</w:t>
      </w:r>
    </w:p>
    <w:p w14:paraId="0E77925C" w14:textId="4046208F" w:rsidR="00875889" w:rsidRDefault="00875889" w:rsidP="00875889">
      <w:pPr>
        <w:pStyle w:val="ListParagraph"/>
        <w:numPr>
          <w:ilvl w:val="1"/>
          <w:numId w:val="12"/>
        </w:numPr>
        <w:tabs>
          <w:tab w:val="left" w:pos="1166"/>
        </w:tabs>
      </w:pPr>
      <w:r>
        <w:t>Pool totals slightly more off. Stay on for a bit then suddenly deviate</w:t>
      </w:r>
    </w:p>
    <w:p w14:paraId="29C6C2D5" w14:textId="633EC056" w:rsidR="00875889" w:rsidRDefault="00875889" w:rsidP="00875889">
      <w:pPr>
        <w:pStyle w:val="ListParagraph"/>
        <w:numPr>
          <w:ilvl w:val="1"/>
          <w:numId w:val="12"/>
        </w:numPr>
        <w:tabs>
          <w:tab w:val="left" w:pos="1166"/>
        </w:tabs>
      </w:pPr>
      <w:r>
        <w:t>Fund values off for pool totals that don’t add to 100%</w:t>
      </w:r>
    </w:p>
    <w:p w14:paraId="3E7F0D85" w14:textId="7B2E222D" w:rsidR="00F642E7" w:rsidRDefault="00F642E7" w:rsidP="00F642E7">
      <w:pPr>
        <w:pStyle w:val="ListParagraph"/>
        <w:numPr>
          <w:ilvl w:val="0"/>
          <w:numId w:val="12"/>
        </w:numPr>
        <w:tabs>
          <w:tab w:val="left" w:pos="1166"/>
        </w:tabs>
      </w:pPr>
      <w:r>
        <w:t>Using dynamo vals</w:t>
      </w:r>
    </w:p>
    <w:p w14:paraId="05391AF0" w14:textId="11AE831E" w:rsidR="00F642E7" w:rsidRDefault="00F642E7" w:rsidP="00F642E7">
      <w:pPr>
        <w:pStyle w:val="ListParagraph"/>
        <w:numPr>
          <w:ilvl w:val="1"/>
          <w:numId w:val="12"/>
        </w:numPr>
        <w:tabs>
          <w:tab w:val="left" w:pos="1166"/>
        </w:tabs>
      </w:pPr>
      <w:r>
        <w:t>Pools total much closer, but not perfect</w:t>
      </w:r>
    </w:p>
    <w:p w14:paraId="7542A55E" w14:textId="3408827C" w:rsidR="00F642E7" w:rsidRDefault="00F642E7" w:rsidP="00F642E7">
      <w:pPr>
        <w:pStyle w:val="ListParagraph"/>
        <w:numPr>
          <w:ilvl w:val="1"/>
          <w:numId w:val="12"/>
        </w:numPr>
        <w:tabs>
          <w:tab w:val="left" w:pos="1166"/>
        </w:tabs>
      </w:pPr>
      <w:r>
        <w:t>Using these for ownership, non 100% occur and these result in bad fund values</w:t>
      </w:r>
    </w:p>
    <w:p w14:paraId="3D5163C5" w14:textId="79A99FDC" w:rsidR="00F642E7" w:rsidRDefault="00F642E7" w:rsidP="00F642E7">
      <w:pPr>
        <w:pStyle w:val="ListParagraph"/>
        <w:numPr>
          <w:ilvl w:val="2"/>
          <w:numId w:val="12"/>
        </w:numPr>
        <w:tabs>
          <w:tab w:val="left" w:pos="1166"/>
        </w:tabs>
      </w:pPr>
      <w:r>
        <w:t>Are the correct only in perfect 100% pool totals???</w:t>
      </w:r>
    </w:p>
    <w:p w14:paraId="0B9A0481" w14:textId="77777777" w:rsidR="00812E8D" w:rsidRDefault="00812E8D" w:rsidP="00812E8D">
      <w:pPr>
        <w:tabs>
          <w:tab w:val="left" w:pos="1166"/>
        </w:tabs>
      </w:pPr>
    </w:p>
    <w:p w14:paraId="2682652C" w14:textId="77777777" w:rsidR="00812E8D" w:rsidRPr="00812E8D" w:rsidRDefault="00812E8D" w:rsidP="00812E8D">
      <w:pPr>
        <w:tabs>
          <w:tab w:val="left" w:pos="1166"/>
        </w:tabs>
      </w:pPr>
      <w:r w:rsidRPr="00812E8D">
        <w:t xml:space="preserve">  </w:t>
      </w:r>
      <w:r w:rsidRPr="00812E8D">
        <w:rPr>
          <w:b/>
          <w:bCs/>
        </w:rPr>
        <w:t>apital Accounts Returns Ledger Exposure Transactions Operations NAV</w:t>
      </w:r>
      <w:r w:rsidRPr="00812E8D">
        <w:br/>
        <w:t>End-to-end HF accounting &amp; ops.</w:t>
      </w:r>
    </w:p>
    <w:p w14:paraId="7370193B" w14:textId="77777777" w:rsidR="00812E8D" w:rsidRPr="00812E8D" w:rsidRDefault="00812E8D" w:rsidP="00812E8D">
      <w:pPr>
        <w:tabs>
          <w:tab w:val="left" w:pos="1166"/>
        </w:tabs>
      </w:pPr>
      <w:r w:rsidRPr="00812E8D">
        <w:t xml:space="preserve">  </w:t>
      </w:r>
      <w:r w:rsidRPr="00812E8D">
        <w:rPr>
          <w:b/>
          <w:bCs/>
        </w:rPr>
        <w:t>Consolidated Allocation Reconciliation Ledger Exposure Tracking Of NAV</w:t>
      </w:r>
      <w:r w:rsidRPr="00812E8D">
        <w:br/>
        <w:t>Single source of truth for allocations + NAV.</w:t>
      </w:r>
    </w:p>
    <w:p w14:paraId="2E84DAE1" w14:textId="77777777" w:rsidR="00812E8D" w:rsidRPr="00812E8D" w:rsidRDefault="00812E8D" w:rsidP="00812E8D">
      <w:pPr>
        <w:tabs>
          <w:tab w:val="left" w:pos="1166"/>
        </w:tabs>
      </w:pPr>
      <w:r w:rsidRPr="00812E8D">
        <w:t xml:space="preserve">  </w:t>
      </w:r>
      <w:r w:rsidRPr="00812E8D">
        <w:rPr>
          <w:b/>
          <w:bCs/>
        </w:rPr>
        <w:t>Client &amp; Account Returns, Liquidity, Exposure, Transaction Operations Navigator</w:t>
      </w:r>
      <w:r w:rsidRPr="00812E8D">
        <w:br/>
        <w:t>Investor + fund portal for flows &amp; performance.</w:t>
      </w:r>
    </w:p>
    <w:p w14:paraId="39CDB9B0" w14:textId="77777777" w:rsidR="00812E8D" w:rsidRPr="00812E8D" w:rsidRDefault="00812E8D" w:rsidP="00812E8D">
      <w:pPr>
        <w:tabs>
          <w:tab w:val="left" w:pos="1166"/>
        </w:tabs>
      </w:pPr>
      <w:r w:rsidRPr="00812E8D">
        <w:t xml:space="preserve">  </w:t>
      </w:r>
      <w:r w:rsidRPr="00812E8D">
        <w:rPr>
          <w:b/>
          <w:bCs/>
        </w:rPr>
        <w:t>Capital Allocation Reporting Ledger Exposure Trade Oversight Network</w:t>
      </w:r>
      <w:r w:rsidRPr="00812E8D">
        <w:br/>
        <w:t>Reporting + middle-office supervision.</w:t>
      </w:r>
    </w:p>
    <w:p w14:paraId="24596783" w14:textId="77777777" w:rsidR="00812E8D" w:rsidRPr="00812E8D" w:rsidRDefault="00812E8D" w:rsidP="00812E8D">
      <w:pPr>
        <w:tabs>
          <w:tab w:val="left" w:pos="1166"/>
        </w:tabs>
      </w:pPr>
      <w:r w:rsidRPr="00812E8D">
        <w:t xml:space="preserve">  </w:t>
      </w:r>
      <w:r w:rsidRPr="00812E8D">
        <w:rPr>
          <w:b/>
          <w:bCs/>
        </w:rPr>
        <w:t>Core Analytics: Returns, Liquidity, Exposure, Transactions, Operations, NAV</w:t>
      </w:r>
      <w:r w:rsidRPr="00812E8D">
        <w:br/>
        <w:t>Analytics engine across fund &amp; investor levels.</w:t>
      </w:r>
    </w:p>
    <w:p w14:paraId="14E4C683" w14:textId="77777777" w:rsidR="00812E8D" w:rsidRPr="00812E8D" w:rsidRDefault="00812E8D" w:rsidP="00812E8D">
      <w:pPr>
        <w:tabs>
          <w:tab w:val="left" w:pos="1166"/>
        </w:tabs>
      </w:pPr>
      <w:r w:rsidRPr="00812E8D">
        <w:lastRenderedPageBreak/>
        <w:t xml:space="preserve">  </w:t>
      </w:r>
      <w:r w:rsidRPr="00812E8D">
        <w:rPr>
          <w:b/>
          <w:bCs/>
        </w:rPr>
        <w:t>Compliance, Allocations, Reconciliation, Ledger, Exposure, Trades, Operations, NAV</w:t>
      </w:r>
      <w:r w:rsidRPr="00812E8D">
        <w:br/>
        <w:t>Controls and auditability built in.</w:t>
      </w:r>
    </w:p>
    <w:p w14:paraId="27A052BA" w14:textId="77777777" w:rsidR="00812E8D" w:rsidRPr="00812E8D" w:rsidRDefault="00812E8D" w:rsidP="00812E8D">
      <w:pPr>
        <w:tabs>
          <w:tab w:val="left" w:pos="1166"/>
        </w:tabs>
      </w:pPr>
      <w:r w:rsidRPr="00812E8D">
        <w:t xml:space="preserve">  </w:t>
      </w:r>
      <w:r w:rsidRPr="00812E8D">
        <w:rPr>
          <w:b/>
          <w:bCs/>
        </w:rPr>
        <w:t>Capital &amp; Accounts Reconciliation, Ledger, Exposure, Transactions, Oversight, NAV</w:t>
      </w:r>
      <w:r w:rsidRPr="00812E8D">
        <w:br/>
        <w:t>Back-office workflow unifier.</w:t>
      </w:r>
    </w:p>
    <w:p w14:paraId="10C62F18" w14:textId="6CC7BA3D" w:rsidR="00B92816" w:rsidRDefault="00812E8D" w:rsidP="008E7CA2">
      <w:pPr>
        <w:tabs>
          <w:tab w:val="left" w:pos="1166"/>
        </w:tabs>
      </w:pPr>
      <w:r w:rsidRPr="00812E8D">
        <w:t xml:space="preserve">  </w:t>
      </w:r>
      <w:r w:rsidRPr="00812E8D">
        <w:rPr>
          <w:b/>
          <w:bCs/>
        </w:rPr>
        <w:t>Centralized Accounts, Returns, Ledger, Entries, Transactions, Oversight, Notices</w:t>
      </w:r>
      <w:r w:rsidRPr="00812E8D">
        <w:br/>
        <w:t>Ops + investor communications hub.</w:t>
      </w:r>
      <w:r w:rsidR="00B92816">
        <w:br w:type="page"/>
      </w:r>
    </w:p>
    <w:p w14:paraId="0CCB4E4C" w14:textId="19C9625D" w:rsidR="00FD07FD" w:rsidRDefault="00FD07FD" w:rsidP="00FD07FD">
      <w:pPr>
        <w:pStyle w:val="Heading1"/>
      </w:pPr>
      <w:r>
        <w:lastRenderedPageBreak/>
        <w:t>Investor Allocation Issue</w:t>
      </w:r>
    </w:p>
    <w:p w14:paraId="3BC0D1AC" w14:textId="46ABBD82" w:rsidR="00126CD0" w:rsidRDefault="00126CD0" w:rsidP="003A7937">
      <w:pPr>
        <w:tabs>
          <w:tab w:val="left" w:pos="1166"/>
        </w:tabs>
      </w:pPr>
      <w:r>
        <w:t>Looking at ownership percentages, mine are good. Dynamo does not allocate correctly by their ownerships</w:t>
      </w:r>
    </w:p>
    <w:p w14:paraId="68531228" w14:textId="77777777" w:rsidR="00126CD0" w:rsidRDefault="00126CD0" w:rsidP="003A7937">
      <w:pPr>
        <w:tabs>
          <w:tab w:val="left" w:pos="1166"/>
        </w:tabs>
      </w:pPr>
    </w:p>
    <w:p w14:paraId="37359333" w14:textId="6F389257" w:rsidR="003A7937" w:rsidRDefault="006C7C63" w:rsidP="003A7937">
      <w:pPr>
        <w:tabs>
          <w:tab w:val="left" w:pos="1166"/>
        </w:tabs>
      </w:pPr>
      <w:r>
        <w:t>RA22_december 2022:</w:t>
      </w:r>
    </w:p>
    <w:p w14:paraId="1075A948" w14:textId="77777777" w:rsidR="006C7C63" w:rsidRDefault="006C7C63" w:rsidP="006C7C63">
      <w:pPr>
        <w:pStyle w:val="ListParagraph"/>
        <w:numPr>
          <w:ilvl w:val="0"/>
          <w:numId w:val="15"/>
        </w:numPr>
        <w:tabs>
          <w:tab w:val="left" w:pos="1166"/>
        </w:tabs>
      </w:pPr>
      <w:r>
        <w:t xml:space="preserve">Mistake in investors result from difference in cashflow of investors vs pool. </w:t>
      </w:r>
    </w:p>
    <w:p w14:paraId="4EF24314" w14:textId="77777777" w:rsidR="006C7C63" w:rsidRDefault="006C7C63" w:rsidP="006C7C63">
      <w:pPr>
        <w:pStyle w:val="ListParagraph"/>
        <w:numPr>
          <w:ilvl w:val="0"/>
          <w:numId w:val="15"/>
        </w:numPr>
        <w:tabs>
          <w:tab w:val="left" w:pos="1166"/>
        </w:tabs>
      </w:pPr>
      <w:r>
        <w:t xml:space="preserve">500k is being added to the pool, but with cashflow status, it ignores it in the gain. </w:t>
      </w:r>
    </w:p>
    <w:p w14:paraId="6950C05A" w14:textId="0CEBD90B" w:rsidR="006C7C63" w:rsidRDefault="006C7C63" w:rsidP="006C7C63">
      <w:pPr>
        <w:pStyle w:val="ListParagraph"/>
        <w:numPr>
          <w:ilvl w:val="0"/>
          <w:numId w:val="15"/>
        </w:numPr>
        <w:tabs>
          <w:tab w:val="left" w:pos="1166"/>
        </w:tabs>
      </w:pPr>
      <w:r>
        <w:t>So pool gain does not include the 500k for investor calculations, but the pool has extra 500k value</w:t>
      </w:r>
    </w:p>
    <w:p w14:paraId="664C6CC5" w14:textId="222200BA" w:rsidR="006C7C63" w:rsidRDefault="006C7C63" w:rsidP="003A7937">
      <w:pPr>
        <w:tabs>
          <w:tab w:val="left" w:pos="1166"/>
        </w:tabs>
      </w:pPr>
      <w:r>
        <w:t>PE22_November 2022:</w:t>
      </w:r>
    </w:p>
    <w:p w14:paraId="691E7930" w14:textId="5E921C67" w:rsidR="006C7C63" w:rsidRDefault="006C7C63" w:rsidP="006C7C63">
      <w:pPr>
        <w:pStyle w:val="ListParagraph"/>
        <w:numPr>
          <w:ilvl w:val="0"/>
          <w:numId w:val="16"/>
        </w:numPr>
        <w:tabs>
          <w:tab w:val="left" w:pos="1166"/>
        </w:tabs>
      </w:pPr>
      <w:r>
        <w:t>100.10% ownership results from difference in transactions of investor vs pool.</w:t>
      </w:r>
    </w:p>
    <w:p w14:paraId="765E14F7" w14:textId="2AFA0481" w:rsidR="006C7C63" w:rsidRDefault="006C7C63" w:rsidP="006C7C63">
      <w:pPr>
        <w:pStyle w:val="ListParagraph"/>
        <w:numPr>
          <w:ilvl w:val="0"/>
          <w:numId w:val="16"/>
        </w:numPr>
        <w:tabs>
          <w:tab w:val="left" w:pos="1166"/>
        </w:tabs>
      </w:pPr>
      <w:r>
        <w:t>150k is removed from pool as fees</w:t>
      </w:r>
    </w:p>
    <w:p w14:paraId="0B274DFD" w14:textId="402E07F6" w:rsidR="006C7C63" w:rsidRDefault="006C7C63" w:rsidP="006C7C63">
      <w:pPr>
        <w:pStyle w:val="ListParagraph"/>
        <w:numPr>
          <w:ilvl w:val="0"/>
          <w:numId w:val="16"/>
        </w:numPr>
        <w:tabs>
          <w:tab w:val="left" w:pos="1166"/>
        </w:tabs>
      </w:pPr>
      <w:r>
        <w:t>Cashflow status of fees means the pool gain does not include it as a loss</w:t>
      </w:r>
    </w:p>
    <w:p w14:paraId="33A6E83A" w14:textId="75E4A92D" w:rsidR="006C7C63" w:rsidRDefault="006C7C63" w:rsidP="006C7C63">
      <w:pPr>
        <w:pStyle w:val="ListParagraph"/>
        <w:numPr>
          <w:ilvl w:val="0"/>
          <w:numId w:val="16"/>
        </w:numPr>
        <w:tabs>
          <w:tab w:val="left" w:pos="1166"/>
        </w:tabs>
      </w:pPr>
      <w:r>
        <w:t>Lack of pool gain loss means investor allocations are overestimated</w:t>
      </w:r>
    </w:p>
    <w:p w14:paraId="652B3029" w14:textId="2BC53E3B" w:rsidR="004F262A" w:rsidRDefault="004F262A" w:rsidP="004F262A">
      <w:pPr>
        <w:tabs>
          <w:tab w:val="left" w:pos="1166"/>
        </w:tabs>
      </w:pPr>
      <w:r>
        <w:t>RA24 _ December 2024</w:t>
      </w:r>
    </w:p>
    <w:p w14:paraId="64C35990" w14:textId="12C21DD5" w:rsidR="004F262A" w:rsidRDefault="004F262A" w:rsidP="004F262A">
      <w:pPr>
        <w:pStyle w:val="ListParagraph"/>
        <w:numPr>
          <w:ilvl w:val="0"/>
          <w:numId w:val="16"/>
        </w:numPr>
        <w:tabs>
          <w:tab w:val="left" w:pos="1166"/>
        </w:tabs>
      </w:pPr>
      <w:r>
        <w:t>Good example</w:t>
      </w:r>
    </w:p>
    <w:p w14:paraId="4A9F8094" w14:textId="4CFBEE08" w:rsidR="004F262A" w:rsidRDefault="004F262A" w:rsidP="004F262A">
      <w:pPr>
        <w:pStyle w:val="ListParagraph"/>
        <w:numPr>
          <w:ilvl w:val="0"/>
          <w:numId w:val="16"/>
        </w:numPr>
        <w:tabs>
          <w:tab w:val="left" w:pos="1166"/>
        </w:tabs>
      </w:pPr>
      <w:r>
        <w:t>Lower tier reimbursement income is used, which throws others off.</w:t>
      </w:r>
    </w:p>
    <w:p w14:paraId="086A213C" w14:textId="5D93AA44" w:rsidR="004F262A" w:rsidRDefault="004F262A" w:rsidP="004F262A">
      <w:pPr>
        <w:pStyle w:val="ListParagraph"/>
        <w:numPr>
          <w:ilvl w:val="0"/>
          <w:numId w:val="16"/>
        </w:numPr>
        <w:tabs>
          <w:tab w:val="left" w:pos="1166"/>
        </w:tabs>
      </w:pPr>
      <w:r>
        <w:t>However, the lower tier reimbursement is assigned to each individual investor in matching transactions that total up, so each investors value is increased appropriately</w:t>
      </w:r>
    </w:p>
    <w:p w14:paraId="118735D5" w14:textId="34B062E8" w:rsidR="00B92816" w:rsidRDefault="00B92816" w:rsidP="00B92816">
      <w:pPr>
        <w:tabs>
          <w:tab w:val="left" w:pos="1166"/>
        </w:tabs>
      </w:pPr>
      <w:r>
        <w:t>Solutions to handle this:</w:t>
      </w:r>
    </w:p>
    <w:p w14:paraId="7C8AA1B4" w14:textId="4A01D42B" w:rsidR="003217BB" w:rsidRDefault="003217BB" w:rsidP="00B92816">
      <w:pPr>
        <w:pStyle w:val="ListParagraph"/>
        <w:numPr>
          <w:ilvl w:val="0"/>
          <w:numId w:val="17"/>
        </w:numPr>
        <w:tabs>
          <w:tab w:val="left" w:pos="1166"/>
        </w:tabs>
      </w:pPr>
      <w:r>
        <w:t>Scale ownerships to total automatically to 100%.</w:t>
      </w:r>
    </w:p>
    <w:p w14:paraId="1F259C2E" w14:textId="696A17DE" w:rsidR="003217BB" w:rsidRDefault="003217BB" w:rsidP="003217BB">
      <w:pPr>
        <w:pStyle w:val="ListParagraph"/>
        <w:numPr>
          <w:ilvl w:val="1"/>
          <w:numId w:val="17"/>
        </w:numPr>
        <w:tabs>
          <w:tab w:val="left" w:pos="1166"/>
        </w:tabs>
      </w:pPr>
      <w:r>
        <w:t xml:space="preserve"> If the issue is transactions not accounted for, they could be made to apply proportionally to the investors by scaling ownership</w:t>
      </w:r>
    </w:p>
    <w:p w14:paraId="6D112C3D" w14:textId="3B91E07D" w:rsidR="003217BB" w:rsidRDefault="003217BB" w:rsidP="003217BB">
      <w:pPr>
        <w:pStyle w:val="ListParagraph"/>
        <w:numPr>
          <w:ilvl w:val="1"/>
          <w:numId w:val="17"/>
        </w:numPr>
        <w:tabs>
          <w:tab w:val="left" w:pos="1166"/>
        </w:tabs>
      </w:pPr>
      <w:r>
        <w:t>Potential issue:</w:t>
      </w:r>
    </w:p>
    <w:p w14:paraId="3F8D734A" w14:textId="189AFA2B" w:rsidR="003217BB" w:rsidRDefault="003217BB" w:rsidP="003217BB">
      <w:pPr>
        <w:pStyle w:val="ListParagraph"/>
        <w:numPr>
          <w:ilvl w:val="2"/>
          <w:numId w:val="17"/>
        </w:numPr>
        <w:tabs>
          <w:tab w:val="left" w:pos="1166"/>
        </w:tabs>
      </w:pPr>
      <w:r>
        <w:t>If a fee or income is in the middle of the month, what if an investor puts more money in afterwards</w:t>
      </w:r>
      <w:r w:rsidR="00FD07FD">
        <w:t>?</w:t>
      </w:r>
    </w:p>
    <w:p w14:paraId="5569A1D8" w14:textId="3A79D46F" w:rsidR="003217BB" w:rsidRDefault="003217BB" w:rsidP="003217BB">
      <w:pPr>
        <w:pStyle w:val="ListParagraph"/>
        <w:numPr>
          <w:ilvl w:val="2"/>
          <w:numId w:val="17"/>
        </w:numPr>
        <w:tabs>
          <w:tab w:val="left" w:pos="1166"/>
        </w:tabs>
      </w:pPr>
      <w:r>
        <w:t>This would result in their ownership for the month scaling up to match their investment, which would scale up their portion of the fee or income from before their extra investment.</w:t>
      </w:r>
    </w:p>
    <w:p w14:paraId="5BE3E25C" w14:textId="33A6E179" w:rsidR="003217BB" w:rsidRDefault="00FD07FD" w:rsidP="003217BB">
      <w:pPr>
        <w:pStyle w:val="ListParagraph"/>
        <w:numPr>
          <w:ilvl w:val="2"/>
          <w:numId w:val="17"/>
        </w:numPr>
        <w:tabs>
          <w:tab w:val="left" w:pos="1166"/>
        </w:tabs>
      </w:pPr>
      <w:r>
        <w:t xml:space="preserve">On the other hand, how are the fees and income generated and supposed to be distributed? Is it a yearly fee? It is based on the </w:t>
      </w:r>
      <w:r>
        <w:lastRenderedPageBreak/>
        <w:t>amount in the pool over a long period of time? How do allocate the fee then?</w:t>
      </w:r>
    </w:p>
    <w:p w14:paraId="4232C8BA" w14:textId="12749FDD" w:rsidR="00B92816" w:rsidRDefault="00B92816" w:rsidP="00B92816">
      <w:pPr>
        <w:pStyle w:val="ListParagraph"/>
        <w:numPr>
          <w:ilvl w:val="0"/>
          <w:numId w:val="17"/>
        </w:numPr>
        <w:tabs>
          <w:tab w:val="left" w:pos="1166"/>
        </w:tabs>
      </w:pPr>
      <w:r>
        <w:t>Find the difference in transaction values and make them effect the pool gain for investor calculations only</w:t>
      </w:r>
    </w:p>
    <w:p w14:paraId="5A57FE01" w14:textId="08835BB0" w:rsidR="00B92816" w:rsidRDefault="00B92816" w:rsidP="00B92816">
      <w:pPr>
        <w:pStyle w:val="ListParagraph"/>
        <w:numPr>
          <w:ilvl w:val="1"/>
          <w:numId w:val="17"/>
        </w:numPr>
        <w:tabs>
          <w:tab w:val="left" w:pos="1166"/>
        </w:tabs>
      </w:pPr>
      <w:r>
        <w:t>Investor gain is proportional to pool gain, so this will change them accordingly</w:t>
      </w:r>
    </w:p>
    <w:p w14:paraId="2C66184A" w14:textId="7C2D039E" w:rsidR="00B92816" w:rsidRDefault="00B92816" w:rsidP="00B92816">
      <w:pPr>
        <w:pStyle w:val="ListParagraph"/>
        <w:numPr>
          <w:ilvl w:val="1"/>
          <w:numId w:val="17"/>
        </w:numPr>
        <w:tabs>
          <w:tab w:val="left" w:pos="1166"/>
        </w:tabs>
      </w:pPr>
      <w:r>
        <w:t>Currently as cashflow, it has no effect on gain</w:t>
      </w:r>
    </w:p>
    <w:p w14:paraId="324FC636" w14:textId="32C5FE19" w:rsidR="00B92816" w:rsidRDefault="00B92816" w:rsidP="00B92816">
      <w:pPr>
        <w:pStyle w:val="ListParagraph"/>
        <w:numPr>
          <w:ilvl w:val="0"/>
          <w:numId w:val="17"/>
        </w:numPr>
        <w:tabs>
          <w:tab w:val="left" w:pos="1166"/>
        </w:tabs>
      </w:pPr>
      <w:r>
        <w:t>Do not treat these (ex: lower tier reimbursement income, fees) as cashflow</w:t>
      </w:r>
    </w:p>
    <w:p w14:paraId="73C769A2" w14:textId="3060E980" w:rsidR="00B92816" w:rsidRDefault="00B92816" w:rsidP="00B92816">
      <w:pPr>
        <w:pStyle w:val="ListParagraph"/>
        <w:numPr>
          <w:ilvl w:val="1"/>
          <w:numId w:val="17"/>
        </w:numPr>
        <w:tabs>
          <w:tab w:val="left" w:pos="1166"/>
        </w:tabs>
      </w:pPr>
      <w:r>
        <w:t>Fees mean the fund lost value and income is gaining value without the investors putting money in, so they should affect gain on all levels</w:t>
      </w:r>
    </w:p>
    <w:p w14:paraId="148D455A" w14:textId="2D6832F8" w:rsidR="00B92816" w:rsidRDefault="00B92816" w:rsidP="00B92816">
      <w:pPr>
        <w:pStyle w:val="ListParagraph"/>
        <w:numPr>
          <w:ilvl w:val="0"/>
          <w:numId w:val="17"/>
        </w:numPr>
        <w:tabs>
          <w:tab w:val="left" w:pos="1166"/>
        </w:tabs>
      </w:pPr>
      <w:r>
        <w:t xml:space="preserve">Have dynamo entries adjusted for all of these fees so the individual investor accounts are adjusted for them </w:t>
      </w:r>
    </w:p>
    <w:p w14:paraId="47598018" w14:textId="0D2DCECD" w:rsidR="00B92816" w:rsidRDefault="00B92816" w:rsidP="00B92816">
      <w:pPr>
        <w:pStyle w:val="ListParagraph"/>
        <w:numPr>
          <w:ilvl w:val="1"/>
          <w:numId w:val="17"/>
        </w:numPr>
        <w:tabs>
          <w:tab w:val="left" w:pos="1166"/>
        </w:tabs>
      </w:pPr>
      <w:r>
        <w:t>Example of “RA24 _ December 2024” shows how when handles like this, the allocations are stable</w:t>
      </w:r>
    </w:p>
    <w:p w14:paraId="2E06194E" w14:textId="39F63A48" w:rsidR="00801402" w:rsidRDefault="00801402">
      <w:r>
        <w:br w:type="page"/>
      </w:r>
    </w:p>
    <w:p w14:paraId="3626C189" w14:textId="64D49251" w:rsidR="00F642E7" w:rsidRDefault="00801402" w:rsidP="00801402">
      <w:pPr>
        <w:pStyle w:val="Heading1"/>
      </w:pPr>
      <w:r>
        <w:lastRenderedPageBreak/>
        <w:t>Calculation to account balance mistmatch</w:t>
      </w:r>
    </w:p>
    <w:p w14:paraId="79DFD7A2" w14:textId="137190A7" w:rsidR="00801402" w:rsidRDefault="00801402" w:rsidP="00801402">
      <w:pPr>
        <w:pStyle w:val="ListParagraph"/>
        <w:numPr>
          <w:ilvl w:val="0"/>
          <w:numId w:val="20"/>
        </w:numPr>
      </w:pPr>
      <w:r>
        <w:t>Ownership showing double in dynamic table</w:t>
      </w:r>
    </w:p>
    <w:p w14:paraId="32DF3C90" w14:textId="36B4C440" w:rsidR="00801402" w:rsidRDefault="00801402" w:rsidP="00801402">
      <w:pPr>
        <w:pStyle w:val="ListParagraph"/>
        <w:numPr>
          <w:ilvl w:val="0"/>
          <w:numId w:val="20"/>
        </w:numPr>
      </w:pPr>
      <w:r>
        <w:t>Calculation to table view is matching in NAV</w:t>
      </w:r>
    </w:p>
    <w:p w14:paraId="3B9A537F" w14:textId="40103F19" w:rsidR="00801402" w:rsidRDefault="00C20560" w:rsidP="00801402">
      <w:pPr>
        <w:pStyle w:val="ListParagraph"/>
        <w:numPr>
          <w:ilvl w:val="0"/>
          <w:numId w:val="20"/>
        </w:numPr>
      </w:pPr>
      <w:r>
        <w:t>Must me making a mistake with the ownership percentage value. The investor fund values all perfectly follow the ownership percent, but that percent does not match the stored account balance</w:t>
      </w:r>
    </w:p>
    <w:p w14:paraId="21E0AE81" w14:textId="5E019A31" w:rsidR="00AF6641" w:rsidRDefault="00AF6641" w:rsidP="00801402">
      <w:pPr>
        <w:pStyle w:val="ListParagraph"/>
        <w:numPr>
          <w:ilvl w:val="0"/>
          <w:numId w:val="20"/>
        </w:numPr>
      </w:pPr>
      <w:r>
        <w:t>Cause: the expected ownership percentage is found and stored in account balances. THEN, if the ownership values do not sum to 100%, the ownership value is adjusted and applied to all fund values. So, the displayed calculations are the adjusted ownership, while the stored balance is from the previous ownership percentage</w:t>
      </w:r>
    </w:p>
    <w:p w14:paraId="4A8FD297" w14:textId="77AD99C9" w:rsidR="000B2FEB" w:rsidRPr="00801402" w:rsidRDefault="000B2FEB" w:rsidP="000B2FEB">
      <w:r>
        <w:t>IMPORTANT: not accounting for the ownership adjustment in the cache and account balances resulted in a change in all values</w:t>
      </w:r>
      <w:r w:rsidR="00ED03D5">
        <w:t xml:space="preserve"> after an ownership adjustment</w:t>
      </w:r>
    </w:p>
    <w:p w14:paraId="0D3E4178" w14:textId="77777777" w:rsidR="00646647" w:rsidRDefault="00646647" w:rsidP="00646647">
      <w:pPr>
        <w:tabs>
          <w:tab w:val="left" w:pos="1166"/>
        </w:tabs>
      </w:pPr>
    </w:p>
    <w:p w14:paraId="31142D4C" w14:textId="77777777" w:rsidR="00FD07FD" w:rsidRDefault="00FD07FD">
      <w:pPr>
        <w:rPr>
          <w:rFonts w:asciiTheme="majorHAnsi" w:eastAsiaTheme="majorEastAsia" w:hAnsiTheme="majorHAnsi" w:cstheme="majorBidi"/>
          <w:color w:val="0F4761" w:themeColor="accent1" w:themeShade="BF"/>
          <w:sz w:val="40"/>
          <w:szCs w:val="40"/>
        </w:rPr>
      </w:pPr>
      <w:r>
        <w:br w:type="page"/>
      </w:r>
    </w:p>
    <w:p w14:paraId="5E076078" w14:textId="2424C131" w:rsidR="00646647" w:rsidRDefault="00646647" w:rsidP="00646647">
      <w:pPr>
        <w:pStyle w:val="Heading1"/>
      </w:pPr>
      <w:r>
        <w:lastRenderedPageBreak/>
        <w:t>Question Notes:</w:t>
      </w:r>
    </w:p>
    <w:p w14:paraId="46C4FC1E" w14:textId="6A32CE8C" w:rsidR="00646647" w:rsidRDefault="00646647" w:rsidP="00646647">
      <w:pPr>
        <w:pStyle w:val="Heading2"/>
      </w:pPr>
      <w:r>
        <w:t>PE 2022 Ownership for March and May 2022</w:t>
      </w:r>
    </w:p>
    <w:p w14:paraId="5C0E67C4" w14:textId="0D677FEC" w:rsidR="00646647" w:rsidRDefault="00646647" w:rsidP="00646647">
      <w:pPr>
        <w:pStyle w:val="ListParagraph"/>
        <w:numPr>
          <w:ilvl w:val="0"/>
          <w:numId w:val="14"/>
        </w:numPr>
      </w:pPr>
      <w:r>
        <w:t>Anne &amp; Steve Bailey Joint Personal Holdings</w:t>
      </w:r>
    </w:p>
    <w:p w14:paraId="03944395" w14:textId="4D2E3761" w:rsidR="001E18F5" w:rsidRDefault="00DE40FF" w:rsidP="00DE40FF">
      <w:pPr>
        <w:pStyle w:val="ListParagraph"/>
        <w:numPr>
          <w:ilvl w:val="1"/>
          <w:numId w:val="14"/>
        </w:numPr>
      </w:pPr>
      <w:r>
        <w:t>Ownerships in PE22 by contribution percentage:</w:t>
      </w:r>
    </w:p>
    <w:p w14:paraId="46930BB0" w14:textId="31A02BA3" w:rsidR="00DE40FF" w:rsidRDefault="00DE40FF" w:rsidP="00DE40FF">
      <w:pPr>
        <w:pStyle w:val="ListParagraph"/>
        <w:numPr>
          <w:ilvl w:val="2"/>
          <w:numId w:val="14"/>
        </w:numPr>
      </w:pPr>
      <w:r>
        <w:t>March 2022: 4.32%   Dynamo’s:</w:t>
      </w:r>
    </w:p>
    <w:p w14:paraId="6439973F" w14:textId="0C4D4800" w:rsidR="00DE40FF" w:rsidRDefault="00DE40FF" w:rsidP="00DE40FF">
      <w:pPr>
        <w:pStyle w:val="ListParagraph"/>
        <w:numPr>
          <w:ilvl w:val="2"/>
          <w:numId w:val="14"/>
        </w:numPr>
      </w:pPr>
      <w:r>
        <w:t>April 4.32%</w:t>
      </w:r>
    </w:p>
    <w:p w14:paraId="404067B3" w14:textId="69EB345C" w:rsidR="00DE40FF" w:rsidRDefault="00DE40FF" w:rsidP="00DE40FF">
      <w:pPr>
        <w:pStyle w:val="ListParagraph"/>
        <w:numPr>
          <w:ilvl w:val="2"/>
          <w:numId w:val="14"/>
        </w:numPr>
      </w:pPr>
      <w:r>
        <w:t>May 6.02%</w:t>
      </w:r>
    </w:p>
    <w:p w14:paraId="05B2083C" w14:textId="37566C02" w:rsidR="00DE40FF" w:rsidRDefault="00DE40FF" w:rsidP="00DE40FF">
      <w:pPr>
        <w:pStyle w:val="ListParagraph"/>
        <w:numPr>
          <w:ilvl w:val="2"/>
          <w:numId w:val="14"/>
        </w:numPr>
      </w:pPr>
      <w:r>
        <w:t>June: no contributions</w:t>
      </w:r>
    </w:p>
    <w:p w14:paraId="386EB77A" w14:textId="029B634C" w:rsidR="00DE40FF" w:rsidRDefault="00DE40FF" w:rsidP="00DE40FF">
      <w:pPr>
        <w:pStyle w:val="ListParagraph"/>
        <w:numPr>
          <w:ilvl w:val="2"/>
          <w:numId w:val="14"/>
        </w:numPr>
      </w:pPr>
      <w:r>
        <w:t>July: seems like ownership adjustment. No pool contribution but investors contributions and redemptions balanced to zero</w:t>
      </w:r>
    </w:p>
    <w:p w14:paraId="39612072" w14:textId="373F5BDB" w:rsidR="00CB2B6C" w:rsidRDefault="00CB2B6C">
      <w:r>
        <w:br w:type="page"/>
      </w:r>
    </w:p>
    <w:p w14:paraId="14B3AB6A" w14:textId="3AAF3794" w:rsidR="00CB2B6C" w:rsidRDefault="00CB2B6C" w:rsidP="00CB2B6C">
      <w:pPr>
        <w:pStyle w:val="Heading1"/>
      </w:pPr>
      <w:r>
        <w:lastRenderedPageBreak/>
        <w:t>Dynamo API Key:</w:t>
      </w:r>
    </w:p>
    <w:p w14:paraId="1EFE498C" w14:textId="7D4CEB04" w:rsidR="0002536A" w:rsidRDefault="00CB2B6C" w:rsidP="00CB2B6C">
      <w:r w:rsidRPr="00DD139C">
        <w:t>mmrXTJdTjQH3o7/zPTpn/J3MxV/0aE8gXJ7Dd1UxBnlQtG1W+CEHd1QutUekoceMHQRsgQ81kLomgNSG4JemwNy+q+t4EiVwB/UocwF9E8aDhCF8Lrw2ieVjTVElNiuO445Nyb9Je5oGNOGggf/3YvW7497kQotQPFCKgWL1TSZfQLVGTuOutlJw8EORe7HahIOSYm7KtDg+6omSq2xXy3nlGuCHR/SAMQoXfD+NGSndtDh6Zjsrv2NEi1PNdVZX.IhTnCQ/JM3JJt80psX6QHKWTMpKlEj1Wyu3roYVj+1pzoA2Uv6YQfDOUACxNdOU7lTKukeFp3KYpUR8MByNYtA==.1</w:t>
      </w:r>
    </w:p>
    <w:p w14:paraId="0AE0F12B" w14:textId="77777777" w:rsidR="0002536A" w:rsidRDefault="0002536A">
      <w:r>
        <w:br w:type="page"/>
      </w:r>
    </w:p>
    <w:p w14:paraId="31E55396" w14:textId="24E512C0" w:rsidR="00CB2B6C" w:rsidRDefault="0002536A" w:rsidP="00CB2B6C">
      <w:r>
        <w:lastRenderedPageBreak/>
        <w:t>dynamo to tool variances:</w:t>
      </w:r>
    </w:p>
    <w:p w14:paraId="25F3D1BA" w14:textId="7A171B67" w:rsidR="0002536A" w:rsidRDefault="0002536A" w:rsidP="00CB2B6C">
      <w:r>
        <w:t>largest : global equities</w:t>
      </w:r>
    </w:p>
    <w:p w14:paraId="3A1ACD22" w14:textId="00EB0540" w:rsidR="0002536A" w:rsidRDefault="0002536A" w:rsidP="00CB2B6C">
      <w:r>
        <w:t>investors: bill’s personal holdings (will Haslam personal holding)</w:t>
      </w:r>
    </w:p>
    <w:p w14:paraId="1E809863" w14:textId="77777777" w:rsidR="0033122E" w:rsidRDefault="0033122E" w:rsidP="00CB2B6C"/>
    <w:p w14:paraId="58E57838" w14:textId="55025825" w:rsidR="0033122E" w:rsidRDefault="0033122E" w:rsidP="00CB2B6C">
      <w:r>
        <w:t>build to handle investor directly into fund</w:t>
      </w:r>
    </w:p>
    <w:p w14:paraId="414CA9F7" w14:textId="799A03B2" w:rsidR="003F2BCF" w:rsidRDefault="003F2BCF" w:rsidP="00CB2B6C">
      <w:r>
        <w:t>include securities: this is basically pool (fund marked non-HFC)</w:t>
      </w:r>
    </w:p>
    <w:p w14:paraId="2F490CF9" w14:textId="306E3642" w:rsidR="003F2BCF" w:rsidRPr="00DD139C" w:rsidRDefault="003F2BCF" w:rsidP="00CB2B6C">
      <w:r w:rsidRPr="003F2BCF">
        <w:rPr>
          <w:noProof/>
        </w:rPr>
        <w:drawing>
          <wp:inline distT="0" distB="0" distL="0" distR="0" wp14:anchorId="0F2454B3" wp14:editId="4A742163">
            <wp:extent cx="5943600" cy="4469130"/>
            <wp:effectExtent l="0" t="0" r="0" b="7620"/>
            <wp:docPr id="243993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93425" name="Picture 1" descr="A screenshot of a computer&#10;&#10;AI-generated content may be incorrect."/>
                    <pic:cNvPicPr/>
                  </pic:nvPicPr>
                  <pic:blipFill>
                    <a:blip r:embed="rId5"/>
                    <a:stretch>
                      <a:fillRect/>
                    </a:stretch>
                  </pic:blipFill>
                  <pic:spPr>
                    <a:xfrm>
                      <a:off x="0" y="0"/>
                      <a:ext cx="5943600" cy="4469130"/>
                    </a:xfrm>
                    <a:prstGeom prst="rect">
                      <a:avLst/>
                    </a:prstGeom>
                  </pic:spPr>
                </pic:pic>
              </a:graphicData>
            </a:graphic>
          </wp:inline>
        </w:drawing>
      </w:r>
    </w:p>
    <w:sectPr w:rsidR="003F2BCF" w:rsidRPr="00DD1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EE0"/>
    <w:multiLevelType w:val="hybridMultilevel"/>
    <w:tmpl w:val="69789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6313D"/>
    <w:multiLevelType w:val="hybridMultilevel"/>
    <w:tmpl w:val="6B9C9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6E2078"/>
    <w:multiLevelType w:val="hybridMultilevel"/>
    <w:tmpl w:val="657A5930"/>
    <w:lvl w:ilvl="0" w:tplc="F43C27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F1918"/>
    <w:multiLevelType w:val="hybridMultilevel"/>
    <w:tmpl w:val="B984A2D8"/>
    <w:lvl w:ilvl="0" w:tplc="27F43C9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6599F"/>
    <w:multiLevelType w:val="hybridMultilevel"/>
    <w:tmpl w:val="4F225D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055206"/>
    <w:multiLevelType w:val="hybridMultilevel"/>
    <w:tmpl w:val="479ECD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011263"/>
    <w:multiLevelType w:val="hybridMultilevel"/>
    <w:tmpl w:val="258A9E0E"/>
    <w:lvl w:ilvl="0" w:tplc="B410428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A535A"/>
    <w:multiLevelType w:val="hybridMultilevel"/>
    <w:tmpl w:val="C6B82D7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450DE"/>
    <w:multiLevelType w:val="hybridMultilevel"/>
    <w:tmpl w:val="374E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1F1C5A"/>
    <w:multiLevelType w:val="hybridMultilevel"/>
    <w:tmpl w:val="24A2A372"/>
    <w:lvl w:ilvl="0" w:tplc="B410428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7B3C6E"/>
    <w:multiLevelType w:val="hybridMultilevel"/>
    <w:tmpl w:val="0B9CC516"/>
    <w:lvl w:ilvl="0" w:tplc="B410428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50261"/>
    <w:multiLevelType w:val="hybridMultilevel"/>
    <w:tmpl w:val="277AEB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AD3F9B"/>
    <w:multiLevelType w:val="hybridMultilevel"/>
    <w:tmpl w:val="A3301270"/>
    <w:lvl w:ilvl="0" w:tplc="3E3CF0F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FC0E32"/>
    <w:multiLevelType w:val="hybridMultilevel"/>
    <w:tmpl w:val="87487000"/>
    <w:lvl w:ilvl="0" w:tplc="4808BAF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E95A59"/>
    <w:multiLevelType w:val="hybridMultilevel"/>
    <w:tmpl w:val="6F4C2D58"/>
    <w:lvl w:ilvl="0" w:tplc="BA8E5A1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0F1785"/>
    <w:multiLevelType w:val="multilevel"/>
    <w:tmpl w:val="E4F4FD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DD3846"/>
    <w:multiLevelType w:val="hybridMultilevel"/>
    <w:tmpl w:val="A7169B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339DD"/>
    <w:multiLevelType w:val="hybridMultilevel"/>
    <w:tmpl w:val="F0604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B31F2"/>
    <w:multiLevelType w:val="hybridMultilevel"/>
    <w:tmpl w:val="034E4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3E5BD0"/>
    <w:multiLevelType w:val="hybridMultilevel"/>
    <w:tmpl w:val="92486A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622029"/>
    <w:multiLevelType w:val="hybridMultilevel"/>
    <w:tmpl w:val="BAB66F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268161">
    <w:abstractNumId w:val="2"/>
  </w:num>
  <w:num w:numId="2" w16cid:durableId="2141919404">
    <w:abstractNumId w:val="7"/>
  </w:num>
  <w:num w:numId="3" w16cid:durableId="35933101">
    <w:abstractNumId w:val="18"/>
  </w:num>
  <w:num w:numId="4" w16cid:durableId="1729838441">
    <w:abstractNumId w:val="1"/>
  </w:num>
  <w:num w:numId="5" w16cid:durableId="270937248">
    <w:abstractNumId w:val="13"/>
  </w:num>
  <w:num w:numId="6" w16cid:durableId="831527182">
    <w:abstractNumId w:val="20"/>
  </w:num>
  <w:num w:numId="7" w16cid:durableId="322701018">
    <w:abstractNumId w:val="3"/>
  </w:num>
  <w:num w:numId="8" w16cid:durableId="1186477352">
    <w:abstractNumId w:val="17"/>
  </w:num>
  <w:num w:numId="9" w16cid:durableId="1171221571">
    <w:abstractNumId w:val="11"/>
  </w:num>
  <w:num w:numId="10" w16cid:durableId="2000159535">
    <w:abstractNumId w:val="14"/>
  </w:num>
  <w:num w:numId="11" w16cid:durableId="7370375">
    <w:abstractNumId w:val="9"/>
  </w:num>
  <w:num w:numId="12" w16cid:durableId="977340588">
    <w:abstractNumId w:val="16"/>
  </w:num>
  <w:num w:numId="13" w16cid:durableId="1263413014">
    <w:abstractNumId w:val="0"/>
  </w:num>
  <w:num w:numId="14" w16cid:durableId="1675840477">
    <w:abstractNumId w:val="4"/>
  </w:num>
  <w:num w:numId="15" w16cid:durableId="711924608">
    <w:abstractNumId w:val="6"/>
  </w:num>
  <w:num w:numId="16" w16cid:durableId="1378314459">
    <w:abstractNumId w:val="10"/>
  </w:num>
  <w:num w:numId="17" w16cid:durableId="1513837844">
    <w:abstractNumId w:val="5"/>
  </w:num>
  <w:num w:numId="18" w16cid:durableId="448672881">
    <w:abstractNumId w:val="12"/>
  </w:num>
  <w:num w:numId="19" w16cid:durableId="1446578583">
    <w:abstractNumId w:val="15"/>
  </w:num>
  <w:num w:numId="20" w16cid:durableId="600647960">
    <w:abstractNumId w:val="8"/>
  </w:num>
  <w:num w:numId="21" w16cid:durableId="5083295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AD"/>
    <w:rsid w:val="0000413B"/>
    <w:rsid w:val="00012FDF"/>
    <w:rsid w:val="00016B93"/>
    <w:rsid w:val="000200C3"/>
    <w:rsid w:val="00020743"/>
    <w:rsid w:val="000207AC"/>
    <w:rsid w:val="000221DB"/>
    <w:rsid w:val="0002536A"/>
    <w:rsid w:val="0002680A"/>
    <w:rsid w:val="00030E6F"/>
    <w:rsid w:val="0003581F"/>
    <w:rsid w:val="00041CF1"/>
    <w:rsid w:val="000526E1"/>
    <w:rsid w:val="00052CD5"/>
    <w:rsid w:val="0006295E"/>
    <w:rsid w:val="00064EA5"/>
    <w:rsid w:val="00083766"/>
    <w:rsid w:val="000843F2"/>
    <w:rsid w:val="00086049"/>
    <w:rsid w:val="000956BC"/>
    <w:rsid w:val="00096DAA"/>
    <w:rsid w:val="000A28C2"/>
    <w:rsid w:val="000A4754"/>
    <w:rsid w:val="000A4D60"/>
    <w:rsid w:val="000B23B3"/>
    <w:rsid w:val="000B2819"/>
    <w:rsid w:val="000B2FEB"/>
    <w:rsid w:val="000B6C41"/>
    <w:rsid w:val="000C31F2"/>
    <w:rsid w:val="000C4C86"/>
    <w:rsid w:val="000C7503"/>
    <w:rsid w:val="000D22D9"/>
    <w:rsid w:val="0011236C"/>
    <w:rsid w:val="00123B72"/>
    <w:rsid w:val="00124834"/>
    <w:rsid w:val="00126335"/>
    <w:rsid w:val="00126CD0"/>
    <w:rsid w:val="001319DB"/>
    <w:rsid w:val="00131BFC"/>
    <w:rsid w:val="001814B3"/>
    <w:rsid w:val="00194BA0"/>
    <w:rsid w:val="001B3E0C"/>
    <w:rsid w:val="001C0C50"/>
    <w:rsid w:val="001C1BBD"/>
    <w:rsid w:val="001C41AD"/>
    <w:rsid w:val="001D12C8"/>
    <w:rsid w:val="001D5D39"/>
    <w:rsid w:val="001E18F5"/>
    <w:rsid w:val="001E22F5"/>
    <w:rsid w:val="001E2F75"/>
    <w:rsid w:val="001E356D"/>
    <w:rsid w:val="00205711"/>
    <w:rsid w:val="00237B68"/>
    <w:rsid w:val="00261AD3"/>
    <w:rsid w:val="00270335"/>
    <w:rsid w:val="00275F5B"/>
    <w:rsid w:val="00284836"/>
    <w:rsid w:val="002A211C"/>
    <w:rsid w:val="002A23D2"/>
    <w:rsid w:val="002A31AA"/>
    <w:rsid w:val="002B523A"/>
    <w:rsid w:val="002C6990"/>
    <w:rsid w:val="002D2886"/>
    <w:rsid w:val="002D77E0"/>
    <w:rsid w:val="002E389F"/>
    <w:rsid w:val="002F3FD9"/>
    <w:rsid w:val="002F5268"/>
    <w:rsid w:val="00302229"/>
    <w:rsid w:val="00317ABD"/>
    <w:rsid w:val="003217BB"/>
    <w:rsid w:val="0033122E"/>
    <w:rsid w:val="00331D67"/>
    <w:rsid w:val="00343CF8"/>
    <w:rsid w:val="0035725F"/>
    <w:rsid w:val="0036628D"/>
    <w:rsid w:val="00375D06"/>
    <w:rsid w:val="003824A2"/>
    <w:rsid w:val="003835C6"/>
    <w:rsid w:val="00387926"/>
    <w:rsid w:val="003A4EBB"/>
    <w:rsid w:val="003A7937"/>
    <w:rsid w:val="003C4892"/>
    <w:rsid w:val="003C4C2C"/>
    <w:rsid w:val="003D328D"/>
    <w:rsid w:val="003E7182"/>
    <w:rsid w:val="003F2BCF"/>
    <w:rsid w:val="003F5C71"/>
    <w:rsid w:val="00403C94"/>
    <w:rsid w:val="00427B03"/>
    <w:rsid w:val="00443D1A"/>
    <w:rsid w:val="00452274"/>
    <w:rsid w:val="00470A2D"/>
    <w:rsid w:val="004727E8"/>
    <w:rsid w:val="004940F2"/>
    <w:rsid w:val="00495EF3"/>
    <w:rsid w:val="00497FCA"/>
    <w:rsid w:val="004A0BD6"/>
    <w:rsid w:val="004B15ED"/>
    <w:rsid w:val="004C28BF"/>
    <w:rsid w:val="004C2ABF"/>
    <w:rsid w:val="004C4527"/>
    <w:rsid w:val="004D0403"/>
    <w:rsid w:val="004E0211"/>
    <w:rsid w:val="004F262A"/>
    <w:rsid w:val="004F31C3"/>
    <w:rsid w:val="00507ECC"/>
    <w:rsid w:val="0052175A"/>
    <w:rsid w:val="00527C74"/>
    <w:rsid w:val="00530CEC"/>
    <w:rsid w:val="0053183F"/>
    <w:rsid w:val="00557D74"/>
    <w:rsid w:val="00561B82"/>
    <w:rsid w:val="005645C4"/>
    <w:rsid w:val="00573414"/>
    <w:rsid w:val="005743AA"/>
    <w:rsid w:val="0057536E"/>
    <w:rsid w:val="00580869"/>
    <w:rsid w:val="005959FF"/>
    <w:rsid w:val="005A1052"/>
    <w:rsid w:val="005A16A1"/>
    <w:rsid w:val="005A5E9B"/>
    <w:rsid w:val="005C502C"/>
    <w:rsid w:val="005C7FF4"/>
    <w:rsid w:val="005D2CBE"/>
    <w:rsid w:val="005D7944"/>
    <w:rsid w:val="005E08F6"/>
    <w:rsid w:val="005E2B0B"/>
    <w:rsid w:val="005E4096"/>
    <w:rsid w:val="005E4915"/>
    <w:rsid w:val="00610AA7"/>
    <w:rsid w:val="0061206B"/>
    <w:rsid w:val="00612698"/>
    <w:rsid w:val="006254EC"/>
    <w:rsid w:val="006307EE"/>
    <w:rsid w:val="006352CF"/>
    <w:rsid w:val="00636B8A"/>
    <w:rsid w:val="00637F13"/>
    <w:rsid w:val="006415C8"/>
    <w:rsid w:val="00646647"/>
    <w:rsid w:val="00653CF5"/>
    <w:rsid w:val="00662BE0"/>
    <w:rsid w:val="00662DBB"/>
    <w:rsid w:val="006673E2"/>
    <w:rsid w:val="00670C06"/>
    <w:rsid w:val="00673016"/>
    <w:rsid w:val="00682755"/>
    <w:rsid w:val="006875B7"/>
    <w:rsid w:val="00687617"/>
    <w:rsid w:val="006A3E43"/>
    <w:rsid w:val="006B11C9"/>
    <w:rsid w:val="006C2411"/>
    <w:rsid w:val="006C5AE1"/>
    <w:rsid w:val="006C7C63"/>
    <w:rsid w:val="006D052E"/>
    <w:rsid w:val="006D237B"/>
    <w:rsid w:val="006E4C65"/>
    <w:rsid w:val="006E5BC6"/>
    <w:rsid w:val="006E7C3A"/>
    <w:rsid w:val="006F4F89"/>
    <w:rsid w:val="00703756"/>
    <w:rsid w:val="00712112"/>
    <w:rsid w:val="0071300D"/>
    <w:rsid w:val="00714FA8"/>
    <w:rsid w:val="00716832"/>
    <w:rsid w:val="00720763"/>
    <w:rsid w:val="00726E4F"/>
    <w:rsid w:val="00741FF4"/>
    <w:rsid w:val="00743B3F"/>
    <w:rsid w:val="00752A67"/>
    <w:rsid w:val="007565F3"/>
    <w:rsid w:val="007574A3"/>
    <w:rsid w:val="00774877"/>
    <w:rsid w:val="00776E0B"/>
    <w:rsid w:val="007852C0"/>
    <w:rsid w:val="00793494"/>
    <w:rsid w:val="00795DC4"/>
    <w:rsid w:val="007A7262"/>
    <w:rsid w:val="007B1494"/>
    <w:rsid w:val="007C6389"/>
    <w:rsid w:val="007E0416"/>
    <w:rsid w:val="007E145F"/>
    <w:rsid w:val="007E2595"/>
    <w:rsid w:val="00801402"/>
    <w:rsid w:val="00804217"/>
    <w:rsid w:val="00804ECC"/>
    <w:rsid w:val="00805CCB"/>
    <w:rsid w:val="00812E8D"/>
    <w:rsid w:val="008143EE"/>
    <w:rsid w:val="00821FD5"/>
    <w:rsid w:val="008426B2"/>
    <w:rsid w:val="0086062D"/>
    <w:rsid w:val="00861D80"/>
    <w:rsid w:val="00872E1D"/>
    <w:rsid w:val="00875889"/>
    <w:rsid w:val="00877C0E"/>
    <w:rsid w:val="0088209C"/>
    <w:rsid w:val="0088520F"/>
    <w:rsid w:val="0088633D"/>
    <w:rsid w:val="008922AB"/>
    <w:rsid w:val="008957A6"/>
    <w:rsid w:val="008A2F24"/>
    <w:rsid w:val="008A36FD"/>
    <w:rsid w:val="008A6282"/>
    <w:rsid w:val="008B2DA8"/>
    <w:rsid w:val="008B7AE1"/>
    <w:rsid w:val="008C79B7"/>
    <w:rsid w:val="008E0B7D"/>
    <w:rsid w:val="008E55BD"/>
    <w:rsid w:val="008E7CA2"/>
    <w:rsid w:val="008F135F"/>
    <w:rsid w:val="00954E78"/>
    <w:rsid w:val="00973E81"/>
    <w:rsid w:val="00995574"/>
    <w:rsid w:val="009A3C3A"/>
    <w:rsid w:val="009B19CA"/>
    <w:rsid w:val="009B3E20"/>
    <w:rsid w:val="009B7D1C"/>
    <w:rsid w:val="009D08F1"/>
    <w:rsid w:val="009D5222"/>
    <w:rsid w:val="009D5A4A"/>
    <w:rsid w:val="009D5FDD"/>
    <w:rsid w:val="009E19DA"/>
    <w:rsid w:val="009E1F56"/>
    <w:rsid w:val="009E5442"/>
    <w:rsid w:val="009F72FE"/>
    <w:rsid w:val="009F7C1E"/>
    <w:rsid w:val="00A0450F"/>
    <w:rsid w:val="00A06E23"/>
    <w:rsid w:val="00A1257A"/>
    <w:rsid w:val="00A24936"/>
    <w:rsid w:val="00A24A7D"/>
    <w:rsid w:val="00A4094C"/>
    <w:rsid w:val="00A436D8"/>
    <w:rsid w:val="00A468EA"/>
    <w:rsid w:val="00A544D5"/>
    <w:rsid w:val="00A6284C"/>
    <w:rsid w:val="00A76C0C"/>
    <w:rsid w:val="00A804B2"/>
    <w:rsid w:val="00A869BF"/>
    <w:rsid w:val="00A91FC5"/>
    <w:rsid w:val="00AA737C"/>
    <w:rsid w:val="00AB51C1"/>
    <w:rsid w:val="00AC46CA"/>
    <w:rsid w:val="00AD2292"/>
    <w:rsid w:val="00AE4D80"/>
    <w:rsid w:val="00AE6A28"/>
    <w:rsid w:val="00AF6641"/>
    <w:rsid w:val="00B44D43"/>
    <w:rsid w:val="00B46CA7"/>
    <w:rsid w:val="00B53230"/>
    <w:rsid w:val="00B55433"/>
    <w:rsid w:val="00B605F4"/>
    <w:rsid w:val="00B63F82"/>
    <w:rsid w:val="00B75187"/>
    <w:rsid w:val="00B825BE"/>
    <w:rsid w:val="00B92816"/>
    <w:rsid w:val="00BC14A6"/>
    <w:rsid w:val="00BC7FF4"/>
    <w:rsid w:val="00BD2182"/>
    <w:rsid w:val="00BD2539"/>
    <w:rsid w:val="00BF1B8A"/>
    <w:rsid w:val="00C04D15"/>
    <w:rsid w:val="00C100BB"/>
    <w:rsid w:val="00C168A7"/>
    <w:rsid w:val="00C20560"/>
    <w:rsid w:val="00C44F5C"/>
    <w:rsid w:val="00C52BD0"/>
    <w:rsid w:val="00C7134D"/>
    <w:rsid w:val="00C71450"/>
    <w:rsid w:val="00C71703"/>
    <w:rsid w:val="00C76BE8"/>
    <w:rsid w:val="00CA59F6"/>
    <w:rsid w:val="00CA6ADC"/>
    <w:rsid w:val="00CB2B6C"/>
    <w:rsid w:val="00CB5390"/>
    <w:rsid w:val="00CB7341"/>
    <w:rsid w:val="00CD1F36"/>
    <w:rsid w:val="00CD29D1"/>
    <w:rsid w:val="00CE2156"/>
    <w:rsid w:val="00CE22C4"/>
    <w:rsid w:val="00D101DD"/>
    <w:rsid w:val="00D2274F"/>
    <w:rsid w:val="00D2460B"/>
    <w:rsid w:val="00D24985"/>
    <w:rsid w:val="00D26607"/>
    <w:rsid w:val="00D32E70"/>
    <w:rsid w:val="00D36B1E"/>
    <w:rsid w:val="00D43832"/>
    <w:rsid w:val="00D52A1B"/>
    <w:rsid w:val="00D53AEB"/>
    <w:rsid w:val="00D56FD7"/>
    <w:rsid w:val="00D773F8"/>
    <w:rsid w:val="00D77F7E"/>
    <w:rsid w:val="00D80B31"/>
    <w:rsid w:val="00D9558B"/>
    <w:rsid w:val="00DA174B"/>
    <w:rsid w:val="00DA37BB"/>
    <w:rsid w:val="00DA688D"/>
    <w:rsid w:val="00DB16B2"/>
    <w:rsid w:val="00DC6C0B"/>
    <w:rsid w:val="00DD139C"/>
    <w:rsid w:val="00DE09B0"/>
    <w:rsid w:val="00DE256B"/>
    <w:rsid w:val="00DE40FF"/>
    <w:rsid w:val="00DF7F7A"/>
    <w:rsid w:val="00E310B4"/>
    <w:rsid w:val="00E32F71"/>
    <w:rsid w:val="00E4214C"/>
    <w:rsid w:val="00E544C9"/>
    <w:rsid w:val="00E56BFD"/>
    <w:rsid w:val="00E73260"/>
    <w:rsid w:val="00E74E55"/>
    <w:rsid w:val="00E83C97"/>
    <w:rsid w:val="00E842F9"/>
    <w:rsid w:val="00E85EA1"/>
    <w:rsid w:val="00E9382C"/>
    <w:rsid w:val="00E96DDA"/>
    <w:rsid w:val="00EA3898"/>
    <w:rsid w:val="00EA56C5"/>
    <w:rsid w:val="00ED03D5"/>
    <w:rsid w:val="00ED34EB"/>
    <w:rsid w:val="00ED71CD"/>
    <w:rsid w:val="00F00BFF"/>
    <w:rsid w:val="00F059C7"/>
    <w:rsid w:val="00F071A4"/>
    <w:rsid w:val="00F15F56"/>
    <w:rsid w:val="00F203CB"/>
    <w:rsid w:val="00F2083A"/>
    <w:rsid w:val="00F231B6"/>
    <w:rsid w:val="00F44D3E"/>
    <w:rsid w:val="00F57B39"/>
    <w:rsid w:val="00F642E7"/>
    <w:rsid w:val="00F6499B"/>
    <w:rsid w:val="00F73F9A"/>
    <w:rsid w:val="00F809AB"/>
    <w:rsid w:val="00F860FC"/>
    <w:rsid w:val="00F86B03"/>
    <w:rsid w:val="00FA30AD"/>
    <w:rsid w:val="00FA5E32"/>
    <w:rsid w:val="00FC5489"/>
    <w:rsid w:val="00FC57E1"/>
    <w:rsid w:val="00FD07FD"/>
    <w:rsid w:val="00FD2616"/>
    <w:rsid w:val="00FD491D"/>
    <w:rsid w:val="00FE197E"/>
    <w:rsid w:val="00FE2E39"/>
    <w:rsid w:val="00FE2F95"/>
    <w:rsid w:val="00FE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FAAD"/>
  <w15:chartTrackingRefBased/>
  <w15:docId w15:val="{72A98D64-2B7E-4ABC-958F-C105CB19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0AD"/>
    <w:rPr>
      <w:rFonts w:eastAsiaTheme="majorEastAsia" w:cstheme="majorBidi"/>
      <w:color w:val="272727" w:themeColor="text1" w:themeTint="D8"/>
    </w:rPr>
  </w:style>
  <w:style w:type="paragraph" w:styleId="Title">
    <w:name w:val="Title"/>
    <w:basedOn w:val="Normal"/>
    <w:next w:val="Normal"/>
    <w:link w:val="TitleChar"/>
    <w:uiPriority w:val="10"/>
    <w:qFormat/>
    <w:rsid w:val="00FA3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0AD"/>
    <w:pPr>
      <w:spacing w:before="160"/>
      <w:jc w:val="center"/>
    </w:pPr>
    <w:rPr>
      <w:i/>
      <w:iCs/>
      <w:color w:val="404040" w:themeColor="text1" w:themeTint="BF"/>
    </w:rPr>
  </w:style>
  <w:style w:type="character" w:customStyle="1" w:styleId="QuoteChar">
    <w:name w:val="Quote Char"/>
    <w:basedOn w:val="DefaultParagraphFont"/>
    <w:link w:val="Quote"/>
    <w:uiPriority w:val="29"/>
    <w:rsid w:val="00FA30AD"/>
    <w:rPr>
      <w:i/>
      <w:iCs/>
      <w:color w:val="404040" w:themeColor="text1" w:themeTint="BF"/>
    </w:rPr>
  </w:style>
  <w:style w:type="paragraph" w:styleId="ListParagraph">
    <w:name w:val="List Paragraph"/>
    <w:basedOn w:val="Normal"/>
    <w:uiPriority w:val="34"/>
    <w:qFormat/>
    <w:rsid w:val="00FA30AD"/>
    <w:pPr>
      <w:ind w:left="720"/>
      <w:contextualSpacing/>
    </w:pPr>
  </w:style>
  <w:style w:type="character" w:styleId="IntenseEmphasis">
    <w:name w:val="Intense Emphasis"/>
    <w:basedOn w:val="DefaultParagraphFont"/>
    <w:uiPriority w:val="21"/>
    <w:qFormat/>
    <w:rsid w:val="00FA30AD"/>
    <w:rPr>
      <w:i/>
      <w:iCs/>
      <w:color w:val="0F4761" w:themeColor="accent1" w:themeShade="BF"/>
    </w:rPr>
  </w:style>
  <w:style w:type="paragraph" w:styleId="IntenseQuote">
    <w:name w:val="Intense Quote"/>
    <w:basedOn w:val="Normal"/>
    <w:next w:val="Normal"/>
    <w:link w:val="IntenseQuoteChar"/>
    <w:uiPriority w:val="30"/>
    <w:qFormat/>
    <w:rsid w:val="00FA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0AD"/>
    <w:rPr>
      <w:i/>
      <w:iCs/>
      <w:color w:val="0F4761" w:themeColor="accent1" w:themeShade="BF"/>
    </w:rPr>
  </w:style>
  <w:style w:type="character" w:styleId="IntenseReference">
    <w:name w:val="Intense Reference"/>
    <w:basedOn w:val="DefaultParagraphFont"/>
    <w:uiPriority w:val="32"/>
    <w:qFormat/>
    <w:rsid w:val="00FA30AD"/>
    <w:rPr>
      <w:b/>
      <w:bCs/>
      <w:smallCaps/>
      <w:color w:val="0F4761" w:themeColor="accent1" w:themeShade="BF"/>
      <w:spacing w:val="5"/>
    </w:rPr>
  </w:style>
  <w:style w:type="paragraph" w:customStyle="1" w:styleId="xmsolistparagraph">
    <w:name w:val="x_msolistparagraph"/>
    <w:basedOn w:val="Normal"/>
    <w:rsid w:val="00D249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653531">
      <w:bodyDiv w:val="1"/>
      <w:marLeft w:val="0"/>
      <w:marRight w:val="0"/>
      <w:marTop w:val="0"/>
      <w:marBottom w:val="0"/>
      <w:divBdr>
        <w:top w:val="none" w:sz="0" w:space="0" w:color="auto"/>
        <w:left w:val="none" w:sz="0" w:space="0" w:color="auto"/>
        <w:bottom w:val="none" w:sz="0" w:space="0" w:color="auto"/>
        <w:right w:val="none" w:sz="0" w:space="0" w:color="auto"/>
      </w:divBdr>
      <w:divsChild>
        <w:div w:id="776146436">
          <w:marLeft w:val="0"/>
          <w:marRight w:val="0"/>
          <w:marTop w:val="0"/>
          <w:marBottom w:val="0"/>
          <w:divBdr>
            <w:top w:val="none" w:sz="0" w:space="0" w:color="auto"/>
            <w:left w:val="none" w:sz="0" w:space="0" w:color="auto"/>
            <w:bottom w:val="none" w:sz="0" w:space="0" w:color="auto"/>
            <w:right w:val="none" w:sz="0" w:space="0" w:color="auto"/>
          </w:divBdr>
          <w:divsChild>
            <w:div w:id="11400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1291">
      <w:bodyDiv w:val="1"/>
      <w:marLeft w:val="0"/>
      <w:marRight w:val="0"/>
      <w:marTop w:val="0"/>
      <w:marBottom w:val="0"/>
      <w:divBdr>
        <w:top w:val="none" w:sz="0" w:space="0" w:color="auto"/>
        <w:left w:val="none" w:sz="0" w:space="0" w:color="auto"/>
        <w:bottom w:val="none" w:sz="0" w:space="0" w:color="auto"/>
        <w:right w:val="none" w:sz="0" w:space="0" w:color="auto"/>
      </w:divBdr>
      <w:divsChild>
        <w:div w:id="540747008">
          <w:marLeft w:val="0"/>
          <w:marRight w:val="0"/>
          <w:marTop w:val="0"/>
          <w:marBottom w:val="0"/>
          <w:divBdr>
            <w:top w:val="none" w:sz="0" w:space="0" w:color="auto"/>
            <w:left w:val="none" w:sz="0" w:space="0" w:color="auto"/>
            <w:bottom w:val="none" w:sz="0" w:space="0" w:color="auto"/>
            <w:right w:val="none" w:sz="0" w:space="0" w:color="auto"/>
          </w:divBdr>
          <w:divsChild>
            <w:div w:id="20772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70768</TotalTime>
  <Pages>15</Pages>
  <Words>2093</Words>
  <Characters>10951</Characters>
  <Application>Microsoft Office Word</Application>
  <DocSecurity>0</DocSecurity>
  <Lines>267</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Carleton O'Neil</dc:creator>
  <cp:keywords/>
  <dc:description/>
  <cp:lastModifiedBy>Carleton O'Neil</cp:lastModifiedBy>
  <cp:revision>43</cp:revision>
  <cp:lastPrinted>2025-12-08T19:41:00Z</cp:lastPrinted>
  <dcterms:created xsi:type="dcterms:W3CDTF">2025-06-25T15:44:00Z</dcterms:created>
  <dcterms:modified xsi:type="dcterms:W3CDTF">2025-12-12T15:36:00Z</dcterms:modified>
</cp:coreProperties>
</file>