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Relatório do MVP - Delivery de Alimentos</w:t>
      </w:r>
    </w:p>
    <w:p w:rsidR="00000000" w:rsidDel="00000000" w:rsidP="00000000" w:rsidRDefault="00000000" w:rsidRPr="00000000" w14:paraId="00000002">
      <w:pPr>
        <w:pStyle w:val="Heading1"/>
        <w:rPr/>
      </w:pPr>
      <w:r w:rsidDel="00000000" w:rsidR="00000000" w:rsidRPr="00000000">
        <w:rPr>
          <w:rtl w:val="0"/>
        </w:rPr>
        <w:t xml:space="preserve">1. Capa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Nome do projeto: MVP - Delivery de Comida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Responsáveis: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Jeferson Santos – 12724124361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Carlos Cesar Passos</w:t>
        <w:tab/>
        <w:t xml:space="preserve">- 12724115774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Felipe Costa - 12724120050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William Ferreira -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Edgard Pereira - 12724118869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Lucas Santana -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Guilherme Alves -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bookmarkStart w:colFirst="0" w:colLast="0" w:name="_heading=h.6oes38jq6awy" w:id="0"/>
      <w:bookmarkEnd w:id="0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Ryan Matos - 12724128343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Data: 13 de maio de 2025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Instituição: Unifacs - CTN</w:t>
      </w:r>
    </w:p>
    <w:p w:rsidR="00000000" w:rsidDel="00000000" w:rsidP="00000000" w:rsidRDefault="00000000" w:rsidRPr="00000000" w14:paraId="0000000F">
      <w:pPr>
        <w:pStyle w:val="Heading1"/>
        <w:rPr/>
      </w:pPr>
      <w:r w:rsidDel="00000000" w:rsidR="00000000" w:rsidRPr="00000000">
        <w:rPr>
          <w:rtl w:val="0"/>
        </w:rPr>
        <w:t xml:space="preserve">2. Resumo do projeto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Este MVP é uma aplicação web simples que simula um serviço de delivery de alimentos. Seu objetivo é validar a aceitação e experiência básica do usuário em um sistema de pedidos online direto via navegador, sem backend nem meios de pagamento reais.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O projeto permitiu testar o fluxo completo de escolha de produtos, adição ao carrinho, cálculo de total e finalização de pedido, com foco em usabilidade e interface.</w:t>
      </w:r>
    </w:p>
    <w:p w:rsidR="00000000" w:rsidDel="00000000" w:rsidP="00000000" w:rsidRDefault="00000000" w:rsidRPr="00000000" w14:paraId="00000012">
      <w:pPr>
        <w:pStyle w:val="Heading1"/>
        <w:rPr/>
      </w:pPr>
      <w:r w:rsidDel="00000000" w:rsidR="00000000" w:rsidRPr="00000000">
        <w:rPr>
          <w:rtl w:val="0"/>
        </w:rPr>
        <w:t xml:space="preserve">3. Objetivo do MVP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rtl w:val="0"/>
        </w:rPr>
        <w:t xml:space="preserve">Validar a viabilidade de um sistema simples de delivery de alimentos baseado em interface web responsiva, com funcionalidades mínimas como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- Exibição de produtos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- Adição e remoção de itens no carrinho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- Cálculo de total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- Confirmação visual de pedido</w:t>
      </w:r>
    </w:p>
    <w:p w:rsidR="00000000" w:rsidDel="00000000" w:rsidP="00000000" w:rsidRDefault="00000000" w:rsidRPr="00000000" w14:paraId="00000018">
      <w:pPr>
        <w:pStyle w:val="Heading1"/>
        <w:rPr/>
      </w:pPr>
      <w:r w:rsidDel="00000000" w:rsidR="00000000" w:rsidRPr="00000000">
        <w:rPr>
          <w:rtl w:val="0"/>
        </w:rPr>
        <w:t xml:space="preserve">4. Descrição do MVP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Este MVP foi implementado puramente com HTML, CSS e JavaScript, sem necessidade de servidor backend. O sistema apresenta: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- Lista de pratos com nome, descrição, imagem e preço.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- Interface visual amigável com botão de "Adicionar ao Carrinho".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- Carrinho com controle de quantidade (+/-), totalizador de valor e botão de finalizar pedido.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- Mensagem de sucesso ao finalizar um pedido.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Funcionalidades propositalmente não implementadas: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- Login de usuário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- Pagamento online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- Integração com banco de dados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- Sistema real de entrega/logística</w:t>
      </w:r>
    </w:p>
    <w:p w:rsidR="00000000" w:rsidDel="00000000" w:rsidP="00000000" w:rsidRDefault="00000000" w:rsidRPr="00000000" w14:paraId="00000024">
      <w:pPr>
        <w:pStyle w:val="Heading1"/>
        <w:rPr/>
      </w:pPr>
      <w:r w:rsidDel="00000000" w:rsidR="00000000" w:rsidRPr="00000000">
        <w:rPr>
          <w:rtl w:val="0"/>
        </w:rPr>
        <w:t xml:space="preserve">5. Execução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- O protótipo foi hospedado localmente e apresentado via navegador.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- Cada teste durou de 5 a 10 minutos.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- Os participantes foram instruídos a navegar, escolher pratos e simular um pedido.</w:t>
      </w:r>
    </w:p>
    <w:p w:rsidR="00000000" w:rsidDel="00000000" w:rsidP="00000000" w:rsidRDefault="00000000" w:rsidRPr="00000000" w14:paraId="00000028">
      <w:pPr>
        <w:pStyle w:val="Heading1"/>
        <w:rPr/>
      </w:pPr>
      <w:r w:rsidDel="00000000" w:rsidR="00000000" w:rsidRPr="00000000">
        <w:rPr>
          <w:rtl w:val="0"/>
        </w:rPr>
        <w:t xml:space="preserve">6. Aprendizados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Pontos positivos: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- A interface visual foi intuitiva e funcional.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- A mecânica de adicionar e remover itens do carrinho funcionou bem.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- A resposta ao clicar em “Finalizar Pedido” foi clara e agradável.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Pontos a melhorar: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- Ausência de sistema de pagamento real ou login.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- Carrinho não persiste após recarregar a página.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- Falta de detalhes como tempo de entrega, frete e endereço.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Hipóteses validadas:</w:t>
      </w:r>
    </w:p>
    <w:p w:rsidR="00000000" w:rsidDel="00000000" w:rsidP="00000000" w:rsidRDefault="00000000" w:rsidRPr="00000000" w14:paraId="00000034">
      <w:pPr>
        <w:rPr/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 Usuários conseguem navegar e simular um pedido com facilidade.</w:t>
          </w:r>
        </w:sdtContent>
      </w:sdt>
    </w:p>
    <w:p w:rsidR="00000000" w:rsidDel="00000000" w:rsidP="00000000" w:rsidRDefault="00000000" w:rsidRPr="00000000" w14:paraId="00000035">
      <w:pPr>
        <w:rPr/>
      </w:pP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 Interface simples é suficiente para o fluxo básico.</w:t>
          </w:r>
        </w:sdtContent>
      </w:sdt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Hipóteses não validadas:</w:t>
      </w:r>
    </w:p>
    <w:p w:rsidR="00000000" w:rsidDel="00000000" w:rsidP="00000000" w:rsidRDefault="00000000" w:rsidRPr="00000000" w14:paraId="00000038">
      <w:pPr>
        <w:rPr/>
      </w:pP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❌ Interesse real em usar sem pagamento ou entrega reais.</w:t>
          </w:r>
        </w:sdtContent>
      </w:sdt>
    </w:p>
    <w:p w:rsidR="00000000" w:rsidDel="00000000" w:rsidP="00000000" w:rsidRDefault="00000000" w:rsidRPr="00000000" w14:paraId="00000039">
      <w:pPr>
        <w:rPr/>
      </w:pP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❌ Preferência por apps móveis ao invés de página web.</w:t>
          </w:r>
        </w:sdtContent>
      </w:sdt>
    </w:p>
    <w:p w:rsidR="00000000" w:rsidDel="00000000" w:rsidP="00000000" w:rsidRDefault="00000000" w:rsidRPr="00000000" w14:paraId="0000003A">
      <w:pPr>
        <w:pStyle w:val="Heading1"/>
        <w:rPr/>
      </w:pPr>
      <w:r w:rsidDel="00000000" w:rsidR="00000000" w:rsidRPr="00000000">
        <w:rPr>
          <w:rtl w:val="0"/>
        </w:rPr>
        <w:t xml:space="preserve">7. Próximos Passos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- Implementar login simples e histórico de pedidos.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- Adicionar campo de endereço e escolha de entrega/retirada.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- Integrar formas de pagamento (mesmo que fictícias).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- Migrar para um ambiente mobile-friendly (PWA ou app).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- Incluir frete e tempo estimado de entrega.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alibri" w:cs="Calibri" w:eastAsia="Calibri" w:hAnsi="Calibri"/>
          <w:b w:val="1"/>
          <w:color w:val="36609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rPr/>
      </w:pPr>
      <w:r w:rsidDel="00000000" w:rsidR="00000000" w:rsidRPr="00000000">
        <w:rPr>
          <w:rtl w:val="0"/>
        </w:rPr>
        <w:t xml:space="preserve">8. Anexos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Imagem inicial do Site: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0" distT="0" distL="0" distR="0">
            <wp:extent cx="5486400" cy="308927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Imagem do botão de Finalizar pedido com pedido adicionado no carrinho: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0" distT="0" distL="0" distR="0">
            <wp:extent cx="5486400" cy="308483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Pedido Finalizado:</w:t>
      </w:r>
    </w:p>
    <w:p w:rsidR="00000000" w:rsidDel="00000000" w:rsidP="00000000" w:rsidRDefault="00000000" w:rsidRPr="00000000" w14:paraId="0000004A">
      <w:pPr>
        <w:rPr>
          <w:u w:val="single"/>
        </w:rPr>
      </w:pPr>
      <w:r w:rsidDel="00000000" w:rsidR="00000000" w:rsidRPr="00000000">
        <w:rPr/>
        <w:drawing>
          <wp:inline distB="0" distT="0" distL="0" distR="0">
            <wp:extent cx="5486400" cy="308483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u w:val="single"/>
          <w:rtl w:val="0"/>
        </w:rPr>
        <w:br w:type="textWrapping"/>
      </w:r>
      <w:r w:rsidDel="00000000" w:rsidR="00000000" w:rsidRPr="00000000">
        <w:rPr>
          <w:rtl w:val="0"/>
        </w:rPr>
        <w:t xml:space="preserve">Primeiro Wireframe criado:</w:t>
      </w:r>
      <w:r w:rsidDel="00000000" w:rsidR="00000000" w:rsidRPr="00000000">
        <w:rPr>
          <w:u w:val="single"/>
          <w:rtl w:val="0"/>
        </w:rPr>
        <w:br w:type="textWrapping"/>
      </w:r>
    </w:p>
    <w:p w:rsidR="00000000" w:rsidDel="00000000" w:rsidP="00000000" w:rsidRDefault="00000000" w:rsidRPr="00000000" w14:paraId="0000004B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0" distT="0" distL="0" distR="0">
            <wp:extent cx="5486400" cy="36576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Figma: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38989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  <w:t xml:space="preserve">Link do Figma: https://www.figma.com/design/UB9AQTkPgBr9cj1YisxgK8/Sem-t%C3%ADtulo?node-id=1-3&amp;t=tNDj9RL8gSubzgKK-1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rPr/>
      </w:pPr>
      <w:r w:rsidDel="00000000" w:rsidR="00000000" w:rsidRPr="00000000">
        <w:rPr>
          <w:rtl w:val="0"/>
        </w:rPr>
        <w:t xml:space="preserve">9. Princípios da usabilidade usados</w:t>
      </w:r>
    </w:p>
    <w:p w:rsidR="00000000" w:rsidDel="00000000" w:rsidP="00000000" w:rsidRDefault="00000000" w:rsidRPr="00000000" w14:paraId="00000052">
      <w:pPr>
        <w:pStyle w:val="Heading3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Visibilidade do status do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O carrinho é atualizado em tempo real quando o usuário adiciona ou remove um item.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O botão “Finalizar Pedido” é desativado quando o carrinho está vazio e habilitado quando há itens.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A mensagem de sucesso ("Pedido realizado com sucesso!") informa claramente quando a ação foi concluída.</w:t>
      </w:r>
    </w:p>
    <w:p w:rsidR="00000000" w:rsidDel="00000000" w:rsidP="00000000" w:rsidRDefault="00000000" w:rsidRPr="00000000" w14:paraId="00000056">
      <w:pPr>
        <w:pStyle w:val="Heading3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Controle e liberdade do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O usuário pode remover ou adicionar unidades dos itens diretamente no carrinho, dando controle total da seleção.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A função de “Remover” permite desfazer ações.</w:t>
      </w:r>
    </w:p>
    <w:p w:rsidR="00000000" w:rsidDel="00000000" w:rsidP="00000000" w:rsidRDefault="00000000" w:rsidRPr="00000000" w14:paraId="00000059">
      <w:pPr>
        <w:pStyle w:val="Heading3"/>
        <w:rPr>
          <w:rFonts w:ascii="Arial" w:cs="Arial" w:eastAsia="Arial" w:hAnsi="Arial"/>
          <w:color w:val="000000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Reconhecimento em vez de memorização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As ações estão visíveis: não é preciso lembrar comandos. Basta clicar em “Adicionar” e o item aparece no carrinho.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tl w:val="0"/>
        </w:rPr>
        <w:t xml:space="preserve">O carrinho exibe o nome, a quantidade e o total por item — todas informações à vista.</w:t>
      </w:r>
    </w:p>
    <w:p w:rsidR="00000000" w:rsidDel="00000000" w:rsidP="00000000" w:rsidRDefault="00000000" w:rsidRPr="00000000" w14:paraId="0000005C">
      <w:pPr>
        <w:spacing w:before="28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Arial Unicode MS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Normal" w:default="1">
    <w:name w:val="Normal"/>
    <w:qFormat w:val="1"/>
    <w:rsid w:val="00FC693F"/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qFormat w:val="1"/>
    <w:rsid w:val="00FC693F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 w:val="1"/>
    <w:qFormat w:val="1"/>
    <w:rsid w:val="00FC693F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 w:val="1"/>
    <w:qFormat w:val="1"/>
    <w:rsid w:val="00FC693F"/>
    <w:pPr>
      <w:keepNext w:val="1"/>
      <w:keepLines w:val="1"/>
      <w:spacing w:after="0" w:before="200"/>
      <w:outlineLvl w:val="2"/>
    </w:pPr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4"/>
    </w:pPr>
    <w:rPr>
      <w:rFonts w:asciiTheme="majorHAnsi" w:cstheme="majorBidi" w:eastAsiaTheme="majorEastAsia" w:hAnsiTheme="majorHAnsi"/>
      <w:color w:val="243f60" w:themeColor="accent1" w:themeShade="00007F"/>
    </w:rPr>
  </w:style>
  <w:style w:type="paragraph" w:styleId="Ttulo6">
    <w:name w:val="heading 6"/>
    <w:basedOn w:val="Normal"/>
    <w:next w:val="Normal"/>
    <w:link w:val="Ttulo6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5"/>
    </w:pPr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paragraph" w:styleId="Ttulo7">
    <w:name w:val="heading 7"/>
    <w:basedOn w:val="Normal"/>
    <w:next w:val="Normal"/>
    <w:link w:val="Ttulo7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Ttulo8">
    <w:name w:val="heading 8"/>
    <w:basedOn w:val="Normal"/>
    <w:next w:val="Normal"/>
    <w:link w:val="Ttulo8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Cabealho">
    <w:name w:val="header"/>
    <w:basedOn w:val="Normal"/>
    <w:link w:val="Cabealho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 w:val="1"/>
    <w:rsid w:val="00FC693F"/>
    <w:pPr>
      <w:spacing w:after="0" w:line="240" w:lineRule="auto"/>
    </w:pPr>
  </w:style>
  <w:style w:type="character" w:styleId="Ttulo1Char" w:customStyle="1">
    <w:name w:val="Título 1 Char"/>
    <w:basedOn w:val="Fontepargpadro"/>
    <w:link w:val="Ttulo1"/>
    <w:uiPriority w:val="9"/>
    <w:rsid w:val="00FC693F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Ttulo2Char" w:customStyle="1">
    <w:name w:val="Título 2 Char"/>
    <w:basedOn w:val="Fontepargpadro"/>
    <w:link w:val="Ttulo2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Ttulo3Char" w:customStyle="1">
    <w:name w:val="Título 3 Char"/>
    <w:basedOn w:val="Fontepargpadro"/>
    <w:link w:val="Ttulo3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 w:val="1"/>
    <w:rsid w:val="00FC693F"/>
    <w:pPr>
      <w:pBdr>
        <w:bottom w:color="4f81bd" w:space="4" w:sz="8" w:themeColor="accent1" w:val="single"/>
      </w:pBdr>
      <w:spacing w:after="300" w:line="240" w:lineRule="auto"/>
      <w:contextualSpacing w:val="1"/>
    </w:pPr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TtuloChar" w:customStyle="1">
    <w:name w:val="Título Char"/>
    <w:basedOn w:val="Fontepargpadro"/>
    <w:link w:val="Ttulo"/>
    <w:uiPriority w:val="10"/>
    <w:rsid w:val="00FC693F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 w:val="1"/>
    <w:rsid w:val="00FC693F"/>
    <w:pPr>
      <w:numPr>
        <w:ilvl w:val="1"/>
      </w:numPr>
    </w:pPr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character" w:styleId="SubttuloChar" w:customStyle="1">
    <w:name w:val="Subtítulo Char"/>
    <w:basedOn w:val="Fontepargpadro"/>
    <w:link w:val="Subttulo"/>
    <w:uiPriority w:val="11"/>
    <w:rsid w:val="00FC693F"/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 w:val="1"/>
    <w:rsid w:val="00FC693F"/>
    <w:pPr>
      <w:ind w:left="720"/>
      <w:contextualSpacing w:val="1"/>
    </w:pPr>
  </w:style>
  <w:style w:type="paragraph" w:styleId="Corpodetexto">
    <w:name w:val="Body Text"/>
    <w:basedOn w:val="Normal"/>
    <w:link w:val="CorpodetextoChar"/>
    <w:uiPriority w:val="99"/>
    <w:unhideWhenUsed w:val="1"/>
    <w:rsid w:val="00AA1D8D"/>
    <w:pPr>
      <w:spacing w:after="120"/>
    </w:pPr>
  </w:style>
  <w:style w:type="character" w:styleId="CorpodetextoChar" w:customStyle="1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 w:val="1"/>
    <w:rsid w:val="00AA1D8D"/>
    <w:pPr>
      <w:spacing w:after="120" w:line="480" w:lineRule="auto"/>
    </w:pPr>
  </w:style>
  <w:style w:type="character" w:styleId="Corpodetexto2Char" w:customStyle="1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 w:val="1"/>
    <w:rsid w:val="00AA1D8D"/>
    <w:pPr>
      <w:spacing w:after="120"/>
    </w:pPr>
    <w:rPr>
      <w:sz w:val="16"/>
      <w:szCs w:val="16"/>
    </w:rPr>
  </w:style>
  <w:style w:type="character" w:styleId="Corpodetexto3Char" w:customStyle="1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 w:val="1"/>
    <w:rsid w:val="00AA1D8D"/>
    <w:pPr>
      <w:ind w:left="360" w:hanging="360"/>
      <w:contextualSpacing w:val="1"/>
    </w:pPr>
  </w:style>
  <w:style w:type="paragraph" w:styleId="Lista2">
    <w:name w:val="List 2"/>
    <w:basedOn w:val="Normal"/>
    <w:uiPriority w:val="99"/>
    <w:unhideWhenUsed w:val="1"/>
    <w:rsid w:val="00326F90"/>
    <w:pPr>
      <w:ind w:left="720" w:hanging="360"/>
      <w:contextualSpacing w:val="1"/>
    </w:pPr>
  </w:style>
  <w:style w:type="paragraph" w:styleId="Lista3">
    <w:name w:val="List 3"/>
    <w:basedOn w:val="Normal"/>
    <w:uiPriority w:val="99"/>
    <w:unhideWhenUsed w:val="1"/>
    <w:rsid w:val="00326F90"/>
    <w:pPr>
      <w:ind w:left="1080" w:hanging="360"/>
      <w:contextualSpacing w:val="1"/>
    </w:pPr>
  </w:style>
  <w:style w:type="paragraph" w:styleId="Commarcadores">
    <w:name w:val="List Bullet"/>
    <w:basedOn w:val="Normal"/>
    <w:uiPriority w:val="99"/>
    <w:unhideWhenUsed w:val="1"/>
    <w:rsid w:val="00326F90"/>
    <w:pPr>
      <w:numPr>
        <w:numId w:val="1"/>
      </w:numPr>
      <w:contextualSpacing w:val="1"/>
    </w:pPr>
  </w:style>
  <w:style w:type="paragraph" w:styleId="Commarcadores2">
    <w:name w:val="List Bullet 2"/>
    <w:basedOn w:val="Normal"/>
    <w:uiPriority w:val="99"/>
    <w:unhideWhenUsed w:val="1"/>
    <w:rsid w:val="00326F90"/>
    <w:pPr>
      <w:numPr>
        <w:numId w:val="2"/>
      </w:numPr>
      <w:contextualSpacing w:val="1"/>
    </w:pPr>
  </w:style>
  <w:style w:type="paragraph" w:styleId="Commarcadores3">
    <w:name w:val="List Bullet 3"/>
    <w:basedOn w:val="Normal"/>
    <w:uiPriority w:val="99"/>
    <w:unhideWhenUsed w:val="1"/>
    <w:rsid w:val="00326F90"/>
    <w:pPr>
      <w:numPr>
        <w:numId w:val="3"/>
      </w:numPr>
      <w:contextualSpacing w:val="1"/>
    </w:pPr>
  </w:style>
  <w:style w:type="paragraph" w:styleId="Numerada">
    <w:name w:val="List Number"/>
    <w:basedOn w:val="Normal"/>
    <w:uiPriority w:val="99"/>
    <w:unhideWhenUsed w:val="1"/>
    <w:rsid w:val="00326F90"/>
    <w:pPr>
      <w:numPr>
        <w:numId w:val="5"/>
      </w:numPr>
      <w:contextualSpacing w:val="1"/>
    </w:pPr>
  </w:style>
  <w:style w:type="paragraph" w:styleId="Numerada2">
    <w:name w:val="List Number 2"/>
    <w:basedOn w:val="Normal"/>
    <w:uiPriority w:val="99"/>
    <w:unhideWhenUsed w:val="1"/>
    <w:rsid w:val="0029639D"/>
    <w:pPr>
      <w:numPr>
        <w:numId w:val="6"/>
      </w:numPr>
      <w:contextualSpacing w:val="1"/>
    </w:pPr>
  </w:style>
  <w:style w:type="paragraph" w:styleId="Numerada3">
    <w:name w:val="List Number 3"/>
    <w:basedOn w:val="Normal"/>
    <w:uiPriority w:val="99"/>
    <w:unhideWhenUsed w:val="1"/>
    <w:rsid w:val="0029639D"/>
    <w:pPr>
      <w:numPr>
        <w:numId w:val="7"/>
      </w:numPr>
      <w:contextualSpacing w:val="1"/>
    </w:pPr>
  </w:style>
  <w:style w:type="paragraph" w:styleId="Listadecontinuao">
    <w:name w:val="List Continue"/>
    <w:basedOn w:val="Normal"/>
    <w:uiPriority w:val="99"/>
    <w:unhideWhenUsed w:val="1"/>
    <w:rsid w:val="0029639D"/>
    <w:pPr>
      <w:spacing w:after="120"/>
      <w:ind w:left="360"/>
      <w:contextualSpacing w:val="1"/>
    </w:pPr>
  </w:style>
  <w:style w:type="paragraph" w:styleId="Listadecontinuao2">
    <w:name w:val="List Continue 2"/>
    <w:basedOn w:val="Normal"/>
    <w:uiPriority w:val="99"/>
    <w:unhideWhenUsed w:val="1"/>
    <w:rsid w:val="0029639D"/>
    <w:pPr>
      <w:spacing w:after="120"/>
      <w:ind w:left="720"/>
      <w:contextualSpacing w:val="1"/>
    </w:pPr>
  </w:style>
  <w:style w:type="paragraph" w:styleId="Listadecontinuao3">
    <w:name w:val="List Continue 3"/>
    <w:basedOn w:val="Normal"/>
    <w:uiPriority w:val="99"/>
    <w:unhideWhenUsed w:val="1"/>
    <w:rsid w:val="0029639D"/>
    <w:pPr>
      <w:spacing w:after="120"/>
      <w:ind w:left="1080"/>
      <w:contextualSpacing w:val="1"/>
    </w:pPr>
  </w:style>
  <w:style w:type="paragraph" w:styleId="Textodemacro">
    <w:name w:val="macro"/>
    <w:link w:val="TextodemacroChar"/>
    <w:uiPriority w:val="99"/>
    <w:unhideWhenUsed w:val="1"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TextodemacroChar" w:customStyle="1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 w:val="1"/>
    <w:rsid w:val="00FC693F"/>
    <w:rPr>
      <w:i w:val="1"/>
      <w:iCs w:val="1"/>
      <w:color w:val="000000" w:themeColor="text1"/>
    </w:rPr>
  </w:style>
  <w:style w:type="character" w:styleId="CitaoChar" w:customStyle="1">
    <w:name w:val="Citação Char"/>
    <w:basedOn w:val="Fontepargpadro"/>
    <w:link w:val="Citao"/>
    <w:uiPriority w:val="29"/>
    <w:rsid w:val="00FC693F"/>
    <w:rPr>
      <w:i w:val="1"/>
      <w:iCs w:val="1"/>
      <w:color w:val="000000" w:themeColor="text1"/>
    </w:rPr>
  </w:style>
  <w:style w:type="character" w:styleId="Ttulo4Char" w:customStyle="1">
    <w:name w:val="Título 4 Char"/>
    <w:basedOn w:val="Fontepargpadro"/>
    <w:link w:val="Ttulo4"/>
    <w:uiPriority w:val="9"/>
    <w:semiHidden w:val="1"/>
    <w:rsid w:val="00FC693F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Ttulo5Char" w:customStyle="1">
    <w:name w:val="Título 5 Char"/>
    <w:basedOn w:val="Fontepargpadro"/>
    <w:link w:val="Ttulo5"/>
    <w:uiPriority w:val="9"/>
    <w:semiHidden w:val="1"/>
    <w:rsid w:val="00FC693F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Ttulo6Char" w:customStyle="1">
    <w:name w:val="Título 6 Char"/>
    <w:basedOn w:val="Fontepargpadro"/>
    <w:link w:val="Ttulo6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Ttulo7Char" w:customStyle="1">
    <w:name w:val="Título 7 Char"/>
    <w:basedOn w:val="Fontepargpadro"/>
    <w:link w:val="Ttulo7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Ttulo8Char" w:customStyle="1">
    <w:name w:val="Título 8 Char"/>
    <w:basedOn w:val="Fontepargpadro"/>
    <w:link w:val="Ttulo8"/>
    <w:uiPriority w:val="9"/>
    <w:semiHidden w:val="1"/>
    <w:rsid w:val="00FC693F"/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Ttulo9Char" w:customStyle="1">
    <w:name w:val="Título 9 Char"/>
    <w:basedOn w:val="Fontepargpadro"/>
    <w:link w:val="Ttulo9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Legenda">
    <w:name w:val="caption"/>
    <w:basedOn w:val="Normal"/>
    <w:next w:val="Normal"/>
    <w:uiPriority w:val="35"/>
    <w:semiHidden w:val="1"/>
    <w:unhideWhenUsed w:val="1"/>
    <w:qFormat w:val="1"/>
    <w:rsid w:val="00FC693F"/>
    <w:pPr>
      <w:spacing w:line="240" w:lineRule="auto"/>
    </w:pPr>
    <w:rPr>
      <w:b w:val="1"/>
      <w:bCs w:val="1"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 w:val="1"/>
    <w:rsid w:val="00FC693F"/>
    <w:rPr>
      <w:b w:val="1"/>
      <w:bCs w:val="1"/>
    </w:rPr>
  </w:style>
  <w:style w:type="character" w:styleId="nfase">
    <w:name w:val="Emphasis"/>
    <w:basedOn w:val="Fontepargpadro"/>
    <w:uiPriority w:val="20"/>
    <w:qFormat w:val="1"/>
    <w:rsid w:val="00FC693F"/>
    <w:rPr>
      <w:i w:val="1"/>
      <w:iCs w:val="1"/>
    </w:rPr>
  </w:style>
  <w:style w:type="paragraph" w:styleId="CitaoIntensa">
    <w:name w:val="Intense Quote"/>
    <w:basedOn w:val="Normal"/>
    <w:next w:val="Normal"/>
    <w:link w:val="CitaoIntensaChar"/>
    <w:uiPriority w:val="30"/>
    <w:qFormat w:val="1"/>
    <w:rsid w:val="00FC693F"/>
    <w:pPr>
      <w:pBdr>
        <w:bottom w:color="4f81bd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f81bd" w:themeColor="accent1"/>
    </w:rPr>
  </w:style>
  <w:style w:type="character" w:styleId="CitaoIntensaChar" w:customStyle="1">
    <w:name w:val="Citação Intensa Char"/>
    <w:basedOn w:val="Fontepargpadro"/>
    <w:link w:val="CitaoIntensa"/>
    <w:uiPriority w:val="30"/>
    <w:rsid w:val="00FC693F"/>
    <w:rPr>
      <w:b w:val="1"/>
      <w:bCs w:val="1"/>
      <w:i w:val="1"/>
      <w:iCs w:val="1"/>
      <w:color w:val="4f81bd" w:themeColor="accent1"/>
    </w:rPr>
  </w:style>
  <w:style w:type="character" w:styleId="nfaseSutil">
    <w:name w:val="Subtle Emphasis"/>
    <w:basedOn w:val="Fontepargpadro"/>
    <w:uiPriority w:val="19"/>
    <w:qFormat w:val="1"/>
    <w:rsid w:val="00FC693F"/>
    <w:rPr>
      <w:i w:val="1"/>
      <w:iCs w:val="1"/>
      <w:color w:val="808080" w:themeColor="text1" w:themeTint="00007F"/>
    </w:rPr>
  </w:style>
  <w:style w:type="character" w:styleId="nfaseIntensa">
    <w:name w:val="Intense Emphasis"/>
    <w:basedOn w:val="Fontepargpadro"/>
    <w:uiPriority w:val="21"/>
    <w:qFormat w:val="1"/>
    <w:rsid w:val="00FC693F"/>
    <w:rPr>
      <w:b w:val="1"/>
      <w:bCs w:val="1"/>
      <w:i w:val="1"/>
      <w:iCs w:val="1"/>
      <w:color w:val="4f81bd" w:themeColor="accent1"/>
    </w:rPr>
  </w:style>
  <w:style w:type="character" w:styleId="RefernciaSutil">
    <w:name w:val="Subtle Reference"/>
    <w:basedOn w:val="Fontepargpadro"/>
    <w:uiPriority w:val="31"/>
    <w:qFormat w:val="1"/>
    <w:rsid w:val="00FC693F"/>
    <w:rPr>
      <w:smallCaps w:val="1"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 w:val="1"/>
    <w:rsid w:val="00FC693F"/>
    <w:rPr>
      <w:b w:val="1"/>
      <w:bCs w:val="1"/>
      <w:smallCaps w:val="1"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 w:val="1"/>
    <w:rsid w:val="00FC693F"/>
    <w:rPr>
      <w:b w:val="1"/>
      <w:bCs w:val="1"/>
      <w:smallCaps w:val="1"/>
      <w:spacing w:val="5"/>
    </w:rPr>
  </w:style>
  <w:style w:type="paragraph" w:styleId="CabealhodoSumrio">
    <w:name w:val="TOC Heading"/>
    <w:basedOn w:val="Ttulo1"/>
    <w:next w:val="Normal"/>
    <w:uiPriority w:val="39"/>
    <w:semiHidden w:val="1"/>
    <w:unhideWhenUsed w:val="1"/>
    <w:qFormat w:val="1"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0000BF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0000BF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0000BF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0000BF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0000BF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1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  <w:shd w:color="auto" w:fill="efd3d2" w:themeFill="accent2" w:themeFillTint="00003F" w:val="clear"/>
      </w:tcPr>
    </w:tblStylePr>
    <w:tblStylePr w:type="band2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1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  <w:shd w:color="auto" w:fill="e6eed5" w:themeFill="accent3" w:themeFillTint="00003F" w:val="clear"/>
      </w:tcPr>
    </w:tblStylePr>
    <w:tblStylePr w:type="band2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1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  <w:shd w:color="auto" w:fill="dfd8e8" w:themeFill="accent4" w:themeFillTint="00003F" w:val="clear"/>
      </w:tcPr>
    </w:tblStylePr>
    <w:tblStylePr w:type="band2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1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  <w:shd w:color="auto" w:fill="fde4d0" w:themeFill="accent6" w:themeFillTint="00003F" w:val="clear"/>
      </w:tcPr>
    </w:tblStylePr>
    <w:tblStylePr w:type="band2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ba0cd" w:space="0" w:sz="8" w:themeColor="accent1" w:themeTint="0000BF" w:val="sing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themeColor="accent1" w:themeTint="0000BF" w:val="doub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3cc82" w:space="0" w:sz="8" w:themeColor="accent3" w:themeTint="0000BF" w:val="sing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3cc82" w:space="0" w:sz="6" w:themeColor="accent3" w:themeTint="0000BF" w:val="doub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f8ab9" w:space="0" w:sz="8" w:themeColor="accent4" w:themeTint="0000BF" w:val="sing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f8ab9" w:space="0" w:sz="6" w:themeColor="accent4" w:themeTint="0000BF" w:val="doub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9b074" w:space="0" w:sz="8" w:themeColor="accent6" w:themeTint="0000BF" w:val="sing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9b074" w:space="0" w:sz="6" w:themeColor="accent6" w:themeTint="0000BF" w:val="doub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f81bd" w:space="0" w:sz="8" w:themeColor="accen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shd w:color="auto" w:fill="d3dfee" w:themeFill="accent1" w:themeFillTint="00003F" w:val="clear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c0504d" w:space="0" w:sz="8" w:themeColor="accent2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shd w:color="auto" w:fill="efd3d2" w:themeFill="accent2" w:themeFillTint="00003F" w:val="clear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9bbb59" w:space="0" w:sz="8" w:themeColor="accent3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shd w:color="auto" w:fill="e6eed5" w:themeFill="accent3" w:themeFillTint="00003F" w:val="clear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8064a2" w:space="0" w:sz="8" w:themeColor="accent4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shd w:color="auto" w:fill="dfd8e8" w:themeFill="accent4" w:themeFillTint="00003F" w:val="clear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bacc6" w:space="0" w:sz="8" w:themeColor="accent5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shd w:color="auto" w:fill="d2eaf1" w:themeFill="accent5" w:themeFillTint="00003F" w:val="clear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79646" w:space="0" w:sz="8" w:themeColor="accent6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shd w:color="auto" w:fill="fde4d0" w:themeFill="accent6" w:themeFillTint="00003F" w:val="clear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000000" w:space="0" w:sz="8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f81bd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f81bd" w:space="0" w:sz="8" w:themeColor="accen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f81bd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f81bd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c0504d" w:space="0" w:sz="8" w:themeColor="accent2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c0504d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c0504d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9bbb59" w:space="0" w:sz="8" w:themeColor="accent3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9bbb59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9bbb59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8064a2" w:space="0" w:sz="8" w:themeColor="accent4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8064a2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8064a2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bacc6" w:space="0" w:sz="8" w:themeColor="accent5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bacc6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bacc6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f79646" w:space="0" w:sz="8" w:themeColor="accent6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79646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79646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  <w:insideV w:color="7ba0cd" w:space="0" w:sz="8" w:themeColor="accent1" w:themeTint="0000BF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ba0cd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  <w:insideV w:color="cf7b79" w:space="0" w:sz="8" w:themeColor="accent2" w:themeTint="0000BF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cf7b79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  <w:insideV w:color="b3cc82" w:space="0" w:sz="8" w:themeColor="accent3" w:themeTint="0000BF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3cc82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  <w:insideV w:color="9f8ab9" w:space="0" w:sz="8" w:themeColor="accent4" w:themeTint="0000BF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f8ab9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  <w:insideV w:color="78c0d4" w:space="0" w:sz="8" w:themeColor="accent5" w:themeTint="0000BF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8c0d4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  <w:insideV w:color="f9b074" w:space="0" w:sz="8" w:themeColor="accent6" w:themeTint="0000BF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9b074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2f8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5f1" w:themeFill="accent1" w:themeFillTint="000033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tcBorders>
          <w:insideH w:color="4f81bd" w:space="0" w:sz="6" w:themeColor="accent1" w:val="single"/>
          <w:insideV w:color="4f81bd" w:space="0" w:sz="6" w:themeColor="accent1" w:val="single"/>
        </w:tcBorders>
        <w:shd w:color="auto" w:fill="a7bfde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8eded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2dbdb" w:themeFill="accent2" w:themeFillTint="000033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tcBorders>
          <w:insideH w:color="c0504d" w:space="0" w:sz="6" w:themeColor="accent2" w:val="single"/>
          <w:insideV w:color="c0504d" w:space="0" w:sz="6" w:themeColor="accent2" w:val="single"/>
        </w:tcBorders>
        <w:shd w:color="auto" w:fill="dfa7a6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5f8ee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f1dd" w:themeFill="accent3" w:themeFillTint="000033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tcBorders>
          <w:insideH w:color="9bbb59" w:space="0" w:sz="6" w:themeColor="accent3" w:val="single"/>
          <w:insideV w:color="9bbb59" w:space="0" w:sz="6" w:themeColor="accent3" w:val="single"/>
        </w:tcBorders>
        <w:shd w:color="auto" w:fill="cdddac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2eff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5dfec" w:themeFill="accent4" w:themeFillTint="000033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tcBorders>
          <w:insideH w:color="8064a2" w:space="0" w:sz="6" w:themeColor="accent4" w:val="single"/>
          <w:insideV w:color="8064a2" w:space="0" w:sz="6" w:themeColor="accent4" w:val="single"/>
        </w:tcBorders>
        <w:shd w:color="auto" w:fill="bfb1d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6f9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aeef3" w:themeFill="accent5" w:themeFillTint="000033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tcBorders>
          <w:insideH w:color="4bacc6" w:space="0" w:sz="6" w:themeColor="accent5" w:val="single"/>
          <w:insideV w:color="4bacc6" w:space="0" w:sz="6" w:themeColor="accent5" w:val="single"/>
        </w:tcBorders>
        <w:shd w:color="auto" w:fill="a5d5e2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4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9d9" w:themeFill="accent6" w:themeFillTint="000033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tcBorders>
          <w:insideH w:color="f79646" w:space="0" w:sz="6" w:themeColor="accent6" w:val="single"/>
          <w:insideV w:color="f79646" w:space="0" w:sz="6" w:themeColor="accent6" w:val="single"/>
        </w:tcBorders>
        <w:shd w:color="auto" w:fill="fbcaa2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7bfde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7bfde" w:themeFill="accent1" w:themeFillTint="00007F" w:val="clear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fa7a6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fa7a6" w:themeFill="accent2" w:themeFillTint="00007F" w:val="clear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cdddac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cdddac" w:themeFill="accent3" w:themeFillTint="00007F" w:val="clear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fb1d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fb1d0" w:themeFill="accent4" w:themeFillTint="00007F" w:val="clear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5d5e2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5d5e2" w:themeFill="accent5" w:themeFillTint="00007F" w:val="clear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bcaa2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bcaa2" w:themeFill="accent6" w:themeFillTint="00007F" w:val="clear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f81bd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43f60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c0504d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22423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9bbb59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e6128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8064a2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f3151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bacc6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05867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f79646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74706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4f81bd" w:space="0" w:sz="4" w:themeColor="accent1" w:val="single"/>
        <w:bottom w:color="4f81bd" w:space="0" w:sz="4" w:themeColor="accent1" w:val="single"/>
        <w:right w:color="4f81bd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2f8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c4c74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c4c74" w:space="0" w:sz="4" w:themeColor="accent1" w:themeShade="000099" w:val="single"/>
          <w:insideV w:space="0" w:sz="0" w:val="nil"/>
        </w:tcBorders>
        <w:shd w:color="auto" w:fill="2c4c74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c4c74" w:themeFill="accent1" w:themeFillShade="000099" w:val="clear"/>
      </w:tcPr>
    </w:tblStylePr>
    <w:tblStylePr w:type="band1Vert">
      <w:tblPr/>
      <w:tcPr>
        <w:shd w:color="auto" w:fill="b8cce4" w:themeFill="accent1" w:themeFillTint="000066" w:val="clear"/>
      </w:tcPr>
    </w:tblStylePr>
    <w:tblStylePr w:type="band1Horz">
      <w:tblPr/>
      <w:tcPr>
        <w:shd w:color="auto" w:fill="a7bfde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c0504d" w:space="0" w:sz="4" w:themeColor="accent2" w:val="single"/>
        <w:bottom w:color="c0504d" w:space="0" w:sz="4" w:themeColor="accent2" w:val="single"/>
        <w:right w:color="c0504d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8eded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772c2a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772c2a" w:space="0" w:sz="4" w:themeColor="accent2" w:themeShade="000099" w:val="single"/>
          <w:insideV w:space="0" w:sz="0" w:val="nil"/>
        </w:tcBorders>
        <w:shd w:color="auto" w:fill="772c2a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72c2a" w:themeFill="accent2" w:themeFillShade="000099" w:val="clear"/>
      </w:tcPr>
    </w:tblStylePr>
    <w:tblStylePr w:type="band1Vert">
      <w:tblPr/>
      <w:tcPr>
        <w:shd w:color="auto" w:fill="e5b8b7" w:themeFill="accent2" w:themeFillTint="000066" w:val="clear"/>
      </w:tcPr>
    </w:tblStylePr>
    <w:tblStylePr w:type="band1Horz">
      <w:tblPr/>
      <w:tcPr>
        <w:shd w:color="auto" w:fill="dfa7a6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24" w:themeColor="accent4" w:val="single"/>
        <w:left w:color="9bbb59" w:space="0" w:sz="4" w:themeColor="accent3" w:val="single"/>
        <w:bottom w:color="9bbb59" w:space="0" w:sz="4" w:themeColor="accent3" w:val="single"/>
        <w:right w:color="9bbb59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5f8ee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5e7530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5e7530" w:space="0" w:sz="4" w:themeColor="accent3" w:themeShade="000099" w:val="single"/>
          <w:insideV w:space="0" w:sz="0" w:val="nil"/>
        </w:tcBorders>
        <w:shd w:color="auto" w:fill="5e7530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e7530" w:themeFill="accent3" w:themeFillShade="000099" w:val="clear"/>
      </w:tcPr>
    </w:tblStylePr>
    <w:tblStylePr w:type="band1Vert">
      <w:tblPr/>
      <w:tcPr>
        <w:shd w:color="auto" w:fill="d6e3bc" w:themeFill="accent3" w:themeFillTint="000066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24" w:themeColor="accent3" w:val="single"/>
        <w:left w:color="8064a2" w:space="0" w:sz="4" w:themeColor="accent4" w:val="single"/>
        <w:bottom w:color="8064a2" w:space="0" w:sz="4" w:themeColor="accent4" w:val="single"/>
        <w:right w:color="8064a2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2eff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c3b62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c3b62" w:space="0" w:sz="4" w:themeColor="accent4" w:themeShade="000099" w:val="single"/>
          <w:insideV w:space="0" w:sz="0" w:val="nil"/>
        </w:tcBorders>
        <w:shd w:color="auto" w:fill="4c3b62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c3b62" w:themeFill="accent4" w:themeFillShade="000099" w:val="clear"/>
      </w:tcPr>
    </w:tblStylePr>
    <w:tblStylePr w:type="band1Vert">
      <w:tblPr/>
      <w:tcPr>
        <w:shd w:color="auto" w:fill="ccc0d9" w:themeFill="accent4" w:themeFillTint="000066" w:val="clear"/>
      </w:tcPr>
    </w:tblStylePr>
    <w:tblStylePr w:type="band1Horz">
      <w:tblPr/>
      <w:tcPr>
        <w:shd w:color="auto" w:fill="bfb1d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24" w:themeColor="accent6" w:val="single"/>
        <w:left w:color="4bacc6" w:space="0" w:sz="4" w:themeColor="accent5" w:val="single"/>
        <w:bottom w:color="4bacc6" w:space="0" w:sz="4" w:themeColor="accent5" w:val="single"/>
        <w:right w:color="4bacc6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6f9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76a7c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76a7c" w:space="0" w:sz="4" w:themeColor="accent5" w:themeShade="000099" w:val="single"/>
          <w:insideV w:space="0" w:sz="0" w:val="nil"/>
        </w:tcBorders>
        <w:shd w:color="auto" w:fill="276a7c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76a7c" w:themeFill="accent5" w:themeFillShade="000099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a5d5e2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24" w:themeColor="accent5" w:val="single"/>
        <w:left w:color="f79646" w:space="0" w:sz="4" w:themeColor="accent6" w:val="single"/>
        <w:bottom w:color="f79646" w:space="0" w:sz="4" w:themeColor="accent6" w:val="single"/>
        <w:right w:color="f79646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ef4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b65608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b65608" w:space="0" w:sz="4" w:themeColor="accent6" w:themeShade="000099" w:val="single"/>
          <w:insideV w:space="0" w:sz="0" w:val="nil"/>
        </w:tcBorders>
        <w:shd w:color="auto" w:fill="b65608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65608" w:themeFill="accent6" w:themeFillShade="000099" w:val="clear"/>
      </w:tcPr>
    </w:tblStylePr>
    <w:tblStylePr w:type="band1Vert">
      <w:tblPr/>
      <w:tcPr>
        <w:shd w:color="auto" w:fill="fbd4b4" w:themeFill="accent6" w:themeFillTint="000066" w:val="clear"/>
      </w:tcPr>
    </w:tblStylePr>
    <w:tblStylePr w:type="band1Horz">
      <w:tblPr/>
      <w:tcPr>
        <w:shd w:color="auto" w:fill="fbcaa2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2f8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8eded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5f8ee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664e82" w:themeFill="accent4" w:themeFillShade="0000CC" w:val="clear"/>
      </w:tcPr>
    </w:tblStylePr>
    <w:tblStylePr w:type="lastRow">
      <w:rPr>
        <w:b w:val="1"/>
        <w:bCs w:val="1"/>
        <w:color w:val="664e82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2eff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7e9c40" w:themeFill="accent3" w:themeFillShade="0000CC" w:val="clear"/>
      </w:tcPr>
    </w:tblStylePr>
    <w:tblStylePr w:type="lastRow">
      <w:rPr>
        <w:b w:val="1"/>
        <w:bCs w:val="1"/>
        <w:color w:val="7e9c40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6f9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2730a" w:themeFill="accent6" w:themeFillShade="0000CC" w:val="clear"/>
      </w:tcPr>
    </w:tblStylePr>
    <w:tblStylePr w:type="lastRow">
      <w:rPr>
        <w:b w:val="1"/>
        <w:bCs w:val="1"/>
        <w:color w:val="f2730a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ef4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48da5" w:themeFill="accent5" w:themeFillShade="0000CC" w:val="clear"/>
      </w:tcPr>
    </w:tblStylePr>
    <w:tblStylePr w:type="lastRow">
      <w:rPr>
        <w:b w:val="1"/>
        <w:bCs w:val="1"/>
        <w:color w:val="348da5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be5f1" w:themeFill="accent1" w:themeFillTint="000033" w:val="clear"/>
    </w:tcPr>
    <w:tblStylePr w:type="firstRow">
      <w:rPr>
        <w:b w:val="1"/>
        <w:bCs w:val="1"/>
      </w:rPr>
      <w:tblPr/>
      <w:tcPr>
        <w:shd w:color="auto" w:fill="b8cce4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8cce4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2dbdb" w:themeFill="accent2" w:themeFillTint="000033" w:val="clear"/>
    </w:tcPr>
    <w:tblStylePr w:type="firstRow">
      <w:rPr>
        <w:b w:val="1"/>
        <w:bCs w:val="1"/>
      </w:rPr>
      <w:tblPr/>
      <w:tcPr>
        <w:shd w:color="auto" w:fill="e5b8b7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5b8b7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af1dd" w:themeFill="accent3" w:themeFillTint="000033" w:val="clear"/>
    </w:tcPr>
    <w:tblStylePr w:type="firstRow">
      <w:rPr>
        <w:b w:val="1"/>
        <w:bCs w:val="1"/>
      </w:rPr>
      <w:tblPr/>
      <w:tcPr>
        <w:shd w:color="auto" w:fill="d6e3bc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6e3bc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5dfec" w:themeFill="accent4" w:themeFillTint="000033" w:val="clear"/>
    </w:tcPr>
    <w:tblStylePr w:type="firstRow">
      <w:rPr>
        <w:b w:val="1"/>
        <w:bCs w:val="1"/>
      </w:rPr>
      <w:tblPr/>
      <w:tcPr>
        <w:shd w:color="auto" w:fill="ccc0d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cc0d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aeef3" w:themeFill="accent5" w:themeFillTint="000033" w:val="clear"/>
    </w:tcPr>
    <w:tblStylePr w:type="firstRow">
      <w:rPr>
        <w:b w:val="1"/>
        <w:bCs w:val="1"/>
      </w:rPr>
      <w:tblPr/>
      <w:tcPr>
        <w:shd w:color="auto" w:fill="b6dde8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6dde8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de9d9" w:themeFill="accent6" w:themeFillTint="000033" w:val="clear"/>
    </w:tcPr>
    <w:tblStylePr w:type="firstRow">
      <w:rPr>
        <w:b w:val="1"/>
        <w:bCs w:val="1"/>
      </w:rPr>
      <w:tblPr/>
      <w:tcPr>
        <w:shd w:color="auto" w:fill="fbd4b4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bd4b4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v0D73eTJuF2raFEjraYRpj4Nfyg==">CgMxLjAaHQoBMBIYChYIB0ISEhBBcmlhbCBVbmljb2RlIE1TGh0KATESGAoWCAdCEhIQQXJpYWwgVW5pY29kZSBNUxodCgEyEhgKFggHQhISEEFyaWFsIFVuaWNvZGUgTVMaHQoBMxIYChYIB0ISEhBBcmlhbCBVbmljb2RlIE1TMg5oLjZvZXMzOGpxNmF3eTgAciExZ1RRNDh2UHVUa19nYklYVDlWR0VNQ3BoUzJCcjJ4bWc=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</cp:coreProperties>
</file>