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332392" w:rsidRDefault="00A831F5">
      <w:pPr>
        <w:pStyle w:val="Title"/>
        <w:rPr>
          <w:rFonts w:ascii="Times New Roman" w:hAnsi="Times New Roman" w:cs="Times New Roman"/>
          <w:sz w:val="32"/>
        </w:rPr>
      </w:pPr>
      <w:bookmarkStart w:id="0" w:name="h.wyvywahz4yjq" w:colFirst="0" w:colLast="0"/>
      <w:bookmarkEnd w:id="0"/>
      <w:r w:rsidRPr="00332392">
        <w:rPr>
          <w:rFonts w:ascii="Times New Roman" w:hAnsi="Times New Roman" w:cs="Times New Roman"/>
          <w:sz w:val="32"/>
        </w:rPr>
        <w:t>Unreliable Inferences about Unobserved Processes</w:t>
      </w:r>
    </w:p>
    <w:p w14:paraId="32A98199" w14:textId="0295B646" w:rsidR="0041562E" w:rsidRPr="00332392" w:rsidRDefault="00A831F5">
      <w:pPr>
        <w:pStyle w:val="Subtitle"/>
        <w:rPr>
          <w:rFonts w:ascii="Times New Roman" w:hAnsi="Times New Roman"/>
        </w:rPr>
      </w:pPr>
      <w:bookmarkStart w:id="1" w:name="h.jpef13cwxh4h" w:colFirst="0" w:colLast="0"/>
      <w:bookmarkEnd w:id="1"/>
      <w:r w:rsidRPr="00332392">
        <w:rPr>
          <w:rFonts w:ascii="Times New Roman" w:hAnsi="Times New Roman"/>
        </w:rPr>
        <w:t>A Critique of Partial Observability Models</w:t>
      </w:r>
      <w:r w:rsidR="009D7813" w:rsidRPr="00332392">
        <w:rPr>
          <w:rStyle w:val="FootnoteReference"/>
          <w:rFonts w:ascii="Times New Roman" w:hAnsi="Times New Roman"/>
        </w:rPr>
        <w:footnoteReference w:customMarkFollows="1" w:id="1"/>
        <w:t>*</w:t>
      </w:r>
    </w:p>
    <w:p w14:paraId="5EEB3508" w14:textId="77777777" w:rsidR="00BD2C02" w:rsidRPr="00332392" w:rsidRDefault="00BD2C02" w:rsidP="00BD2C02">
      <w:pPr>
        <w:pStyle w:val="Normal1"/>
        <w:spacing w:line="240" w:lineRule="auto"/>
        <w:ind w:firstLine="0"/>
        <w:contextualSpacing w:val="0"/>
        <w:jc w:val="center"/>
        <w:rPr>
          <w:color w:val="auto"/>
        </w:rPr>
      </w:pPr>
    </w:p>
    <w:p w14:paraId="2BDD9BA8" w14:textId="6604BD9E" w:rsidR="0041562E" w:rsidRPr="00332392" w:rsidRDefault="00A831F5" w:rsidP="00BD2C02">
      <w:pPr>
        <w:pStyle w:val="Normal1"/>
        <w:spacing w:line="240" w:lineRule="auto"/>
        <w:ind w:firstLine="0"/>
        <w:contextualSpacing w:val="0"/>
        <w:jc w:val="center"/>
        <w:rPr>
          <w:i/>
          <w:color w:val="auto"/>
        </w:rPr>
      </w:pPr>
      <w:r w:rsidRPr="00332392">
        <w:rPr>
          <w:i/>
          <w:color w:val="auto"/>
        </w:rPr>
        <w:t>Carlisle Rainey</w:t>
      </w:r>
      <w:r w:rsidR="00BD2C02" w:rsidRPr="00332392">
        <w:rPr>
          <w:rStyle w:val="FootnoteReference"/>
          <w:rFonts w:eastAsia="Arial Unicode MS"/>
          <w:i/>
          <w:color w:val="auto"/>
        </w:rPr>
        <w:footnoteReference w:customMarkFollows="1" w:id="2"/>
        <w:t>‡</w:t>
      </w:r>
    </w:p>
    <w:p w14:paraId="6FA94409" w14:textId="77777777" w:rsidR="0041562E" w:rsidRPr="00332392" w:rsidRDefault="005C4AC7">
      <w:pPr>
        <w:pStyle w:val="Normal1"/>
        <w:spacing w:line="240" w:lineRule="auto"/>
        <w:ind w:firstLine="0"/>
        <w:contextualSpacing w:val="0"/>
        <w:jc w:val="center"/>
        <w:rPr>
          <w:i/>
          <w:color w:val="auto"/>
        </w:rPr>
      </w:pPr>
      <w:hyperlink r:id="rId9"/>
    </w:p>
    <w:p w14:paraId="5FCFE1C5" w14:textId="45152180" w:rsidR="00BD2C02" w:rsidRPr="00332392" w:rsidRDefault="00A831F5" w:rsidP="00BD2C02">
      <w:pPr>
        <w:pStyle w:val="Normal1"/>
        <w:spacing w:line="240" w:lineRule="auto"/>
        <w:ind w:firstLine="0"/>
        <w:contextualSpacing w:val="0"/>
        <w:jc w:val="center"/>
        <w:rPr>
          <w:rStyle w:val="FootnoteReference"/>
          <w:rFonts w:eastAsia="Arial Unicode MS"/>
          <w:color w:val="auto"/>
        </w:rPr>
      </w:pPr>
      <w:r w:rsidRPr="00332392">
        <w:rPr>
          <w:i/>
          <w:color w:val="auto"/>
        </w:rPr>
        <w:t>Robert A. Jackson</w:t>
      </w:r>
      <w:r w:rsidR="00DB7CC7" w:rsidRPr="00332392">
        <w:rPr>
          <w:rStyle w:val="FootnoteReference"/>
          <w:rFonts w:eastAsia="Arial Unicode MS"/>
          <w:color w:val="auto"/>
        </w:rPr>
        <w:footnoteReference w:customMarkFollows="1" w:id="3"/>
        <w:t>†</w:t>
      </w:r>
      <w:bookmarkStart w:id="2" w:name="h.rmb7hdbxtrly" w:colFirst="0" w:colLast="0"/>
      <w:bookmarkEnd w:id="2"/>
    </w:p>
    <w:p w14:paraId="44B44314" w14:textId="77777777" w:rsidR="00BD2C02" w:rsidRPr="00332392" w:rsidRDefault="00BD2C02" w:rsidP="00BD2C02">
      <w:pPr>
        <w:pStyle w:val="Normal1"/>
        <w:spacing w:line="240" w:lineRule="auto"/>
        <w:ind w:firstLine="0"/>
        <w:contextualSpacing w:val="0"/>
        <w:jc w:val="center"/>
        <w:rPr>
          <w:color w:val="auto"/>
        </w:rPr>
      </w:pPr>
    </w:p>
    <w:p w14:paraId="796C90B2" w14:textId="77777777" w:rsidR="0041562E" w:rsidRPr="00332392" w:rsidRDefault="00A831F5">
      <w:pPr>
        <w:pStyle w:val="Heading1"/>
        <w:rPr>
          <w:rFonts w:ascii="Times New Roman" w:hAnsi="Times New Roman"/>
        </w:rPr>
      </w:pPr>
      <w:r w:rsidRPr="00332392">
        <w:rPr>
          <w:rFonts w:ascii="Times New Roman" w:hAnsi="Times New Roman"/>
        </w:rPr>
        <w:t>Abstract</w:t>
      </w:r>
    </w:p>
    <w:p w14:paraId="653565B1" w14:textId="753521E4" w:rsidR="005706F8" w:rsidRPr="00332392" w:rsidRDefault="005706F8" w:rsidP="00BD2C02">
      <w:pPr>
        <w:pStyle w:val="AbstractText"/>
        <w:rPr>
          <w:rFonts w:ascii="Times New Roman" w:hAnsi="Times New Roman"/>
        </w:rPr>
      </w:pPr>
      <w:r w:rsidRPr="00332392">
        <w:rPr>
          <w:rFonts w:ascii="Times New Roman" w:hAnsi="Times New Roman"/>
        </w:rPr>
        <w:t xml:space="preserve">Methodologists </w:t>
      </w:r>
      <w:r w:rsidR="00A84C24">
        <w:rPr>
          <w:rFonts w:ascii="Times New Roman" w:hAnsi="Times New Roman"/>
        </w:rPr>
        <w:t xml:space="preserve">and econometricians </w:t>
      </w:r>
      <w:r w:rsidRPr="00332392">
        <w:rPr>
          <w:rFonts w:ascii="Times New Roman" w:hAnsi="Times New Roman"/>
        </w:rPr>
        <w:t xml:space="preserve">have begun to advocate the </w:t>
      </w:r>
      <w:r w:rsidR="00055BE6" w:rsidRPr="00332392">
        <w:rPr>
          <w:rFonts w:ascii="Times New Roman" w:hAnsi="Times New Roman"/>
        </w:rPr>
        <w:t>partial observability model (</w:t>
      </w:r>
      <w:r w:rsidR="00DB4F15" w:rsidRPr="00332392">
        <w:rPr>
          <w:rFonts w:ascii="Times New Roman" w:hAnsi="Times New Roman"/>
        </w:rPr>
        <w:t>aka</w:t>
      </w:r>
      <w:r w:rsidRPr="00332392">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w:t>
      </w:r>
      <w:proofErr w:type="gramStart"/>
      <w:r w:rsidRPr="00332392">
        <w:rPr>
          <w:rFonts w:ascii="Times New Roman" w:hAnsi="Times New Roman"/>
        </w:rPr>
        <w:t>theoretically-driven</w:t>
      </w:r>
      <w:proofErr w:type="gramEnd"/>
      <w:r w:rsidRPr="00332392">
        <w:rPr>
          <w:rFonts w:ascii="Times New Roman" w:hAnsi="Times New Roman"/>
        </w:rPr>
        <w:t xml:space="preserve"> and statistically sound, we suggest that it</w:t>
      </w:r>
      <w:r w:rsidR="00DA6429" w:rsidRPr="00332392">
        <w:rPr>
          <w:rFonts w:ascii="Times New Roman" w:hAnsi="Times New Roman"/>
        </w:rPr>
        <w:t>s application</w:t>
      </w:r>
      <w:r w:rsidRPr="00332392">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332392">
        <w:rPr>
          <w:rFonts w:ascii="Times New Roman" w:hAnsi="Times New Roman"/>
        </w:rPr>
        <w:t xml:space="preserve">lity. To </w:t>
      </w:r>
      <w:r w:rsidR="00A931F0" w:rsidRPr="00332392">
        <w:rPr>
          <w:rFonts w:ascii="Times New Roman" w:hAnsi="Times New Roman"/>
        </w:rPr>
        <w:t xml:space="preserve">illustrate </w:t>
      </w:r>
      <w:r w:rsidR="00055BE6" w:rsidRPr="00332392">
        <w:rPr>
          <w:rFonts w:ascii="Times New Roman" w:hAnsi="Times New Roman"/>
        </w:rPr>
        <w:t>empirically</w:t>
      </w:r>
      <w:r w:rsidR="00A931F0" w:rsidRPr="00332392">
        <w:rPr>
          <w:rFonts w:ascii="Times New Roman" w:hAnsi="Times New Roman"/>
        </w:rPr>
        <w:t xml:space="preserve"> </w:t>
      </w:r>
      <w:r w:rsidRPr="00332392">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332392">
        <w:rPr>
          <w:rFonts w:ascii="Times New Roman" w:hAnsi="Times New Roman"/>
        </w:rPr>
        <w:t>Leveraging validated turnout data for the same respondents, w</w:t>
      </w:r>
      <w:r w:rsidRPr="00332392">
        <w:rPr>
          <w:rFonts w:ascii="Times New Roman" w:hAnsi="Times New Roman"/>
        </w:rPr>
        <w:t xml:space="preserve">e </w:t>
      </w:r>
      <w:r w:rsidR="0048595F" w:rsidRPr="00332392">
        <w:rPr>
          <w:rFonts w:ascii="Times New Roman" w:hAnsi="Times New Roman"/>
        </w:rPr>
        <w:t>demonstrate</w:t>
      </w:r>
      <w:r w:rsidRPr="00332392">
        <w:rPr>
          <w:rFonts w:ascii="Times New Roman" w:hAnsi="Times New Roman"/>
        </w:rPr>
        <w:t xml:space="preserve"> that using a partial observability model to model the unobserved process </w:t>
      </w:r>
      <w:r w:rsidR="00481F90" w:rsidRPr="00332392">
        <w:rPr>
          <w:rFonts w:ascii="Times New Roman" w:hAnsi="Times New Roman"/>
        </w:rPr>
        <w:t xml:space="preserve">may </w:t>
      </w:r>
      <w:r w:rsidRPr="00332392">
        <w:rPr>
          <w:rFonts w:ascii="Times New Roman" w:hAnsi="Times New Roman"/>
        </w:rPr>
        <w:t>lead to worse inferences than ignoring the problem</w:t>
      </w:r>
      <w:r w:rsidR="00055BE6" w:rsidRPr="00332392">
        <w:rPr>
          <w:rFonts w:ascii="Times New Roman" w:hAnsi="Times New Roman"/>
        </w:rPr>
        <w:t xml:space="preserve"> altogether</w:t>
      </w:r>
      <w:r w:rsidRPr="00332392">
        <w:rPr>
          <w:rFonts w:ascii="Times New Roman" w:hAnsi="Times New Roman"/>
        </w:rPr>
        <w:t>.</w:t>
      </w:r>
      <w:bookmarkStart w:id="3" w:name="h.hmdrsl4ytffm" w:colFirst="0" w:colLast="0"/>
      <w:bookmarkEnd w:id="3"/>
    </w:p>
    <w:p w14:paraId="02C1BFE6" w14:textId="77777777" w:rsidR="00BD2C02" w:rsidRPr="00332392" w:rsidRDefault="00BD2C02" w:rsidP="00BD2C02">
      <w:pPr>
        <w:pStyle w:val="TextBody"/>
        <w:rPr>
          <w:rFonts w:cs="Times New Roman"/>
        </w:rPr>
      </w:pPr>
    </w:p>
    <w:p w14:paraId="4DE94AFD" w14:textId="606DCA02" w:rsidR="009C3BA5" w:rsidRPr="00332392" w:rsidRDefault="009C3BA5" w:rsidP="00BD2C02">
      <w:pPr>
        <w:pStyle w:val="TextBody"/>
        <w:rPr>
          <w:rFonts w:cs="Times New Roman"/>
        </w:rPr>
      </w:pPr>
    </w:p>
    <w:p w14:paraId="6E381B63" w14:textId="77777777" w:rsidR="00FF3152" w:rsidRPr="00332392" w:rsidRDefault="00FF3152" w:rsidP="00BD2C02">
      <w:pPr>
        <w:pStyle w:val="TextBody"/>
        <w:rPr>
          <w:rFonts w:cs="Times New Roman"/>
        </w:rPr>
      </w:pPr>
    </w:p>
    <w:p w14:paraId="2C7827D7" w14:textId="77777777" w:rsidR="00FF3152" w:rsidRPr="00332392" w:rsidRDefault="00FF3152" w:rsidP="00BD2C02">
      <w:pPr>
        <w:pStyle w:val="TextBody"/>
        <w:rPr>
          <w:rFonts w:cs="Times New Roman"/>
        </w:rPr>
      </w:pPr>
    </w:p>
    <w:p w14:paraId="1362590A" w14:textId="77777777" w:rsidR="00FF3152" w:rsidRPr="00332392" w:rsidRDefault="009C3BA5" w:rsidP="00FF3152">
      <w:pPr>
        <w:ind w:left="2880"/>
        <w:rPr>
          <w:i/>
        </w:rPr>
      </w:pPr>
      <w:bookmarkStart w:id="4" w:name="h.6v3da3v3afpd" w:colFirst="0" w:colLast="0"/>
      <w:bookmarkEnd w:id="4"/>
      <w:r w:rsidRPr="00332392">
        <w:rPr>
          <w:i/>
        </w:rPr>
        <w:t>“The data may not contain the answer. The combination of some data and an aching desire for an answer does not ensure that a reasonable answer can be extracted from a given body of data.”</w:t>
      </w:r>
    </w:p>
    <w:p w14:paraId="120EA9CF" w14:textId="77777777" w:rsidR="00FF3152" w:rsidRPr="00332392" w:rsidRDefault="00FF3152" w:rsidP="00FF3152">
      <w:pPr>
        <w:rPr>
          <w:i/>
        </w:rPr>
      </w:pPr>
    </w:p>
    <w:p w14:paraId="2A2D964E" w14:textId="143754AE" w:rsidR="00734ADA" w:rsidRPr="00332392" w:rsidRDefault="00FF3152" w:rsidP="00AC4D40">
      <w:pPr>
        <w:ind w:left="2880"/>
        <w:jc w:val="right"/>
        <w:rPr>
          <w:i/>
        </w:rPr>
      </w:pPr>
      <w:r w:rsidRPr="00332392">
        <w:t>—</w:t>
      </w:r>
      <w:r w:rsidR="009C3BA5" w:rsidRPr="00332392">
        <w:t>John Tukey (1986, p. 74)</w:t>
      </w:r>
    </w:p>
    <w:p w14:paraId="4DB548BA" w14:textId="23D12964" w:rsidR="0041562E" w:rsidRPr="00332392" w:rsidRDefault="00A831F5">
      <w:pPr>
        <w:pStyle w:val="Heading1"/>
        <w:rPr>
          <w:rFonts w:ascii="Times New Roman" w:hAnsi="Times New Roman"/>
          <w:b/>
        </w:rPr>
      </w:pPr>
      <w:r w:rsidRPr="00332392">
        <w:rPr>
          <w:rFonts w:ascii="Times New Roman" w:hAnsi="Times New Roman"/>
          <w:b/>
        </w:rPr>
        <w:lastRenderedPageBreak/>
        <w:t>Introduction</w:t>
      </w:r>
    </w:p>
    <w:p w14:paraId="3EB3EE99" w14:textId="4E139C03" w:rsidR="0041562E" w:rsidRPr="00332392" w:rsidRDefault="005C4AC7">
      <w:pPr>
        <w:pStyle w:val="Normal1"/>
        <w:contextualSpacing w:val="0"/>
        <w:rPr>
          <w:color w:val="auto"/>
        </w:rPr>
      </w:pPr>
      <w:r>
        <w:rPr>
          <w:color w:val="auto"/>
        </w:rPr>
        <w:t xml:space="preserve">Social </w:t>
      </w:r>
      <w:r w:rsidR="00A831F5" w:rsidRPr="00332392">
        <w:rPr>
          <w:color w:val="auto"/>
        </w:rPr>
        <w:t xml:space="preserve">scientists often face situations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rsidR="00A831F5" w:rsidRPr="00332392">
        <w:rPr>
          <w:color w:val="auto"/>
        </w:rPr>
        <w:t>Braumoeller</w:t>
      </w:r>
      <w:proofErr w:type="spellEnd"/>
      <w:r w:rsidR="00A831F5" w:rsidRPr="00332392">
        <w:rPr>
          <w:color w:val="auto"/>
        </w:rPr>
        <w:t xml:space="preserve"> (2003) provides many examples of established literature theorizing such relationships. </w:t>
      </w:r>
      <w:r w:rsidR="00E6065D" w:rsidRPr="00332392">
        <w:rPr>
          <w:color w:val="auto"/>
        </w:rPr>
        <w:t xml:space="preserve">In some situations, the analyst believes that the key explanatory variable influences only one of the partially observed outcomes (e.g., </w:t>
      </w:r>
      <w:proofErr w:type="spellStart"/>
      <w:r w:rsidR="00E6065D" w:rsidRPr="00332392">
        <w:rPr>
          <w:color w:val="auto"/>
        </w:rPr>
        <w:t>Braumoeller</w:t>
      </w:r>
      <w:proofErr w:type="spellEnd"/>
      <w:r w:rsidR="00E6065D" w:rsidRPr="00332392">
        <w:rPr>
          <w:color w:val="auto"/>
        </w:rPr>
        <w:t xml:space="preserve"> and Carson 2011). In other cases, the researcher believes that the key explanatory variable </w:t>
      </w:r>
      <w:r w:rsidR="007A3691" w:rsidRPr="00332392">
        <w:rPr>
          <w:color w:val="auto"/>
        </w:rPr>
        <w:t>affects</w:t>
      </w:r>
      <w:r w:rsidR="00E6065D" w:rsidRPr="00332392">
        <w:rPr>
          <w:color w:val="auto"/>
        </w:rPr>
        <w:t xml:space="preserve"> </w:t>
      </w:r>
      <w:r w:rsidR="00E6065D" w:rsidRPr="00332392">
        <w:rPr>
          <w:i/>
          <w:color w:val="auto"/>
        </w:rPr>
        <w:t>both</w:t>
      </w:r>
      <w:r w:rsidR="00E6065D" w:rsidRPr="00332392">
        <w:rPr>
          <w:color w:val="auto"/>
        </w:rPr>
        <w:t xml:space="preserve"> partially observed outcomes (e.g., Xiang 2010). </w:t>
      </w:r>
      <w:r w:rsidR="00DB67A4" w:rsidRPr="00332392">
        <w:rPr>
          <w:color w:val="auto"/>
        </w:rPr>
        <w:t>Posing an especially fundamental inferential dilemma,</w:t>
      </w:r>
      <w:r w:rsidR="0048595F" w:rsidRPr="00332392">
        <w:rPr>
          <w:color w:val="auto"/>
        </w:rPr>
        <w:t xml:space="preserve"> </w:t>
      </w:r>
      <w:r w:rsidR="00DB67A4" w:rsidRPr="00332392">
        <w:rPr>
          <w:color w:val="auto"/>
        </w:rPr>
        <w:t>t</w:t>
      </w:r>
      <w:r w:rsidR="00FF5CF8" w:rsidRPr="00332392">
        <w:rPr>
          <w:color w:val="auto"/>
        </w:rPr>
        <w:t xml:space="preserve">he latter scenario </w:t>
      </w:r>
      <w:r w:rsidR="00DB67A4" w:rsidRPr="00332392">
        <w:rPr>
          <w:color w:val="auto"/>
        </w:rPr>
        <w:t>motivates our analysis.</w:t>
      </w:r>
      <w:r w:rsidR="00FF5CF8" w:rsidRPr="00332392">
        <w:rPr>
          <w:color w:val="auto"/>
        </w:rPr>
        <w:t xml:space="preserve"> </w:t>
      </w:r>
      <w:r w:rsidR="00A831F5" w:rsidRPr="00332392">
        <w:rPr>
          <w:color w:val="auto"/>
        </w:rPr>
        <w:t xml:space="preserve">Recent work suggests that scholars can draw compelling inferences about the effect of this </w:t>
      </w:r>
      <w:r w:rsidR="00936740" w:rsidRPr="00332392">
        <w:rPr>
          <w:color w:val="auto"/>
        </w:rPr>
        <w:t xml:space="preserve">explanatory </w:t>
      </w:r>
      <w:r w:rsidR="00A831F5" w:rsidRPr="00332392">
        <w:rPr>
          <w:color w:val="auto"/>
        </w:rPr>
        <w:t>variable on each unobserved outcome via the partial observability model (aka the split population model) as long as the researcher can identify at least one other variable that influences only one of the processes (Przeworski and Vreeland 2002).</w:t>
      </w:r>
      <w:r w:rsidR="00A831F5" w:rsidRPr="00332392">
        <w:rPr>
          <w:color w:val="auto"/>
          <w:vertAlign w:val="superscript"/>
        </w:rPr>
        <w:footnoteReference w:id="4"/>
      </w:r>
      <w:r w:rsidR="00DB7CC7" w:rsidRPr="00332392">
        <w:rPr>
          <w:color w:val="auto"/>
        </w:rPr>
        <w:t xml:space="preserve"> However, we present simulation evidence showing that the partial observability model is extremely sensitive to misspecification</w:t>
      </w:r>
      <w:r w:rsidR="00131496" w:rsidRPr="00332392">
        <w:rPr>
          <w:color w:val="auto"/>
        </w:rPr>
        <w:t>, as well as</w:t>
      </w:r>
      <w:r w:rsidR="001656A9" w:rsidRPr="00332392">
        <w:rPr>
          <w:color w:val="auto"/>
        </w:rPr>
        <w:t xml:space="preserve"> </w:t>
      </w:r>
      <w:r w:rsidR="0048595F" w:rsidRPr="00332392">
        <w:rPr>
          <w:color w:val="auto"/>
        </w:rPr>
        <w:t xml:space="preserve">compare </w:t>
      </w:r>
      <w:r w:rsidR="00131496" w:rsidRPr="00332392">
        <w:rPr>
          <w:color w:val="auto"/>
        </w:rPr>
        <w:t>empirical estimates from models of voter turnout</w:t>
      </w:r>
      <w:r w:rsidR="001656A9" w:rsidRPr="00332392">
        <w:rPr>
          <w:color w:val="auto"/>
        </w:rPr>
        <w:t xml:space="preserve">, one of which leverages validated (i.e., approximately fully-observed) turnout data, that again raise </w:t>
      </w:r>
      <w:r w:rsidR="000B42D4" w:rsidRPr="00332392">
        <w:rPr>
          <w:color w:val="auto"/>
        </w:rPr>
        <w:t xml:space="preserve">concerns about </w:t>
      </w:r>
      <w:r w:rsidR="00C6114F" w:rsidRPr="00332392">
        <w:rPr>
          <w:color w:val="auto"/>
        </w:rPr>
        <w:t xml:space="preserve">application of </w:t>
      </w:r>
      <w:r w:rsidR="000B42D4" w:rsidRPr="00332392">
        <w:rPr>
          <w:color w:val="auto"/>
        </w:rPr>
        <w:t>the partial observability model</w:t>
      </w:r>
      <w:r w:rsidR="00DB7CC7" w:rsidRPr="00332392">
        <w:rPr>
          <w:color w:val="auto"/>
        </w:rPr>
        <w:t>.</w:t>
      </w:r>
      <w:r w:rsidR="00DB7CC7" w:rsidRPr="00332392">
        <w:rPr>
          <w:rStyle w:val="FootnoteReference"/>
          <w:color w:val="auto"/>
        </w:rPr>
        <w:footnoteReference w:id="5"/>
      </w:r>
    </w:p>
    <w:p w14:paraId="17D5340F" w14:textId="423CD1C3" w:rsidR="0041562E" w:rsidRPr="00332392" w:rsidRDefault="00A831F5">
      <w:pPr>
        <w:pStyle w:val="Normal1"/>
        <w:contextualSpacing w:val="0"/>
        <w:rPr>
          <w:color w:val="auto"/>
        </w:rPr>
      </w:pPr>
      <w:r w:rsidRPr="00332392">
        <w:rPr>
          <w:color w:val="auto"/>
        </w:rPr>
        <w:lastRenderedPageBreak/>
        <w:t xml:space="preserve">Research employing the partial observability model has already weighed in on </w:t>
      </w:r>
      <w:r w:rsidR="005C4AC7">
        <w:rPr>
          <w:color w:val="auto"/>
        </w:rPr>
        <w:t>social</w:t>
      </w:r>
      <w:r w:rsidRPr="00332392">
        <w:rPr>
          <w:color w:val="auto"/>
        </w:rPr>
        <w:t xml:space="preserve"> scientists’ understanding of several </w:t>
      </w:r>
      <w:r w:rsidR="005C4AC7">
        <w:rPr>
          <w:color w:val="auto"/>
        </w:rPr>
        <w:t>important processes and outcomes such as</w:t>
      </w:r>
      <w:r w:rsidRPr="00332392">
        <w:rPr>
          <w:color w:val="auto"/>
        </w:rPr>
        <w:t xml:space="preserve"> conflict and trade</w:t>
      </w:r>
      <w:r w:rsidR="005C4AC7">
        <w:rPr>
          <w:color w:val="auto"/>
        </w:rPr>
        <w:t xml:space="preserve"> (Xiang 2010)</w:t>
      </w:r>
      <w:r w:rsidRPr="00332392">
        <w:rPr>
          <w:color w:val="auto"/>
        </w:rPr>
        <w:t>, IMF agreements</w:t>
      </w:r>
      <w:r w:rsidR="005C4AC7">
        <w:rPr>
          <w:color w:val="auto"/>
        </w:rPr>
        <w:t xml:space="preserve"> (</w:t>
      </w:r>
      <w:r w:rsidR="009D2B14">
        <w:rPr>
          <w:color w:val="auto"/>
        </w:rPr>
        <w:t xml:space="preserve">Knight and </w:t>
      </w:r>
      <w:proofErr w:type="spellStart"/>
      <w:r w:rsidR="009D2B14">
        <w:rPr>
          <w:color w:val="auto"/>
        </w:rPr>
        <w:t>Santaella</w:t>
      </w:r>
      <w:proofErr w:type="spellEnd"/>
      <w:r w:rsidR="009D2B14">
        <w:rPr>
          <w:color w:val="auto"/>
        </w:rPr>
        <w:t xml:space="preserve"> 1997, </w:t>
      </w:r>
      <w:proofErr w:type="spellStart"/>
      <w:r w:rsidR="005C4AC7">
        <w:rPr>
          <w:color w:val="auto"/>
        </w:rPr>
        <w:t>P</w:t>
      </w:r>
      <w:r w:rsidR="009D2B14">
        <w:rPr>
          <w:color w:val="auto"/>
        </w:rPr>
        <w:t>rzeworski</w:t>
      </w:r>
      <w:proofErr w:type="spellEnd"/>
      <w:r w:rsidR="009D2B14">
        <w:rPr>
          <w:color w:val="auto"/>
        </w:rPr>
        <w:t xml:space="preserve"> and Vreeland 2000, 20</w:t>
      </w:r>
      <w:r w:rsidR="005C4AC7">
        <w:rPr>
          <w:color w:val="auto"/>
        </w:rPr>
        <w:t>02</w:t>
      </w:r>
      <w:r w:rsidR="008D3EFE">
        <w:rPr>
          <w:color w:val="auto"/>
        </w:rPr>
        <w:t>, Vreeland 2003, and Stone 2008</w:t>
      </w:r>
      <w:r w:rsidR="005C4AC7">
        <w:rPr>
          <w:color w:val="auto"/>
        </w:rPr>
        <w:t xml:space="preserve">), </w:t>
      </w:r>
      <w:r w:rsidR="00894EB0">
        <w:rPr>
          <w:color w:val="auto"/>
        </w:rPr>
        <w:t>union membership (</w:t>
      </w:r>
      <w:proofErr w:type="spellStart"/>
      <w:r w:rsidR="00894EB0">
        <w:rPr>
          <w:color w:val="auto"/>
        </w:rPr>
        <w:t>Abowd</w:t>
      </w:r>
      <w:proofErr w:type="spellEnd"/>
      <w:r w:rsidR="00894EB0">
        <w:rPr>
          <w:color w:val="auto"/>
        </w:rPr>
        <w:t xml:space="preserve"> and Farber 1982), </w:t>
      </w:r>
      <w:r w:rsidR="00BE2F32">
        <w:rPr>
          <w:color w:val="auto"/>
        </w:rPr>
        <w:t>network formation (</w:t>
      </w:r>
      <w:proofErr w:type="spellStart"/>
      <w:r w:rsidR="00BE2F32">
        <w:rPr>
          <w:color w:val="auto"/>
        </w:rPr>
        <w:t>Comola</w:t>
      </w:r>
      <w:proofErr w:type="spellEnd"/>
      <w:r w:rsidR="00BE2F32">
        <w:rPr>
          <w:color w:val="auto"/>
        </w:rPr>
        <w:t xml:space="preserve"> and </w:t>
      </w:r>
      <w:proofErr w:type="spellStart"/>
      <w:r w:rsidR="00BE2F32">
        <w:rPr>
          <w:color w:val="auto"/>
        </w:rPr>
        <w:t>Fafchamps</w:t>
      </w:r>
      <w:proofErr w:type="spellEnd"/>
      <w:r w:rsidR="00BE2F32">
        <w:rPr>
          <w:color w:val="auto"/>
        </w:rPr>
        <w:t xml:space="preserve"> 2014), </w:t>
      </w:r>
      <w:r w:rsidR="009D2B14">
        <w:rPr>
          <w:color w:val="auto"/>
        </w:rPr>
        <w:t>credit ratings (</w:t>
      </w:r>
      <w:proofErr w:type="spellStart"/>
      <w:r w:rsidR="009D2B14">
        <w:rPr>
          <w:color w:val="auto"/>
        </w:rPr>
        <w:t>Boyes</w:t>
      </w:r>
      <w:proofErr w:type="spellEnd"/>
      <w:r w:rsidR="009D2B14">
        <w:rPr>
          <w:color w:val="auto"/>
        </w:rPr>
        <w:t xml:space="preserve">, Hoffman, and Low 1989), </w:t>
      </w:r>
      <w:r w:rsidR="005C4AC7">
        <w:rPr>
          <w:color w:val="auto"/>
        </w:rPr>
        <w:t>agricultural innovation (</w:t>
      </w:r>
      <w:proofErr w:type="spellStart"/>
      <w:r w:rsidR="005C4AC7">
        <w:rPr>
          <w:color w:val="auto"/>
        </w:rPr>
        <w:t>Dim</w:t>
      </w:r>
      <w:r w:rsidR="00072D7A">
        <w:rPr>
          <w:color w:val="auto"/>
        </w:rPr>
        <w:t>ara</w:t>
      </w:r>
      <w:proofErr w:type="spellEnd"/>
      <w:r w:rsidR="00072D7A">
        <w:rPr>
          <w:color w:val="auto"/>
        </w:rPr>
        <w:t xml:space="preserve"> and </w:t>
      </w:r>
      <w:proofErr w:type="spellStart"/>
      <w:r w:rsidR="00072D7A">
        <w:rPr>
          <w:color w:val="auto"/>
        </w:rPr>
        <w:t>Skuras</w:t>
      </w:r>
      <w:proofErr w:type="spellEnd"/>
      <w:r w:rsidR="00072D7A">
        <w:rPr>
          <w:color w:val="auto"/>
        </w:rPr>
        <w:t xml:space="preserve"> 2003), </w:t>
      </w:r>
      <w:r w:rsidR="00AC7478">
        <w:rPr>
          <w:color w:val="auto"/>
        </w:rPr>
        <w:t>health insurance ownership (</w:t>
      </w:r>
      <w:r w:rsidR="008E54A1">
        <w:rPr>
          <w:color w:val="auto"/>
        </w:rPr>
        <w:t>Amir 2001</w:t>
      </w:r>
      <w:r w:rsidR="00AC7478">
        <w:rPr>
          <w:color w:val="auto"/>
        </w:rPr>
        <w:t>)</w:t>
      </w:r>
      <w:r w:rsidR="008E54A1">
        <w:rPr>
          <w:color w:val="auto"/>
        </w:rPr>
        <w:t>,</w:t>
      </w:r>
      <w:r w:rsidR="00072D7A">
        <w:rPr>
          <w:color w:val="auto"/>
        </w:rPr>
        <w:t xml:space="preserve"> </w:t>
      </w:r>
      <w:r w:rsidR="005A2EA0">
        <w:rPr>
          <w:color w:val="auto"/>
        </w:rPr>
        <w:t xml:space="preserve">employment discrimination (Heywood and </w:t>
      </w:r>
      <w:proofErr w:type="spellStart"/>
      <w:r w:rsidR="005A2EA0">
        <w:rPr>
          <w:color w:val="auto"/>
        </w:rPr>
        <w:t>Mohanty</w:t>
      </w:r>
      <w:proofErr w:type="spellEnd"/>
      <w:r w:rsidR="005A2EA0">
        <w:rPr>
          <w:color w:val="auto"/>
        </w:rPr>
        <w:t xml:space="preserve"> 1990, Logan 1996, and </w:t>
      </w:r>
      <w:proofErr w:type="spellStart"/>
      <w:r w:rsidR="005A2EA0">
        <w:rPr>
          <w:color w:val="auto"/>
        </w:rPr>
        <w:t>Mohanty</w:t>
      </w:r>
      <w:proofErr w:type="spellEnd"/>
      <w:r w:rsidR="005A2EA0">
        <w:rPr>
          <w:color w:val="auto"/>
        </w:rPr>
        <w:t xml:space="preserve"> 2002), </w:t>
      </w:r>
      <w:r w:rsidR="005C4AC7">
        <w:rPr>
          <w:color w:val="auto"/>
        </w:rPr>
        <w:t>and regulatory compliance</w:t>
      </w:r>
      <w:r w:rsidR="00072D7A">
        <w:rPr>
          <w:color w:val="auto"/>
        </w:rPr>
        <w:t xml:space="preserve"> (</w:t>
      </w:r>
      <w:r w:rsidR="008D3EFE">
        <w:rPr>
          <w:color w:val="auto"/>
        </w:rPr>
        <w:t xml:space="preserve">Feinstein 1990, </w:t>
      </w:r>
      <w:r w:rsidR="00195A19">
        <w:rPr>
          <w:color w:val="auto"/>
        </w:rPr>
        <w:t xml:space="preserve">Stafford 2002, </w:t>
      </w:r>
      <w:r w:rsidR="00072D7A">
        <w:rPr>
          <w:color w:val="auto"/>
        </w:rPr>
        <w:t>Chen et al. 2006</w:t>
      </w:r>
      <w:bookmarkStart w:id="5" w:name="_GoBack"/>
      <w:bookmarkEnd w:id="5"/>
      <w:r w:rsidR="00072D7A">
        <w:rPr>
          <w:color w:val="auto"/>
        </w:rPr>
        <w:t xml:space="preserve">, </w:t>
      </w:r>
      <w:r w:rsidR="00195A19">
        <w:rPr>
          <w:color w:val="auto"/>
        </w:rPr>
        <w:t xml:space="preserve">and </w:t>
      </w:r>
      <w:r w:rsidR="00AC7478">
        <w:rPr>
          <w:color w:val="auto"/>
        </w:rPr>
        <w:t>Wang 2013</w:t>
      </w:r>
      <w:r w:rsidR="00072D7A">
        <w:rPr>
          <w:color w:val="auto"/>
        </w:rPr>
        <w:t>)</w:t>
      </w:r>
      <w:r w:rsidR="008D3EFE">
        <w:rPr>
          <w:color w:val="auto"/>
        </w:rPr>
        <w:t>. T</w:t>
      </w:r>
      <w:r w:rsidRPr="00332392">
        <w:rPr>
          <w:color w:val="auto"/>
        </w:rPr>
        <w:t>he model appear</w:t>
      </w:r>
      <w:r w:rsidR="008D3EFE">
        <w:rPr>
          <w:color w:val="auto"/>
        </w:rPr>
        <w:t>s</w:t>
      </w:r>
      <w:r w:rsidRPr="00332392">
        <w:rPr>
          <w:color w:val="auto"/>
        </w:rPr>
        <w:t xml:space="preserve"> to hold out promise for investigating numerous other subjects </w:t>
      </w:r>
      <w:r w:rsidR="00BB4A14" w:rsidRPr="00332392">
        <w:rPr>
          <w:color w:val="auto"/>
        </w:rPr>
        <w:t>—</w:t>
      </w:r>
      <w:r w:rsidRPr="00332392">
        <w:rPr>
          <w:color w:val="auto"/>
        </w:rPr>
        <w:t xml:space="preserve"> including deterrence and treaty compliance and attitudes and behaviors that are subject to social desirability bias when measured via a survey report </w:t>
      </w:r>
      <w:r w:rsidR="00BB4A14" w:rsidRPr="00332392">
        <w:rPr>
          <w:color w:val="auto"/>
        </w:rPr>
        <w:t>—</w:t>
      </w:r>
      <w:r w:rsidRPr="00332392">
        <w:rPr>
          <w:color w:val="auto"/>
        </w:rPr>
        <w:t xml:space="preserve"> for which arriving at convincing answers to central questions has proven to be elusive for empirical researchers.</w:t>
      </w:r>
      <w:r w:rsidRPr="00332392">
        <w:rPr>
          <w:color w:val="auto"/>
          <w:vertAlign w:val="superscript"/>
        </w:rPr>
        <w:footnoteReference w:id="6"/>
      </w:r>
      <w:r w:rsidRPr="00332392">
        <w:rPr>
          <w:color w:val="auto"/>
        </w:rPr>
        <w:t xml:space="preserve"> In some specific applications, the partial observability model may indeed be the best approach.</w:t>
      </w:r>
      <w:r w:rsidRPr="00332392">
        <w:rPr>
          <w:color w:val="auto"/>
          <w:vertAlign w:val="superscript"/>
        </w:rPr>
        <w:footnoteReference w:id="7"/>
      </w:r>
      <w:r w:rsidRPr="00332392">
        <w:rPr>
          <w:color w:val="auto"/>
        </w:rPr>
        <w:t xml:space="preserve"> However, we believe that existing research likely has made overly strong </w:t>
      </w:r>
      <w:r w:rsidR="00055BE6" w:rsidRPr="00332392">
        <w:rPr>
          <w:color w:val="auto"/>
        </w:rPr>
        <w:t>claims based on results from this type of</w:t>
      </w:r>
      <w:r w:rsidRPr="00332392">
        <w:rPr>
          <w:color w:val="auto"/>
        </w:rPr>
        <w:t xml:space="preserve"> model and </w:t>
      </w:r>
      <w:r w:rsidR="00055BE6" w:rsidRPr="00332392">
        <w:rPr>
          <w:color w:val="auto"/>
        </w:rPr>
        <w:t>suggest that future applications</w:t>
      </w:r>
      <w:r w:rsidRPr="00332392">
        <w:rPr>
          <w:color w:val="auto"/>
        </w:rPr>
        <w:t xml:space="preserve"> </w:t>
      </w:r>
      <w:r w:rsidR="00C6114F" w:rsidRPr="00332392">
        <w:rPr>
          <w:color w:val="auto"/>
        </w:rPr>
        <w:t>proceed with</w:t>
      </w:r>
      <w:r w:rsidRPr="00332392">
        <w:rPr>
          <w:color w:val="auto"/>
        </w:rPr>
        <w:t xml:space="preserve"> due caution and </w:t>
      </w:r>
      <w:r w:rsidR="003B1EE8" w:rsidRPr="00332392">
        <w:rPr>
          <w:color w:val="auto"/>
        </w:rPr>
        <w:t>employ theoretically-relevant and empirically-available</w:t>
      </w:r>
      <w:r w:rsidRPr="00332392">
        <w:rPr>
          <w:color w:val="auto"/>
        </w:rPr>
        <w:t xml:space="preserve"> r</w:t>
      </w:r>
      <w:r w:rsidR="00055BE6" w:rsidRPr="00332392">
        <w:rPr>
          <w:color w:val="auto"/>
        </w:rPr>
        <w:t xml:space="preserve">obustness </w:t>
      </w:r>
      <w:r w:rsidR="00A931F0" w:rsidRPr="00332392">
        <w:rPr>
          <w:color w:val="auto"/>
        </w:rPr>
        <w:t xml:space="preserve">checks </w:t>
      </w:r>
      <w:r w:rsidR="003B1EE8" w:rsidRPr="00332392">
        <w:rPr>
          <w:color w:val="auto"/>
        </w:rPr>
        <w:t>appropriate for</w:t>
      </w:r>
      <w:r w:rsidR="00055BE6" w:rsidRPr="00332392">
        <w:rPr>
          <w:color w:val="auto"/>
        </w:rPr>
        <w:t xml:space="preserve"> the substantive problem</w:t>
      </w:r>
      <w:r w:rsidRPr="00332392">
        <w:rPr>
          <w:color w:val="auto"/>
        </w:rPr>
        <w:t xml:space="preserve">.  </w:t>
      </w:r>
      <w:r w:rsidR="00C6114F" w:rsidRPr="00332392">
        <w:rPr>
          <w:color w:val="auto"/>
        </w:rPr>
        <w:t>Again, o</w:t>
      </w:r>
      <w:r w:rsidRPr="00332392">
        <w:rPr>
          <w:color w:val="auto"/>
        </w:rPr>
        <w:t xml:space="preserve">ur reservations </w:t>
      </w:r>
      <w:r w:rsidR="0074325B" w:rsidRPr="00332392">
        <w:rPr>
          <w:color w:val="auto"/>
        </w:rPr>
        <w:t xml:space="preserve">apply to the partial observability model </w:t>
      </w:r>
      <w:r w:rsidR="0074325B" w:rsidRPr="00332392">
        <w:rPr>
          <w:i/>
          <w:color w:val="auto"/>
        </w:rPr>
        <w:t>as used in practice</w:t>
      </w:r>
      <w:r w:rsidR="0074325B" w:rsidRPr="00332392">
        <w:rPr>
          <w:color w:val="auto"/>
        </w:rPr>
        <w:t xml:space="preserve"> and </w:t>
      </w:r>
      <w:r w:rsidRPr="00332392">
        <w:rPr>
          <w:color w:val="auto"/>
        </w:rPr>
        <w:t xml:space="preserve">are based on </w:t>
      </w:r>
      <w:r w:rsidR="00BD2C02" w:rsidRPr="00332392">
        <w:rPr>
          <w:color w:val="auto"/>
        </w:rPr>
        <w:t>(</w:t>
      </w:r>
      <w:r w:rsidRPr="00332392">
        <w:rPr>
          <w:color w:val="auto"/>
        </w:rPr>
        <w:t xml:space="preserve">1) findings from simulations and </w:t>
      </w:r>
      <w:r w:rsidR="00BD2C02" w:rsidRPr="00332392">
        <w:rPr>
          <w:color w:val="auto"/>
        </w:rPr>
        <w:t>(</w:t>
      </w:r>
      <w:r w:rsidRPr="00332392">
        <w:rPr>
          <w:color w:val="auto"/>
        </w:rPr>
        <w:t>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332392" w:rsidRDefault="00A831F5">
      <w:pPr>
        <w:pStyle w:val="Normal1"/>
        <w:contextualSpacing w:val="0"/>
        <w:jc w:val="center"/>
        <w:rPr>
          <w:color w:val="auto"/>
          <w:sz w:val="28"/>
        </w:rPr>
      </w:pPr>
      <w:r w:rsidRPr="00332392">
        <w:rPr>
          <w:b/>
          <w:color w:val="auto"/>
          <w:sz w:val="28"/>
        </w:rPr>
        <w:lastRenderedPageBreak/>
        <w:t>The Partial Observability Model</w:t>
      </w:r>
    </w:p>
    <w:p w14:paraId="11CCCE57" w14:textId="77777777" w:rsidR="0041562E" w:rsidRPr="00332392" w:rsidRDefault="00A831F5">
      <w:pPr>
        <w:pStyle w:val="Normal1"/>
        <w:ind w:firstLine="0"/>
        <w:contextualSpacing w:val="0"/>
        <w:rPr>
          <w:color w:val="auto"/>
          <w:szCs w:val="24"/>
        </w:rPr>
      </w:pPr>
      <w:r w:rsidRPr="00332392">
        <w:rPr>
          <w:i/>
          <w:color w:val="auto"/>
          <w:szCs w:val="24"/>
        </w:rPr>
        <w:t>Some Recent Applications</w:t>
      </w:r>
    </w:p>
    <w:p w14:paraId="7914A55C" w14:textId="77777777" w:rsidR="0041562E" w:rsidRPr="00332392" w:rsidRDefault="00A831F5">
      <w:pPr>
        <w:pStyle w:val="Normal1"/>
        <w:contextualSpacing w:val="0"/>
        <w:rPr>
          <w:color w:val="auto"/>
        </w:rPr>
      </w:pPr>
      <w:r w:rsidRPr="00332392">
        <w:rPr>
          <w:color w:val="auto"/>
        </w:rP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relevance) = f(Xβ)</m:t>
          </m:r>
        </m:oMath>
      </m:oMathPara>
    </w:p>
    <w:p w14:paraId="585A76D5"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p(relevance) = f(Zγ)</m:t>
          </m:r>
        </m:oMath>
      </m:oMathPara>
    </w:p>
    <w:p w14:paraId="218DB43B"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p(conflict | relevance)</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p(relevance) = f(Xβ)</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f(Zγ)</m:t>
          </m:r>
        </m:oMath>
      </m:oMathPara>
    </w:p>
    <w:p w14:paraId="6627DAC4" w14:textId="29B8539B" w:rsidR="009C3BA5" w:rsidRPr="00332392" w:rsidRDefault="00DA6429">
      <w:pPr>
        <w:pStyle w:val="Normal1"/>
        <w:ind w:firstLine="0"/>
        <w:contextualSpacing w:val="0"/>
        <w:rPr>
          <w:color w:val="auto"/>
        </w:rPr>
      </w:pPr>
      <w:r w:rsidRPr="00332392">
        <w:rPr>
          <w:color w:val="auto"/>
        </w:rPr>
        <w:t>However,</w:t>
      </w:r>
      <w:r w:rsidR="00AC4D40" w:rsidRPr="00332392">
        <w:rPr>
          <w:color w:val="auto"/>
        </w:rPr>
        <w:t xml:space="preserve"> </w:t>
      </w:r>
      <w:r w:rsidR="009C3BA5" w:rsidRPr="00332392">
        <w:rPr>
          <w:color w:val="auto"/>
        </w:rPr>
        <w:t xml:space="preserve">Xiang </w:t>
      </w:r>
      <w:r w:rsidR="00831780" w:rsidRPr="00332392">
        <w:rPr>
          <w:color w:val="auto"/>
        </w:rPr>
        <w:t>provides no theoretical justification for his choice of</w:t>
      </w:r>
      <w:r w:rsidR="009C3BA5" w:rsidRPr="00332392">
        <w:rPr>
          <w:color w:val="auto"/>
        </w:rPr>
        <w:t xml:space="preserve"> the logit functional form—</w:t>
      </w:r>
      <w:r w:rsidR="00D90BAE" w:rsidRPr="00332392">
        <w:rPr>
          <w:color w:val="auto"/>
        </w:rPr>
        <w:t>his</w:t>
      </w:r>
      <w:r w:rsidR="009C3BA5" w:rsidRPr="00332392">
        <w:rPr>
          <w:color w:val="auto"/>
        </w:rPr>
        <w:t xml:space="preserve"> hypotheses are only directional. In the more typical </w:t>
      </w:r>
      <w:r w:rsidR="00831780" w:rsidRPr="00332392">
        <w:rPr>
          <w:color w:val="auto"/>
        </w:rPr>
        <w:t xml:space="preserve">case of a study that relies on </w:t>
      </w:r>
      <w:r w:rsidR="009C3BA5" w:rsidRPr="00332392">
        <w:rPr>
          <w:color w:val="auto"/>
        </w:rPr>
        <w:t xml:space="preserve">the fully observed logit model, this </w:t>
      </w:r>
      <w:r w:rsidR="00B4502E" w:rsidRPr="00332392">
        <w:rPr>
          <w:color w:val="auto"/>
        </w:rPr>
        <w:t xml:space="preserve">choice </w:t>
      </w:r>
      <w:r w:rsidR="009C3BA5" w:rsidRPr="00332392">
        <w:rPr>
          <w:color w:val="auto"/>
        </w:rPr>
        <w:t xml:space="preserve">does not matter much. As long as the logit model is roughly correct, the inferences will be approximately right. </w:t>
      </w:r>
      <w:r w:rsidR="00D90BAE" w:rsidRPr="00332392">
        <w:rPr>
          <w:color w:val="auto"/>
        </w:rPr>
        <w:t>But</w:t>
      </w:r>
      <w:r w:rsidR="009C3BA5" w:rsidRPr="00332392">
        <w:rPr>
          <w:color w:val="auto"/>
        </w:rPr>
        <w:t xml:space="preserve"> we show that even seemingly benign specification errors </w:t>
      </w:r>
      <w:r w:rsidR="00D90BAE" w:rsidRPr="00332392">
        <w:rPr>
          <w:color w:val="auto"/>
        </w:rPr>
        <w:t xml:space="preserve">may </w:t>
      </w:r>
      <w:r w:rsidR="009C3BA5" w:rsidRPr="00332392">
        <w:rPr>
          <w:color w:val="auto"/>
        </w:rPr>
        <w:t>lead to large errors under partial observability</w:t>
      </w:r>
      <w:r w:rsidR="00D90BAE" w:rsidRPr="00332392">
        <w:rPr>
          <w:color w:val="auto"/>
        </w:rPr>
        <w:t>—notably,</w:t>
      </w:r>
      <w:r w:rsidR="009C3BA5" w:rsidRPr="00332392">
        <w:rPr>
          <w:color w:val="auto"/>
        </w:rPr>
        <w:t xml:space="preserve"> specification errors that have essentially no impact on inferences under full observability.</w:t>
      </w:r>
    </w:p>
    <w:p w14:paraId="5447EFA8" w14:textId="6B18546D" w:rsidR="0041562E" w:rsidRPr="00332392" w:rsidRDefault="00A831F5" w:rsidP="009C3BA5">
      <w:pPr>
        <w:pStyle w:val="Normal1"/>
        <w:contextualSpacing w:val="0"/>
        <w:rPr>
          <w:color w:val="auto"/>
        </w:rPr>
      </w:pPr>
      <w:r w:rsidRPr="00332392">
        <w:rPr>
          <w:color w:val="auto"/>
        </w:rPr>
        <w:t xml:space="preserve">Using this approach, Xiang suggests that trade has a small pacifying effect on the probability of conflict given relevance, but a huge positive effect on relevance. Combining trade’s effects on relevance and </w:t>
      </w:r>
      <w:r w:rsidR="00B4502E" w:rsidRPr="00332392">
        <w:rPr>
          <w:color w:val="auto"/>
        </w:rPr>
        <w:t xml:space="preserve">on </w:t>
      </w:r>
      <w:r w:rsidRPr="00332392">
        <w:rPr>
          <w:color w:val="auto"/>
        </w:rPr>
        <w:t>conflict</w:t>
      </w:r>
      <w:r w:rsidR="00B4502E" w:rsidRPr="00332392">
        <w:rPr>
          <w:color w:val="auto"/>
        </w:rPr>
        <w:t>,</w:t>
      </w:r>
      <w:r w:rsidRPr="00332392">
        <w:rPr>
          <w:color w:val="auto"/>
        </w:rPr>
        <w:t xml:space="preserve"> conditional on relevance, the model suggests that trade initially has a large positive effect on the probability of conflict, but that the effect becomes negative as trade increases. </w:t>
      </w:r>
      <w:r w:rsidR="00BD2C02" w:rsidRPr="00332392">
        <w:rPr>
          <w:color w:val="auto"/>
        </w:rPr>
        <w:t xml:space="preserve">Identifying the model requires at least one, but hopefully several, </w:t>
      </w:r>
      <w:r w:rsidR="00BD2C02" w:rsidRPr="00332392">
        <w:rPr>
          <w:color w:val="auto"/>
        </w:rPr>
        <w:lastRenderedPageBreak/>
        <w:t xml:space="preserve">variables that are not present in both </w:t>
      </w:r>
      <w:proofErr w:type="gramStart"/>
      <m:oMath>
        <m:r>
          <w:rPr>
            <w:rFonts w:ascii="Cambria Math" w:hAnsi="Cambria Math"/>
            <w:color w:val="auto"/>
          </w:rPr>
          <m:t>f(</m:t>
        </m:r>
        <w:proofErr w:type="gramEnd"/>
        <m:r>
          <w:rPr>
            <w:rFonts w:ascii="Cambria Math" w:hAnsi="Cambria Math"/>
            <w:color w:val="auto"/>
          </w:rPr>
          <m:t>Xβ)</m:t>
        </m:r>
      </m:oMath>
      <w:r w:rsidR="003B324D" w:rsidRPr="00332392">
        <w:rPr>
          <w:color w:val="auto"/>
        </w:rPr>
        <w:t xml:space="preserve"> and </w:t>
      </w:r>
      <m:oMath>
        <m:r>
          <w:rPr>
            <w:rFonts w:ascii="Cambria Math" w:hAnsi="Cambria Math"/>
            <w:color w:val="auto"/>
          </w:rPr>
          <m:t>f(Zγ)</m:t>
        </m:r>
      </m:oMath>
      <w:r w:rsidR="003B324D" w:rsidRPr="00332392">
        <w:rPr>
          <w:color w:val="auto"/>
        </w:rPr>
        <w:t xml:space="preserve">. Xiang </w:t>
      </w:r>
      <w:r w:rsidR="00404E67" w:rsidRPr="00332392">
        <w:rPr>
          <w:color w:val="auto"/>
        </w:rPr>
        <w:t>suggests that the level of democracy in the dyad, the relative capabilities of the two countries in the dyad, and the years of peace impact the probability of conflict</w:t>
      </w:r>
      <w:r w:rsidR="00B4502E" w:rsidRPr="00332392">
        <w:rPr>
          <w:color w:val="auto"/>
        </w:rPr>
        <w:t>,</w:t>
      </w:r>
      <w:r w:rsidR="00404E67" w:rsidRPr="00332392">
        <w:rPr>
          <w:color w:val="auto"/>
        </w:rPr>
        <w:t xml:space="preserve"> but do not impact the probability of relevance.</w:t>
      </w:r>
      <w:r w:rsidR="00404E67" w:rsidRPr="00332392">
        <w:rPr>
          <w:rStyle w:val="FootnoteReference"/>
          <w:color w:val="auto"/>
        </w:rPr>
        <w:footnoteReference w:id="8"/>
      </w:r>
    </w:p>
    <w:p w14:paraId="24BC5084" w14:textId="719BFD5B" w:rsidR="00281042" w:rsidRPr="00332392" w:rsidRDefault="00A831F5">
      <w:pPr>
        <w:pStyle w:val="Normal1"/>
        <w:contextualSpacing w:val="0"/>
        <w:rPr>
          <w:color w:val="auto"/>
        </w:rPr>
      </w:pPr>
      <w:r w:rsidRPr="00332392">
        <w:rPr>
          <w:color w:val="auto"/>
        </w:rPr>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rsidRPr="00332392">
        <w:rPr>
          <w:color w:val="auto"/>
        </w:rPr>
        <w:t>—</w:t>
      </w:r>
      <w:r w:rsidRPr="00332392">
        <w:rPr>
          <w:color w:val="auto"/>
        </w:rPr>
        <w:t xml:space="preserve"> e.g., does a surplus in a nation’s budget </w:t>
      </w:r>
      <w:r w:rsidR="00255C55" w:rsidRPr="00332392">
        <w:rPr>
          <w:color w:val="auto"/>
        </w:rPr>
        <w:t>affect</w:t>
      </w:r>
      <w:r w:rsidRPr="00332392">
        <w:rPr>
          <w:color w:val="auto"/>
        </w:rPr>
        <w:t xml:space="preserve"> both the IMF’s decision to enter and the national government’s decision to enter</w:t>
      </w:r>
      <w:r w:rsidR="0002015C" w:rsidRPr="00332392">
        <w:rPr>
          <w:color w:val="auto"/>
        </w:rPr>
        <w:t>?</w:t>
      </w:r>
      <w:r w:rsidRPr="00332392">
        <w:rPr>
          <w:color w:val="auto"/>
        </w:rPr>
        <w:t xml:space="preserve"> They find that as a budget surplus increases, a government becomes less likely to enter an IMF agreement, but the IMF becomes more likely.</w:t>
      </w:r>
      <w:r w:rsidR="00404E67" w:rsidRPr="00332392">
        <w:rPr>
          <w:color w:val="auto"/>
          <w:vertAlign w:val="superscript"/>
        </w:rPr>
        <w:footnoteReference w:id="9"/>
      </w:r>
      <w:r w:rsidR="00404E67" w:rsidRPr="00332392">
        <w:rPr>
          <w:color w:val="auto"/>
        </w:rPr>
        <w:t xml:space="preserve"> </w:t>
      </w:r>
      <w:r w:rsidR="00281042" w:rsidRPr="00332392">
        <w:rPr>
          <w:color w:val="auto"/>
        </w:rPr>
        <w:t xml:space="preserve">Przeworski and Vreeland note the difficulty of deciding which variables belong in </w:t>
      </w:r>
      <w:r w:rsidR="0002015C" w:rsidRPr="00332392">
        <w:rPr>
          <w:color w:val="auto"/>
        </w:rPr>
        <w:t>each</w:t>
      </w:r>
      <w:r w:rsidR="00281042" w:rsidRPr="00332392">
        <w:rPr>
          <w:color w:val="auto"/>
        </w:rPr>
        <w:t xml:space="preserve"> equation and summarize their choice:</w:t>
      </w:r>
    </w:p>
    <w:p w14:paraId="4F13363A" w14:textId="5782891F" w:rsidR="00880F6A" w:rsidRPr="00332392" w:rsidRDefault="00281042" w:rsidP="00880F6A">
      <w:pPr>
        <w:pStyle w:val="BlockQuote"/>
        <w:rPr>
          <w:color w:val="auto"/>
        </w:rPr>
      </w:pPr>
      <w:r w:rsidRPr="00332392">
        <w:rPr>
          <w:color w:val="auto"/>
        </w:rP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rsidRPr="00332392">
        <w:rPr>
          <w:color w:val="auto"/>
        </w:rPr>
        <w:t>nk</w:t>
      </w:r>
      <w:r w:rsidRPr="00332392">
        <w:rPr>
          <w:color w:val="auto"/>
        </w:rPr>
        <w:t xml:space="preserve"> of th</w:t>
      </w:r>
      <w:r w:rsidR="00F71678" w:rsidRPr="00332392">
        <w:rPr>
          <w:color w:val="auto"/>
        </w:rPr>
        <w:t>i</w:t>
      </w:r>
      <w:r w:rsidRPr="00332392">
        <w:rPr>
          <w:color w:val="auto"/>
        </w:rPr>
        <w:t>s variable as the balance of pay</w:t>
      </w:r>
      <w:r w:rsidR="00F71678" w:rsidRPr="00332392">
        <w:rPr>
          <w:color w:val="auto"/>
        </w:rPr>
        <w:t>m</w:t>
      </w:r>
      <w:r w:rsidRPr="00332392">
        <w:rPr>
          <w:color w:val="auto"/>
        </w:rPr>
        <w:t xml:space="preserve">ents weighted by the economic size of a country: </w:t>
      </w:r>
      <m:oMath>
        <m:f>
          <m:fPr>
            <m:ctrlPr>
              <w:rPr>
                <w:rFonts w:ascii="Cambria Math" w:hAnsi="Cambria Math"/>
                <w:i/>
                <w:color w:val="auto"/>
              </w:rPr>
            </m:ctrlPr>
          </m:fPr>
          <m:num>
            <m:r>
              <w:rPr>
                <w:rFonts w:ascii="Cambria Math" w:hAnsi="Cambria Math"/>
                <w:color w:val="auto"/>
              </w:rPr>
              <m:t>BOP</m:t>
            </m:r>
          </m:num>
          <m:den>
            <m:r>
              <w:rPr>
                <w:rFonts w:ascii="Cambria Math" w:hAnsi="Cambria Math"/>
                <w:color w:val="auto"/>
              </w:rPr>
              <m:t>GDP</m:t>
            </m:r>
          </m:den>
        </m:f>
        <m:r>
          <w:rPr>
            <w:rFonts w:ascii="Cambria Math" w:hAnsi="Cambria Math"/>
            <w:color w:val="auto"/>
          </w:rPr>
          <m:t>× GDP</m:t>
        </m:r>
      </m:oMath>
      <w:r w:rsidR="004C77FF" w:rsidRPr="00332392">
        <w:rPr>
          <w:color w:val="auto"/>
        </w:rPr>
        <w:t>.</w:t>
      </w:r>
      <w:r w:rsidRPr="00332392">
        <w:rPr>
          <w:color w:val="auto"/>
        </w:rPr>
        <w:t xml:space="preserve">) We suspect that the Fund is concerned with fulfilling its mandate of promoting world financial stability. The larger a balance of payments </w:t>
      </w:r>
      <w:r w:rsidRPr="00332392">
        <w:rPr>
          <w:color w:val="auto"/>
        </w:rPr>
        <w:lastRenderedPageBreak/>
        <w:t xml:space="preserve">in absolute terms, the more likely the </w:t>
      </w:r>
      <w:r w:rsidR="00F71678" w:rsidRPr="00332392">
        <w:rPr>
          <w:color w:val="auto"/>
        </w:rPr>
        <w:t>F</w:t>
      </w:r>
      <w:r w:rsidRPr="00332392">
        <w:rPr>
          <w:color w:val="auto"/>
        </w:rPr>
        <w:t>und will provide a country with an arrangement. If we include only this variable for the IMF—to identify t</w:t>
      </w:r>
      <w:r w:rsidR="00880F6A" w:rsidRPr="00332392">
        <w:rPr>
          <w:color w:val="auto"/>
        </w:rPr>
        <w:t>his actor as different from the government—then we can include the other variables for both actors (</w:t>
      </w:r>
      <w:r w:rsidR="00F71678" w:rsidRPr="00332392">
        <w:rPr>
          <w:color w:val="auto"/>
        </w:rPr>
        <w:t xml:space="preserve">p. </w:t>
      </w:r>
      <w:r w:rsidR="00880F6A" w:rsidRPr="00332392">
        <w:rPr>
          <w:color w:val="auto"/>
        </w:rPr>
        <w:t>107)</w:t>
      </w:r>
      <w:r w:rsidR="00F71678" w:rsidRPr="00332392">
        <w:rPr>
          <w:color w:val="auto"/>
        </w:rPr>
        <w:t>.</w:t>
      </w:r>
    </w:p>
    <w:p w14:paraId="394849B9" w14:textId="1F6BBE61" w:rsidR="0041562E" w:rsidRPr="00332392" w:rsidRDefault="00A831F5" w:rsidP="00CC32F0">
      <w:pPr>
        <w:pStyle w:val="Heading2"/>
      </w:pPr>
      <w:r w:rsidRPr="00332392">
        <w:t>Cautionary Notes</w:t>
      </w:r>
    </w:p>
    <w:p w14:paraId="2541102E" w14:textId="126225C9" w:rsidR="0041562E" w:rsidRPr="00332392" w:rsidRDefault="00A831F5" w:rsidP="00CC32F0">
      <w:pPr>
        <w:pStyle w:val="Normal1"/>
        <w:contextualSpacing w:val="0"/>
        <w:rPr>
          <w:color w:val="auto"/>
        </w:rPr>
      </w:pPr>
      <w:r w:rsidRPr="00332392">
        <w:rPr>
          <w:color w:val="auto"/>
        </w:rPr>
        <w:t xml:space="preserve">These recent applications are </w:t>
      </w:r>
      <w:r w:rsidR="00255C55" w:rsidRPr="00332392">
        <w:rPr>
          <w:color w:val="auto"/>
        </w:rPr>
        <w:t xml:space="preserve">relatively </w:t>
      </w:r>
      <w:r w:rsidRPr="00332392">
        <w:rPr>
          <w:color w:val="auto"/>
        </w:rPr>
        <w:t xml:space="preserve">sanguine about employing the partial observability model.  However, </w:t>
      </w:r>
      <w:proofErr w:type="spellStart"/>
      <w:r w:rsidRPr="00332392">
        <w:rPr>
          <w:color w:val="auto"/>
        </w:rPr>
        <w:t>Meng</w:t>
      </w:r>
      <w:proofErr w:type="spellEnd"/>
      <w:r w:rsidRPr="00332392">
        <w:rPr>
          <w:color w:val="auto"/>
        </w:rP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Pr="00332392">
        <w:rPr>
          <w:i/>
          <w:color w:val="auto"/>
        </w:rPr>
        <w:t>t</w:t>
      </w:r>
      <w:r w:rsidRPr="00332392">
        <w:rPr>
          <w:color w:val="auto"/>
        </w:rPr>
        <w:t>-ratios to be from two to four times as large under full observability as under partial observability” (</w:t>
      </w:r>
      <w:proofErr w:type="spellStart"/>
      <w:r w:rsidRPr="00332392">
        <w:rPr>
          <w:color w:val="auto"/>
        </w:rPr>
        <w:t>Meng</w:t>
      </w:r>
      <w:proofErr w:type="spellEnd"/>
      <w:r w:rsidRPr="00332392">
        <w:rPr>
          <w:color w:val="auto"/>
        </w:rPr>
        <w:t xml:space="preserve"> and Schmidt 1985, p.</w:t>
      </w:r>
      <w:r w:rsidR="00D849FA" w:rsidRPr="00332392">
        <w:rPr>
          <w:color w:val="auto"/>
        </w:rPr>
        <w:t xml:space="preserve"> 83</w:t>
      </w:r>
      <w:r w:rsidRPr="00332392">
        <w:rPr>
          <w:color w:val="auto"/>
        </w:rPr>
        <w:t>). Yet standard errors (by design) only reflect the uncertainty due to sampling error. Other sources of error, such as measurement error, missing data, and specification error, create additional uncertainty.</w:t>
      </w:r>
      <w:r w:rsidR="00880F6A" w:rsidRPr="00332392">
        <w:rPr>
          <w:color w:val="auto"/>
        </w:rPr>
        <w:t xml:space="preserve"> In the simulations below, we focus specifically on the cost of specification error.</w:t>
      </w:r>
    </w:p>
    <w:p w14:paraId="7348D355" w14:textId="3DC5F41F" w:rsidR="00797097" w:rsidRPr="00332392" w:rsidRDefault="00A831F5">
      <w:pPr>
        <w:pStyle w:val="Normal1"/>
        <w:contextualSpacing w:val="0"/>
        <w:rPr>
          <w:color w:val="auto"/>
        </w:rPr>
      </w:pPr>
      <w:r w:rsidRPr="00332392">
        <w:rPr>
          <w:color w:val="auto"/>
        </w:rPr>
        <w:t>Although innocuous specification errors (particularly of the functional form variety) do not usually introduce much additional uncertainty</w:t>
      </w:r>
      <w:r w:rsidR="00055BE6" w:rsidRPr="00332392">
        <w:rPr>
          <w:color w:val="auto"/>
        </w:rPr>
        <w:t xml:space="preserve"> under full observability</w:t>
      </w:r>
      <w:r w:rsidRPr="00332392">
        <w:rPr>
          <w:color w:val="auto"/>
        </w:rPr>
        <w:t>, we argue that this is not the case with partial observability models.</w:t>
      </w:r>
      <w:r w:rsidR="00055BE6" w:rsidRPr="00332392">
        <w:rPr>
          <w:color w:val="auto"/>
          <w:vertAlign w:val="superscript"/>
        </w:rPr>
        <w:footnoteReference w:id="10"/>
      </w:r>
      <w:r w:rsidRPr="00332392">
        <w:rPr>
          <w:color w:val="auto"/>
        </w:rPr>
        <w:t xml:space="preserve"> </w:t>
      </w:r>
      <w:r w:rsidR="00880F6A" w:rsidRPr="00332392">
        <w:rPr>
          <w:color w:val="auto"/>
        </w:rPr>
        <w:t xml:space="preserve">We </w:t>
      </w:r>
      <w:r w:rsidRPr="00332392">
        <w:rPr>
          <w:color w:val="auto"/>
        </w:rPr>
        <w:t>argue that an even greater cost of partial observability models</w:t>
      </w:r>
      <w:r w:rsidR="00880F6A" w:rsidRPr="00332392">
        <w:rPr>
          <w:color w:val="auto"/>
        </w:rPr>
        <w:t xml:space="preserve"> (compared to a doubling or</w:t>
      </w:r>
      <w:r w:rsidR="003E107E" w:rsidRPr="00332392">
        <w:rPr>
          <w:color w:val="auto"/>
        </w:rPr>
        <w:t xml:space="preserve"> even</w:t>
      </w:r>
      <w:r w:rsidR="00880F6A" w:rsidRPr="00332392">
        <w:rPr>
          <w:color w:val="auto"/>
        </w:rPr>
        <w:t xml:space="preserve"> quadrupling of the standard errors</w:t>
      </w:r>
      <w:r w:rsidR="0002015C" w:rsidRPr="00332392">
        <w:rPr>
          <w:color w:val="auto"/>
        </w:rPr>
        <w:t xml:space="preserve"> as cited above</w:t>
      </w:r>
      <w:r w:rsidR="00880F6A" w:rsidRPr="00332392">
        <w:rPr>
          <w:color w:val="auto"/>
        </w:rPr>
        <w:t>)</w:t>
      </w:r>
      <w:r w:rsidRPr="00332392">
        <w:rPr>
          <w:color w:val="auto"/>
        </w:rPr>
        <w:t xml:space="preserve"> is the substantial </w:t>
      </w:r>
      <w:r w:rsidRPr="00332392">
        <w:rPr>
          <w:i/>
          <w:color w:val="auto"/>
        </w:rPr>
        <w:t>bias</w:t>
      </w:r>
      <w:r w:rsidRPr="00332392">
        <w:rPr>
          <w:color w:val="auto"/>
        </w:rPr>
        <w:t xml:space="preserve"> introduced by small specification errors, which is not reflected in the standard errors. We use simulations to show that </w:t>
      </w:r>
      <w:r w:rsidR="00824ADE" w:rsidRPr="00332392">
        <w:rPr>
          <w:color w:val="auto"/>
        </w:rPr>
        <w:t xml:space="preserve">a </w:t>
      </w:r>
      <w:r w:rsidRPr="00332392">
        <w:rPr>
          <w:color w:val="auto"/>
        </w:rPr>
        <w:t>missp</w:t>
      </w:r>
      <w:r w:rsidR="00880F6A" w:rsidRPr="00332392">
        <w:rPr>
          <w:color w:val="auto"/>
        </w:rPr>
        <w:t>ecification that</w:t>
      </w:r>
      <w:r w:rsidRPr="00332392">
        <w:rPr>
          <w:color w:val="auto"/>
        </w:rPr>
        <w:t xml:space="preserve"> lead</w:t>
      </w:r>
      <w:r w:rsidR="00824ADE" w:rsidRPr="00332392">
        <w:rPr>
          <w:color w:val="auto"/>
        </w:rPr>
        <w:t>s</w:t>
      </w:r>
      <w:r w:rsidRPr="00332392">
        <w:rPr>
          <w:color w:val="auto"/>
        </w:rPr>
        <w:t xml:space="preserve"> to almost no bias under full observability lead</w:t>
      </w:r>
      <w:r w:rsidR="00824ADE" w:rsidRPr="00332392">
        <w:rPr>
          <w:color w:val="auto"/>
        </w:rPr>
        <w:t>s</w:t>
      </w:r>
      <w:r w:rsidRPr="00332392">
        <w:rPr>
          <w:color w:val="auto"/>
        </w:rPr>
        <w:t xml:space="preserve"> to large biases under partial observability. </w:t>
      </w:r>
      <w:r w:rsidR="00880F6A" w:rsidRPr="00332392">
        <w:rPr>
          <w:color w:val="auto"/>
        </w:rPr>
        <w:t>Again</w:t>
      </w:r>
      <w:r w:rsidR="00824ADE" w:rsidRPr="00332392">
        <w:rPr>
          <w:color w:val="auto"/>
        </w:rPr>
        <w:t>,</w:t>
      </w:r>
      <w:r w:rsidR="00880F6A" w:rsidRPr="00332392">
        <w:rPr>
          <w:color w:val="auto"/>
        </w:rPr>
        <w:t xml:space="preserve"> the type of misspecification that we </w:t>
      </w:r>
      <w:r w:rsidR="00824ADE" w:rsidRPr="00332392">
        <w:rPr>
          <w:color w:val="auto"/>
        </w:rPr>
        <w:t>consider</w:t>
      </w:r>
      <w:r w:rsidR="00880F6A" w:rsidRPr="00332392">
        <w:rPr>
          <w:color w:val="auto"/>
        </w:rPr>
        <w:t xml:space="preserve"> is not</w:t>
      </w:r>
      <w:r w:rsidR="00824ADE" w:rsidRPr="00332392">
        <w:rPr>
          <w:color w:val="auto"/>
        </w:rPr>
        <w:t xml:space="preserve"> as serious as</w:t>
      </w:r>
      <w:r w:rsidR="00880F6A" w:rsidRPr="00332392">
        <w:rPr>
          <w:color w:val="auto"/>
        </w:rPr>
        <w:t xml:space="preserve"> including a variable in the incorrect equation (though </w:t>
      </w:r>
      <w:r w:rsidR="00824ADE" w:rsidRPr="00332392">
        <w:rPr>
          <w:color w:val="auto"/>
        </w:rPr>
        <w:t>that type</w:t>
      </w:r>
      <w:r w:rsidR="00880F6A" w:rsidRPr="00332392">
        <w:rPr>
          <w:color w:val="auto"/>
        </w:rPr>
        <w:t xml:space="preserve"> seems possible</w:t>
      </w:r>
      <w:r w:rsidR="00824ADE" w:rsidRPr="00332392">
        <w:rPr>
          <w:color w:val="auto"/>
        </w:rPr>
        <w:t xml:space="preserve"> in many applications</w:t>
      </w:r>
      <w:r w:rsidR="00255C55" w:rsidRPr="00332392">
        <w:rPr>
          <w:color w:val="auto"/>
        </w:rPr>
        <w:t xml:space="preserve"> as well</w:t>
      </w:r>
      <w:r w:rsidR="00880F6A" w:rsidRPr="00332392">
        <w:rPr>
          <w:color w:val="auto"/>
        </w:rPr>
        <w:t xml:space="preserve">). Instead, we </w:t>
      </w:r>
      <w:r w:rsidR="00824ADE" w:rsidRPr="00332392">
        <w:rPr>
          <w:color w:val="auto"/>
        </w:rPr>
        <w:t>assess</w:t>
      </w:r>
      <w:r w:rsidR="00880F6A" w:rsidRPr="00332392">
        <w:rPr>
          <w:color w:val="auto"/>
        </w:rPr>
        <w:t xml:space="preserve"> a slight misspecification of functional form</w:t>
      </w:r>
      <w:r w:rsidR="00B93DF3" w:rsidRPr="00332392">
        <w:rPr>
          <w:color w:val="auto"/>
        </w:rPr>
        <w:t>—a situation in which</w:t>
      </w:r>
      <w:r w:rsidR="00880F6A" w:rsidRPr="00332392">
        <w:rPr>
          <w:color w:val="auto"/>
        </w:rPr>
        <w:t xml:space="preserve"> the</w:t>
      </w:r>
      <w:r w:rsidR="00CF67C7" w:rsidRPr="00332392">
        <w:rPr>
          <w:color w:val="auto"/>
        </w:rPr>
        <w:t xml:space="preserve"> logit</w:t>
      </w:r>
      <w:r w:rsidR="00880F6A" w:rsidRPr="00332392">
        <w:rPr>
          <w:color w:val="auto"/>
        </w:rPr>
        <w:t xml:space="preserve"> link function is not </w:t>
      </w:r>
      <w:r w:rsidR="00880F6A" w:rsidRPr="00332392">
        <w:rPr>
          <w:color w:val="auto"/>
        </w:rPr>
        <w:lastRenderedPageBreak/>
        <w:t xml:space="preserve">quite right. </w:t>
      </w:r>
      <w:r w:rsidR="00863B5C" w:rsidRPr="00332392">
        <w:rPr>
          <w:color w:val="auto"/>
        </w:rPr>
        <w:t>The relationship between the probability of each partially observed event and the explanatory variables is non-linear, but monotonic</w:t>
      </w:r>
      <w:r w:rsidR="00B93DF3" w:rsidRPr="00332392">
        <w:rPr>
          <w:color w:val="auto"/>
        </w:rPr>
        <w:t>—specifically,</w:t>
      </w:r>
      <w:r w:rsidR="00863B5C" w:rsidRPr="00332392">
        <w:rPr>
          <w:color w:val="auto"/>
        </w:rPr>
        <w:t xml:space="preserve"> the relationship is quadratic. We view this type of specification </w:t>
      </w:r>
      <w:r w:rsidR="00902AE2" w:rsidRPr="00332392">
        <w:rPr>
          <w:color w:val="auto"/>
        </w:rPr>
        <w:t xml:space="preserve">error </w:t>
      </w:r>
      <w:r w:rsidR="00863B5C" w:rsidRPr="00332392">
        <w:rPr>
          <w:color w:val="auto"/>
        </w:rPr>
        <w:t xml:space="preserve">as quite mild for two </w:t>
      </w:r>
      <w:r w:rsidR="00734ADA" w:rsidRPr="00332392">
        <w:rPr>
          <w:color w:val="auto"/>
        </w:rPr>
        <w:t>reasons. First, there is rarely</w:t>
      </w:r>
      <w:r w:rsidR="00863B5C" w:rsidRPr="00332392">
        <w:rPr>
          <w:color w:val="auto"/>
        </w:rPr>
        <w:t xml:space="preserve"> a compelling theoretical rational</w:t>
      </w:r>
      <w:r w:rsidR="00266CAF" w:rsidRPr="00332392">
        <w:rPr>
          <w:color w:val="auto"/>
        </w:rPr>
        <w:t>e</w:t>
      </w:r>
      <w:r w:rsidR="00863B5C" w:rsidRPr="00332392">
        <w:rPr>
          <w:color w:val="auto"/>
        </w:rPr>
        <w:t xml:space="preserve"> for preferring the specific logit functional form </w:t>
      </w:r>
      <w:proofErr w:type="gramStart"/>
      <w:r w:rsidR="00863B5C" w:rsidRPr="00332392">
        <w:rPr>
          <w:color w:val="auto"/>
        </w:rPr>
        <w:t>over</w:t>
      </w:r>
      <w:proofErr w:type="gramEnd"/>
      <w:r w:rsidR="00863B5C" w:rsidRPr="00332392">
        <w:rPr>
          <w:color w:val="auto"/>
        </w:rPr>
        <w:t xml:space="preserve"> a “non-linear and monotonic” functional form. Second, in logit models of fully observed binary outcomes, this type of misspecification error </w:t>
      </w:r>
      <w:r w:rsidR="00061F1A" w:rsidRPr="00332392">
        <w:rPr>
          <w:color w:val="auto"/>
        </w:rPr>
        <w:t>appears to have</w:t>
      </w:r>
      <w:r w:rsidR="00863B5C" w:rsidRPr="00332392">
        <w:rPr>
          <w:color w:val="auto"/>
        </w:rPr>
        <w:t xml:space="preserve"> almost no effect on the inferences</w:t>
      </w:r>
      <w:r w:rsidR="00060327" w:rsidRPr="00332392">
        <w:rPr>
          <w:color w:val="auto"/>
        </w:rPr>
        <w:t xml:space="preserve"> (see our simulations below)</w:t>
      </w:r>
      <w:r w:rsidR="00863B5C" w:rsidRPr="00332392">
        <w:rPr>
          <w:color w:val="auto"/>
        </w:rPr>
        <w:t>.</w:t>
      </w:r>
      <w:r w:rsidR="00734ADA" w:rsidRPr="00332392">
        <w:rPr>
          <w:color w:val="auto"/>
        </w:rPr>
        <w:t xml:space="preserve"> Although </w:t>
      </w:r>
      <w:r w:rsidR="00061F1A" w:rsidRPr="00332392">
        <w:rPr>
          <w:color w:val="auto"/>
        </w:rPr>
        <w:t>this</w:t>
      </w:r>
      <w:r w:rsidR="00734ADA" w:rsidRPr="00332392">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proofErr w:type="gramStart"/>
      <w:r w:rsidR="00AC4D40" w:rsidRPr="00332392">
        <w:rPr>
          <w:color w:val="auto"/>
        </w:rPr>
        <w:t>fully</w:t>
      </w:r>
      <w:r w:rsidR="00A54094" w:rsidRPr="00332392">
        <w:rPr>
          <w:color w:val="auto"/>
        </w:rPr>
        <w:t>-</w:t>
      </w:r>
      <w:r w:rsidR="00AC4D40" w:rsidRPr="00332392">
        <w:rPr>
          <w:color w:val="auto"/>
        </w:rPr>
        <w:t>observed</w:t>
      </w:r>
      <w:proofErr w:type="gramEnd"/>
      <w:r w:rsidR="00734ADA" w:rsidRPr="00332392">
        <w:rPr>
          <w:color w:val="auto"/>
        </w:rPr>
        <w:t xml:space="preserve"> counterparts.</w:t>
      </w:r>
    </w:p>
    <w:p w14:paraId="4C16839C" w14:textId="1107BABA" w:rsidR="0041562E" w:rsidRPr="00332392" w:rsidRDefault="001305E7">
      <w:pPr>
        <w:pStyle w:val="Normal1"/>
        <w:contextualSpacing w:val="0"/>
        <w:rPr>
          <w:color w:val="auto"/>
        </w:rPr>
      </w:pPr>
      <w:r w:rsidRPr="00332392">
        <w:rPr>
          <w:color w:val="auto"/>
        </w:rPr>
        <w:t>After discussing the simulations, w</w:t>
      </w:r>
      <w:r w:rsidR="00A831F5" w:rsidRPr="00332392">
        <w:rPr>
          <w:color w:val="auto"/>
        </w:rPr>
        <w:t>e then examine a substantively</w:t>
      </w:r>
      <w:r w:rsidR="0002015C" w:rsidRPr="00332392">
        <w:rPr>
          <w:color w:val="auto"/>
        </w:rPr>
        <w:t>-</w:t>
      </w:r>
      <w:r w:rsidR="00A831F5" w:rsidRPr="00332392">
        <w:rPr>
          <w:color w:val="auto"/>
        </w:rPr>
        <w:t xml:space="preserve">motivated and theoretically interesting application of the partial observability model </w:t>
      </w:r>
      <w:r w:rsidR="00BB4A14" w:rsidRPr="00332392">
        <w:rPr>
          <w:color w:val="auto"/>
        </w:rPr>
        <w:t>—</w:t>
      </w:r>
      <w:r w:rsidR="00A831F5" w:rsidRPr="00332392">
        <w:rPr>
          <w:color w:val="auto"/>
        </w:rPr>
        <w:t xml:space="preserve"> self-reported voter turnout in a U.S. presidential election </w:t>
      </w:r>
      <w:r w:rsidR="00BB4A14" w:rsidRPr="00332392">
        <w:rPr>
          <w:color w:val="auto"/>
        </w:rPr>
        <w:t>—</w:t>
      </w:r>
      <w:r w:rsidR="00A831F5" w:rsidRPr="00332392">
        <w:rPr>
          <w:color w:val="auto"/>
        </w:rPr>
        <w:t xml:space="preserve"> in which the correct (full observation) inferences are approximately known via a standard binary logit model relying on </w:t>
      </w:r>
      <w:r w:rsidR="00A831F5" w:rsidRPr="00332392">
        <w:rPr>
          <w:i/>
          <w:color w:val="auto"/>
        </w:rPr>
        <w:t>validated</w:t>
      </w:r>
      <w:r w:rsidR="00A831F5" w:rsidRPr="00332392">
        <w:rPr>
          <w:color w:val="auto"/>
        </w:rPr>
        <w:t xml:space="preserve"> voter turnout data for the same respondents. We find that the inferences from the partial observability model are often substantially </w:t>
      </w:r>
      <w:proofErr w:type="gramStart"/>
      <w:r w:rsidR="00A831F5" w:rsidRPr="00332392">
        <w:rPr>
          <w:color w:val="auto"/>
        </w:rPr>
        <w:t>off</w:t>
      </w:r>
      <w:r w:rsidR="009B241F" w:rsidRPr="00332392">
        <w:rPr>
          <w:color w:val="auto"/>
        </w:rPr>
        <w:t>-</w:t>
      </w:r>
      <w:r w:rsidR="00A831F5" w:rsidRPr="00332392">
        <w:rPr>
          <w:color w:val="auto"/>
        </w:rPr>
        <w:t>the</w:t>
      </w:r>
      <w:r w:rsidR="009B241F" w:rsidRPr="00332392">
        <w:rPr>
          <w:color w:val="auto"/>
        </w:rPr>
        <w:t>-</w:t>
      </w:r>
      <w:r w:rsidR="00A831F5" w:rsidRPr="00332392">
        <w:rPr>
          <w:color w:val="auto"/>
        </w:rPr>
        <w:t>mark</w:t>
      </w:r>
      <w:proofErr w:type="gramEnd"/>
      <w:r w:rsidR="00A831F5" w:rsidRPr="00332392">
        <w:rPr>
          <w:color w:val="auto"/>
        </w:rPr>
        <w:t xml:space="preserve">, </w:t>
      </w:r>
      <w:r w:rsidR="00061F1A" w:rsidRPr="00332392">
        <w:rPr>
          <w:color w:val="auto"/>
        </w:rPr>
        <w:t xml:space="preserve">again </w:t>
      </w:r>
      <w:r w:rsidR="00A831F5" w:rsidRPr="00332392">
        <w:rPr>
          <w:color w:val="auto"/>
        </w:rPr>
        <w:t>leading to incorrect substantive conclusions.</w:t>
      </w:r>
    </w:p>
    <w:p w14:paraId="16C3DBC7" w14:textId="37E27021" w:rsidR="0041562E" w:rsidRPr="00332392" w:rsidRDefault="00057ABA" w:rsidP="00332392">
      <w:pPr>
        <w:pStyle w:val="Heading1"/>
        <w:tabs>
          <w:tab w:val="left" w:pos="242"/>
          <w:tab w:val="center" w:pos="4680"/>
        </w:tabs>
        <w:jc w:val="left"/>
        <w:rPr>
          <w:rFonts w:ascii="Times New Roman" w:hAnsi="Times New Roman"/>
          <w:b/>
        </w:rPr>
      </w:pPr>
      <w:bookmarkStart w:id="6" w:name="h.yficbrnvkndp" w:colFirst="0" w:colLast="0"/>
      <w:bookmarkEnd w:id="6"/>
      <w:r w:rsidRPr="00332392">
        <w:rPr>
          <w:rFonts w:ascii="Times New Roman" w:hAnsi="Times New Roman"/>
          <w:b/>
          <w:i/>
          <w:sz w:val="22"/>
        </w:rPr>
        <w:t>Derivation</w:t>
      </w:r>
    </w:p>
    <w:p w14:paraId="72D32E8B" w14:textId="1E45A7EB" w:rsidR="0041562E" w:rsidRPr="00332392" w:rsidRDefault="00A831F5">
      <w:pPr>
        <w:pStyle w:val="Normal1"/>
        <w:contextualSpacing w:val="0"/>
        <w:rPr>
          <w:color w:val="auto"/>
        </w:rPr>
      </w:pPr>
      <w:r w:rsidRPr="00332392">
        <w:rPr>
          <w:color w:val="auto"/>
        </w:rPr>
        <w:t xml:space="preserve">Assume a situation in which a potential dichotomous outcome of interest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cannot be directly observed. Instead, it can only be observed jointly with another dichotomous outcome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w:t>
      </w:r>
      <w:r w:rsidRPr="00332392">
        <w:rPr>
          <w:color w:val="auto"/>
          <w:vertAlign w:val="superscript"/>
        </w:rPr>
        <w:footnoteReference w:id="11"/>
      </w:r>
      <w:r w:rsidRPr="00332392">
        <w:rPr>
          <w:color w:val="auto"/>
        </w:rPr>
        <w:t xml:space="preserve"> The researcher only observes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which, depending on the application, might equal one if both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A54094" w:rsidRPr="00332392">
        <w:rPr>
          <w:color w:val="auto"/>
        </w:rPr>
        <w:t xml:space="preserve"> </w:t>
      </w:r>
      <w:r w:rsidRPr="00332392">
        <w:rPr>
          <w:color w:val="auto"/>
        </w:rPr>
        <w:t xml:space="preserve">equal one or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equals one. For simplicity, we consider the situation in which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equals one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Pr="00332392">
        <w:rPr>
          <w:color w:val="auto"/>
        </w:rPr>
        <w:t xml:space="preserve"> 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=1</m:t>
        </m:r>
      </m:oMath>
      <w:r w:rsidRPr="00332392">
        <w:rPr>
          <w:color w:val="auto"/>
        </w:rPr>
        <w:t xml:space="preserve">. That is,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However, all of our findings and suggestions generalize to the other situation as well.</w:t>
      </w:r>
      <w:r w:rsidRPr="00332392">
        <w:rPr>
          <w:color w:val="auto"/>
          <w:vertAlign w:val="superscript"/>
        </w:rPr>
        <w:footnoteReference w:id="12"/>
      </w:r>
    </w:p>
    <w:p w14:paraId="2AAD6EC0" w14:textId="1E0EEBD8" w:rsidR="0041562E" w:rsidRPr="00332392" w:rsidRDefault="00A831F5">
      <w:pPr>
        <w:pStyle w:val="Normal1"/>
        <w:contextualSpacing w:val="0"/>
        <w:rPr>
          <w:color w:val="auto"/>
        </w:rPr>
      </w:pPr>
      <w:r w:rsidRPr="00332392">
        <w:rPr>
          <w:color w:val="auto"/>
        </w:rPr>
        <w:t xml:space="preserve">To model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we simply recognize that it is determined jointly by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and assume that a standard logit model relates the matrix of covariates </w:t>
      </w:r>
      <m:oMath>
        <m:r>
          <w:rPr>
            <w:rFonts w:ascii="Cambria Math" w:hAnsi="Cambria Math"/>
            <w:color w:val="auto"/>
          </w:rPr>
          <m:t>X</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m:t>
        </m:r>
      </m:oMath>
      <w:r w:rsidRPr="00332392">
        <w:rPr>
          <w:color w:val="auto"/>
        </w:rPr>
        <w:t xml:space="preserve">. Similarly, assume that the same model relates the matrix of covariates </w:t>
      </w:r>
      <m:oMath>
        <m:r>
          <w:rPr>
            <w:rFonts w:ascii="Cambria Math" w:hAnsi="Cambria Math"/>
            <w:color w:val="auto"/>
          </w:rPr>
          <m:t>Z</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Pr="00332392">
        <w:rPr>
          <w:color w:val="auto"/>
        </w:rPr>
        <w:t xml:space="preserve">. Then, rewriting the equation for </w:t>
      </w:r>
      <w:proofErr w:type="gramStart"/>
      <m:oMath>
        <m:r>
          <w:rPr>
            <w:rFonts w:ascii="Cambria Math" w:hAnsi="Cambria Math"/>
            <w:color w:val="auto"/>
          </w:rPr>
          <m:t>P(</m:t>
        </m:r>
        <w:proofErr w:type="gramEnd"/>
        <m:r>
          <w:rPr>
            <w:rFonts w:ascii="Cambria Math" w:hAnsi="Cambria Math"/>
            <w:color w:val="auto"/>
          </w:rPr>
          <m:t>y)</m:t>
        </m:r>
      </m:oMath>
      <w:r w:rsidR="00087AAC" w:rsidRPr="00332392">
        <w:rPr>
          <w:color w:val="auto"/>
        </w:rPr>
        <w:t xml:space="preserve"> </w:t>
      </w:r>
      <w:r w:rsidRPr="00332392">
        <w:rPr>
          <w:color w:val="auto"/>
        </w:rPr>
        <w:t>above, we obtain</w:t>
      </w:r>
      <w:r w:rsidR="00055BE6" w:rsidRPr="00332392">
        <w:rPr>
          <w:color w:val="auto"/>
        </w:rPr>
        <w:t xml:space="preserve"> the partial observability model</w:t>
      </w:r>
    </w:p>
    <w:p w14:paraId="5A7E9716" w14:textId="77777777" w:rsidR="0041562E" w:rsidRPr="00332392" w:rsidRDefault="00087AAC">
      <w:pPr>
        <w:pStyle w:val="Normal1"/>
        <w:ind w:firstLine="0"/>
        <w:contextualSpacing w:val="0"/>
        <w:jc w:val="center"/>
        <w:rPr>
          <w:i/>
          <w:color w:val="auto"/>
        </w:rPr>
      </w:pP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 +logi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00A831F5" w:rsidRPr="00332392">
        <w:rPr>
          <w:i/>
          <w:color w:val="auto"/>
        </w:rPr>
        <w:t>.</w:t>
      </w:r>
    </w:p>
    <w:p w14:paraId="457710F1" w14:textId="77777777" w:rsidR="0041562E" w:rsidRPr="00332392" w:rsidRDefault="00A831F5">
      <w:pPr>
        <w:pStyle w:val="Normal1"/>
        <w:ind w:firstLine="0"/>
        <w:contextualSpacing w:val="0"/>
        <w:rPr>
          <w:color w:val="auto"/>
        </w:rPr>
      </w:pPr>
      <w:r w:rsidRPr="00332392">
        <w:rPr>
          <w:color w:val="auto"/>
        </w:rPr>
        <w:t>Using this form, it is straight</w:t>
      </w:r>
      <w:r w:rsidR="00087AAC" w:rsidRPr="00332392">
        <w:rPr>
          <w:color w:val="auto"/>
        </w:rPr>
        <w:t>for</w:t>
      </w:r>
      <w:r w:rsidRPr="00332392">
        <w:rPr>
          <w:color w:val="auto"/>
        </w:rPr>
        <w:t xml:space="preserve">ward to find the log-likelihood function for </w:t>
      </w:r>
      <m:oMath>
        <m:r>
          <w:rPr>
            <w:rFonts w:ascii="Cambria Math" w:hAnsi="Cambria Math"/>
            <w:color w:val="auto"/>
          </w:rPr>
          <m:t>β</m:t>
        </m:r>
      </m:oMath>
      <w:r w:rsidR="00087AAC" w:rsidRPr="00332392">
        <w:rPr>
          <w:color w:val="auto"/>
        </w:rPr>
        <w:t xml:space="preserve"> </w:t>
      </w:r>
      <w:r w:rsidRPr="00332392">
        <w:rPr>
          <w:color w:val="auto"/>
        </w:rPr>
        <w:t xml:space="preserve">and </w:t>
      </w:r>
      <m:oMath>
        <m:r>
          <w:rPr>
            <w:rFonts w:ascii="Cambria Math" w:hAnsi="Cambria Math"/>
            <w:color w:val="auto"/>
          </w:rPr>
          <m:t>γ</m:t>
        </m:r>
      </m:oMath>
      <w:r w:rsidRPr="00332392">
        <w:rPr>
          <w:color w:val="auto"/>
        </w:rPr>
        <w:t>, although the maximization is not trivial.</w:t>
      </w:r>
      <w:r w:rsidRPr="00332392">
        <w:rPr>
          <w:color w:val="auto"/>
          <w:vertAlign w:val="superscript"/>
        </w:rPr>
        <w:footnoteReference w:id="13"/>
      </w:r>
    </w:p>
    <w:p w14:paraId="03D1C140" w14:textId="77777777" w:rsidR="0041562E" w:rsidRPr="00332392" w:rsidRDefault="00A831F5" w:rsidP="001305E7">
      <w:pPr>
        <w:pStyle w:val="Heading1"/>
        <w:rPr>
          <w:rFonts w:ascii="Times New Roman" w:hAnsi="Times New Roman"/>
          <w:b/>
        </w:rPr>
      </w:pPr>
      <w:bookmarkStart w:id="7" w:name="h.pnp3u055o01k" w:colFirst="0" w:colLast="0"/>
      <w:bookmarkEnd w:id="7"/>
      <w:r w:rsidRPr="00332392">
        <w:rPr>
          <w:rFonts w:ascii="Times New Roman" w:hAnsi="Times New Roman"/>
          <w:b/>
        </w:rPr>
        <w:t>Simulations</w:t>
      </w:r>
    </w:p>
    <w:p w14:paraId="15EC5660" w14:textId="77777777" w:rsidR="00DC0E91" w:rsidRPr="00332392" w:rsidRDefault="00A831F5">
      <w:pPr>
        <w:pStyle w:val="Normal1"/>
        <w:contextualSpacing w:val="0"/>
        <w:rPr>
          <w:color w:val="auto"/>
        </w:rPr>
      </w:pPr>
      <w:r w:rsidRPr="00332392">
        <w:rPr>
          <w:color w:val="auto"/>
        </w:rPr>
        <w:t xml:space="preserve">To get a sense of how the partial observability model performs under </w:t>
      </w:r>
      <w:r w:rsidR="001305E7" w:rsidRPr="00332392">
        <w:rPr>
          <w:color w:val="auto"/>
        </w:rPr>
        <w:t xml:space="preserve">mild </w:t>
      </w:r>
      <w:r w:rsidRPr="00332392">
        <w:rPr>
          <w:color w:val="auto"/>
        </w:rPr>
        <w:t>misspecification</w:t>
      </w:r>
      <w:r w:rsidR="001305E7" w:rsidRPr="00332392">
        <w:rPr>
          <w:color w:val="auto"/>
        </w:rPr>
        <w:t xml:space="preserve"> of functional form</w:t>
      </w:r>
      <w:r w:rsidRPr="00332392">
        <w:rPr>
          <w:color w:val="auto"/>
        </w:rPr>
        <w:t xml:space="preserve">, we conduct a simulation study, considering a situation in which the researcher does not know the exact model specification, but makes standard modeling </w:t>
      </w:r>
      <w:r w:rsidRPr="00332392">
        <w:rPr>
          <w:color w:val="auto"/>
        </w:rPr>
        <w:lastRenderedPageBreak/>
        <w:t>assumptions.</w:t>
      </w:r>
      <w:r w:rsidRPr="00332392">
        <w:rPr>
          <w:color w:val="auto"/>
          <w:vertAlign w:val="superscript"/>
        </w:rPr>
        <w:footnoteReference w:id="14"/>
      </w:r>
      <w:r w:rsidRPr="00332392">
        <w:rPr>
          <w:color w:val="auto"/>
        </w:rPr>
        <w:t xml:space="preserve"> </w:t>
      </w:r>
      <w:r w:rsidR="00DC0E91" w:rsidRPr="00332392">
        <w:rPr>
          <w:color w:val="auto"/>
        </w:rPr>
        <w:t xml:space="preserve">These simulations suggest the partial observability model is extremely sensitive to misspecification and that even seemingly mild specification errors lead to wildly incorrect estimates. </w:t>
      </w:r>
    </w:p>
    <w:p w14:paraId="20EF639B" w14:textId="04F4851F" w:rsidR="0041562E" w:rsidRPr="00332392" w:rsidRDefault="00DC0E91">
      <w:pPr>
        <w:pStyle w:val="Normal1"/>
        <w:contextualSpacing w:val="0"/>
        <w:rPr>
          <w:color w:val="auto"/>
        </w:rPr>
      </w:pPr>
      <w:r w:rsidRPr="00332392">
        <w:rPr>
          <w:color w:val="auto"/>
        </w:rPr>
        <w:t xml:space="preserve">In setting up the simulations, we assume that </w:t>
      </w:r>
      <w:r w:rsidR="00A831F5" w:rsidRPr="00332392">
        <w:rPr>
          <w:color w:val="auto"/>
        </w:rPr>
        <w:t xml:space="preserve">the researcher does not know the exact functional form relating the explanatory variables to the unobserved outcomes, </w:t>
      </w:r>
      <w:r w:rsidRPr="00332392">
        <w:rPr>
          <w:color w:val="auto"/>
        </w:rPr>
        <w:t xml:space="preserve">but </w:t>
      </w:r>
      <w:r w:rsidR="001305E7" w:rsidRPr="00332392">
        <w:rPr>
          <w:color w:val="auto"/>
        </w:rPr>
        <w:t>make the generous assumption</w:t>
      </w:r>
      <w:r w:rsidR="00CF6F6F" w:rsidRPr="00332392">
        <w:rPr>
          <w:color w:val="auto"/>
        </w:rPr>
        <w:t>s</w:t>
      </w:r>
      <w:r w:rsidR="001305E7" w:rsidRPr="00332392">
        <w:rPr>
          <w:color w:val="auto"/>
        </w:rPr>
        <w:t xml:space="preserve"> that </w:t>
      </w:r>
      <w:r w:rsidR="00A831F5" w:rsidRPr="00332392">
        <w:rPr>
          <w:color w:val="auto"/>
        </w:rPr>
        <w:t xml:space="preserve">she does know that only </w:t>
      </w:r>
      <w:r w:rsidR="00A831F5" w:rsidRPr="00332392">
        <w:rPr>
          <w:i/>
          <w:color w:val="auto"/>
        </w:rPr>
        <w:t>x</w:t>
      </w:r>
      <w:r w:rsidR="00A831F5" w:rsidRPr="00332392">
        <w:rPr>
          <w:color w:val="auto"/>
        </w:rPr>
        <w:t xml:space="preserve"> influences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1305E7" w:rsidRPr="00332392">
        <w:rPr>
          <w:color w:val="auto"/>
        </w:rPr>
        <w:t xml:space="preserve">, </w:t>
      </w:r>
      <w:r w:rsidR="00CF6F6F" w:rsidRPr="00332392">
        <w:rPr>
          <w:color w:val="auto"/>
        </w:rPr>
        <w:t xml:space="preserve">that </w:t>
      </w:r>
      <w:r w:rsidR="00A831F5" w:rsidRPr="00332392">
        <w:rPr>
          <w:color w:val="auto"/>
        </w:rPr>
        <w:t xml:space="preserve">both </w:t>
      </w:r>
      <w:r w:rsidR="00A831F5" w:rsidRPr="00332392">
        <w:rPr>
          <w:i/>
          <w:color w:val="auto"/>
        </w:rPr>
        <w:t>x</w:t>
      </w:r>
      <w:r w:rsidR="00A831F5" w:rsidRPr="00332392">
        <w:rPr>
          <w:color w:val="auto"/>
        </w:rPr>
        <w:t xml:space="preserve"> and </w:t>
      </w:r>
      <w:r w:rsidR="00A831F5" w:rsidRPr="00332392">
        <w:rPr>
          <w:i/>
          <w:color w:val="auto"/>
        </w:rPr>
        <w:t>z</w:t>
      </w:r>
      <w:r w:rsidR="00A831F5" w:rsidRPr="00332392">
        <w:rPr>
          <w:color w:val="auto"/>
        </w:rPr>
        <w:t xml:space="preserve"> influence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1305E7" w:rsidRPr="00332392">
        <w:rPr>
          <w:color w:val="auto"/>
        </w:rPr>
        <w:t>, and that</w:t>
      </w:r>
      <w:r w:rsidR="00A831F5" w:rsidRPr="00332392">
        <w:rPr>
          <w:color w:val="auto"/>
        </w:rPr>
        <w:t xml:space="preserve"> the following relationships</w:t>
      </w:r>
      <w:r w:rsidR="001305E7" w:rsidRPr="00332392">
        <w:rPr>
          <w:color w:val="auto"/>
        </w:rPr>
        <w:t xml:space="preserve"> hold</w:t>
      </w:r>
      <w:r w:rsidR="00A831F5" w:rsidRPr="00332392">
        <w:rPr>
          <w:color w:val="auto"/>
        </w:rPr>
        <w:t>:</w:t>
      </w:r>
    </w:p>
    <w:p w14:paraId="1ACD035C"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color w:val="auto"/>
          </w:rPr>
          <m:t>)</m:t>
        </m:r>
        <m:r>
          <w:rPr>
            <w:rFonts w:ascii="Cambria Math" w:hAnsi="Cambria Math"/>
            <w:color w:val="auto"/>
          </w:rPr>
          <m:t>=f(x)</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f</w:t>
      </w:r>
      <w:r w:rsidR="00A831F5" w:rsidRPr="00332392">
        <w:rPr>
          <w:color w:val="auto"/>
        </w:rPr>
        <w:t xml:space="preserve"> is a monotonic function</w:t>
      </w:r>
    </w:p>
    <w:p w14:paraId="46068FED"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 xml:space="preserve">=1)=g(x, </m:t>
        </m:r>
        <m:r>
          <w:rPr>
            <w:rFonts w:ascii="Cambria Math"/>
            <w:color w:val="auto"/>
          </w:rPr>
          <m:t xml:space="preserve"> </m:t>
        </m:r>
        <m:r>
          <w:rPr>
            <w:rFonts w:ascii="Cambria Math" w:hAnsi="Cambria Math"/>
            <w:color w:val="auto"/>
          </w:rPr>
          <m:t>z)</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g</w:t>
      </w:r>
      <w:r w:rsidR="00A831F5" w:rsidRPr="00332392">
        <w:rPr>
          <w:color w:val="auto"/>
        </w:rPr>
        <w:t xml:space="preserve"> is a monotonic function of both </w:t>
      </w:r>
      <w:r w:rsidR="00A831F5" w:rsidRPr="00332392">
        <w:rPr>
          <w:i/>
          <w:color w:val="auto"/>
        </w:rPr>
        <w:t>x</w:t>
      </w:r>
      <w:r w:rsidR="00A831F5" w:rsidRPr="00332392">
        <w:rPr>
          <w:color w:val="auto"/>
        </w:rPr>
        <w:t xml:space="preserve"> and </w:t>
      </w:r>
      <w:r w:rsidR="00A831F5" w:rsidRPr="00332392">
        <w:rPr>
          <w:i/>
          <w:color w:val="auto"/>
        </w:rPr>
        <w:t>z</w:t>
      </w:r>
    </w:p>
    <w:p w14:paraId="04CC5716" w14:textId="77777777" w:rsidR="00087AAC" w:rsidRPr="00332392" w:rsidRDefault="00907A92" w:rsidP="00087AAC">
      <w:pPr>
        <w:pStyle w:val="Normal1"/>
        <w:contextualSpacing w:val="0"/>
        <w:jc w:val="center"/>
        <w:rPr>
          <w:color w:val="auto"/>
        </w:rPr>
      </w:pPr>
      <m:oMathPara>
        <m:oMathParaPr>
          <m:jc m:val="center"/>
        </m:oMathParaPr>
        <m:oMath>
          <m:r>
            <w:rPr>
              <w:rFonts w:ascii="Cambria Math" w:hAnsi="Cambria Math"/>
              <w:color w:val="auto"/>
            </w:rPr>
            <m:t>P(y)=f</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1,  &amp;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hAnsi="Cambria Math"/>
                      <w:color w:val="auto"/>
                    </w:rPr>
                    <m:t xml:space="preserve">=1 </m:t>
                  </m:r>
                  <m:r>
                    <m:rPr>
                      <m:sty m:val="p"/>
                    </m:rPr>
                    <w:rPr>
                      <w:rFonts w:ascii="Cambria Math" w:hAnsi="Cambria Math"/>
                      <w:color w:val="auto"/>
                    </w:rPr>
                    <m:t>or</m:t>
                  </m:r>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=1</m:t>
                  </m:r>
                </m:e>
                <m:e>
                  <m:r>
                    <w:rPr>
                      <w:rFonts w:ascii="Cambria Math" w:hAnsi="Cambria Math"/>
                      <w:color w:val="auto"/>
                    </w:rPr>
                    <m:t xml:space="preserve"> 0,  &amp;</m:t>
                  </m:r>
                  <m:r>
                    <m:rPr>
                      <m:sty m:val="p"/>
                    </m:rPr>
                    <w:rPr>
                      <w:rFonts w:ascii="Cambria Math" w:hAnsi="Cambria Math"/>
                      <w:color w:val="auto"/>
                    </w:rPr>
                    <m:t>otherwise</m:t>
                  </m:r>
                </m:e>
              </m:eqArr>
            </m:e>
          </m:d>
        </m:oMath>
      </m:oMathPara>
    </w:p>
    <w:p w14:paraId="5E8DEA61" w14:textId="5CF20107" w:rsidR="001305E7" w:rsidRPr="00332392" w:rsidRDefault="00A831F5">
      <w:pPr>
        <w:pStyle w:val="Normal1"/>
        <w:contextualSpacing w:val="0"/>
        <w:rPr>
          <w:color w:val="auto"/>
        </w:rPr>
      </w:pPr>
      <w:r w:rsidRPr="00332392">
        <w:rPr>
          <w:color w:val="auto"/>
        </w:rPr>
        <w:t>This is less messy than many applied problems, which almost always involve many more variables</w:t>
      </w:r>
      <w:r w:rsidR="009B241F" w:rsidRPr="00332392">
        <w:rPr>
          <w:color w:val="auto"/>
        </w:rPr>
        <w:t>,</w:t>
      </w:r>
      <w:r w:rsidRPr="00332392">
        <w:rPr>
          <w:color w:val="auto"/>
        </w:rP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332392">
        <w:rPr>
          <w:color w:val="auto"/>
        </w:rPr>
        <w:t>he models are relatively simple</w:t>
      </w:r>
      <w:r w:rsidR="00BB4A14" w:rsidRPr="00332392">
        <w:rPr>
          <w:color w:val="auto"/>
        </w:rPr>
        <w:t>—</w:t>
      </w:r>
      <w:r w:rsidRPr="00332392">
        <w:rPr>
          <w:color w:val="auto"/>
        </w:rPr>
        <w:t xml:space="preserve">only one variable in the main equation and two variables in the nuisance equation. </w:t>
      </w:r>
      <w:r w:rsidR="001305E7" w:rsidRPr="00332392">
        <w:rPr>
          <w:color w:val="auto"/>
        </w:rPr>
        <w:t>In</w:t>
      </w:r>
      <w:r w:rsidR="00AC7CEC" w:rsidRPr="00332392">
        <w:rPr>
          <w:color w:val="auto"/>
        </w:rPr>
        <w:t xml:space="preserve">deed, this strikes us as a </w:t>
      </w:r>
      <w:r w:rsidR="009B241F" w:rsidRPr="00332392">
        <w:rPr>
          <w:color w:val="auto"/>
        </w:rPr>
        <w:t>“friendly”</w:t>
      </w:r>
      <w:r w:rsidR="001305E7" w:rsidRPr="00332392">
        <w:rPr>
          <w:color w:val="auto"/>
        </w:rPr>
        <w:t xml:space="preserve"> scenario for social science research. </w:t>
      </w:r>
    </w:p>
    <w:p w14:paraId="2E358E42" w14:textId="1DB863E1" w:rsidR="0041562E" w:rsidRPr="00332392" w:rsidRDefault="00A831F5">
      <w:pPr>
        <w:pStyle w:val="Normal1"/>
        <w:contextualSpacing w:val="0"/>
        <w:rPr>
          <w:color w:val="auto"/>
        </w:rPr>
      </w:pPr>
      <w:r w:rsidRPr="00332392">
        <w:rPr>
          <w:color w:val="auto"/>
        </w:rPr>
        <w:t xml:space="preserve">To generate each </w:t>
      </w:r>
      <w:r w:rsidR="001305E7" w:rsidRPr="00332392">
        <w:rPr>
          <w:color w:val="auto"/>
        </w:rPr>
        <w:t xml:space="preserve">hypothetical </w:t>
      </w:r>
      <w:r w:rsidRPr="00332392">
        <w:rPr>
          <w:color w:val="auto"/>
        </w:rPr>
        <w:t>relationship, we do the following:</w:t>
      </w:r>
    </w:p>
    <w:p w14:paraId="579F3458" w14:textId="77777777" w:rsidR="0041562E" w:rsidRPr="00332392" w:rsidRDefault="00A831F5">
      <w:pPr>
        <w:pStyle w:val="Normal1"/>
        <w:numPr>
          <w:ilvl w:val="0"/>
          <w:numId w:val="2"/>
        </w:numPr>
        <w:ind w:hanging="359"/>
        <w:rPr>
          <w:color w:val="auto"/>
        </w:rPr>
      </w:pPr>
      <w:r w:rsidRPr="00332392">
        <w:rPr>
          <w:color w:val="auto"/>
        </w:rPr>
        <w:t xml:space="preserve">Assume that the true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given by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β</m:t>
            </m:r>
          </m:e>
          <m:sub>
            <m:r>
              <w:rPr>
                <w:rFonts w:ascii="Cambria Math" w:hAnsi="Cambria Math"/>
                <w:color w:val="auto"/>
              </w:rPr>
              <m:t>x</m:t>
            </m:r>
          </m:sub>
        </m:sSub>
        <m:r>
          <w:rPr>
            <w:rFonts w:ascii="Cambria Math" w:hAnsi="Cambria Math"/>
            <w:color w:val="auto"/>
          </w:rPr>
          <m:t>x +</m:t>
        </m:r>
        <m:sSub>
          <m:sSubPr>
            <m:ctrlPr>
              <w:rPr>
                <w:rFonts w:ascii="Cambria Math" w:hAnsi="Cambria Math"/>
                <w:i/>
                <w:color w:val="auto"/>
              </w:rPr>
            </m:ctrlPr>
          </m:sSubPr>
          <m:e>
            <m:r>
              <w:rPr>
                <w:rFonts w:ascii="Cambria Math" w:hAnsi="Cambria Math"/>
                <w:color w:val="auto"/>
              </w:rPr>
              <m:t xml:space="preserve"> β</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oMath>
      <w:r w:rsidRPr="00332392">
        <w:rPr>
          <w:i/>
          <w:color w:val="auto"/>
        </w:rPr>
        <w:t>.</w:t>
      </w:r>
      <w:r w:rsidRPr="00332392">
        <w:rPr>
          <w:color w:val="auto"/>
        </w:rPr>
        <w:t xml:space="preserve"> Assume that the true relationship between </w:t>
      </w:r>
      <m:oMath>
        <m:r>
          <w:rPr>
            <w:rFonts w:ascii="Cambria Math" w:hAnsi="Cambria Math"/>
            <w:color w:val="auto"/>
          </w:rPr>
          <m:t>P</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e>
        </m:d>
      </m:oMath>
      <w:r w:rsidR="00907A92" w:rsidRPr="00332392">
        <w:rPr>
          <w:color w:val="auto"/>
        </w:rPr>
        <w:t xml:space="preserve"> </w:t>
      </w:r>
      <w:r w:rsidRPr="00332392">
        <w:rPr>
          <w:color w:val="auto"/>
        </w:rPr>
        <w:t xml:space="preserve">and </w:t>
      </w:r>
      <w:r w:rsidRPr="00332392">
        <w:rPr>
          <w:i/>
          <w:color w:val="auto"/>
        </w:rPr>
        <w:t>x</w:t>
      </w:r>
      <w:r w:rsidRPr="00332392">
        <w:rPr>
          <w:color w:val="auto"/>
        </w:rPr>
        <w:t xml:space="preserve"> and </w:t>
      </w:r>
      <w:r w:rsidRPr="00332392">
        <w:rPr>
          <w:i/>
          <w:color w:val="auto"/>
        </w:rPr>
        <w:t>z</w:t>
      </w:r>
      <w:r w:rsidRPr="00332392">
        <w:rPr>
          <w:color w:val="auto"/>
        </w:rPr>
        <w:t xml:space="preserve"> is given by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γ</m:t>
            </m:r>
          </m:e>
          <m:sub>
            <m:r>
              <w:rPr>
                <w:rFonts w:ascii="Cambria Math" w:hAnsi="Cambria Math"/>
                <w:color w:val="auto"/>
              </w:rPr>
              <m:t>x</m:t>
            </m:r>
          </m:sub>
        </m:sSub>
        <m:r>
          <w:rPr>
            <w:rFonts w:ascii="Cambria Math" w:hAnsi="Cambria Math"/>
            <w:color w:val="auto"/>
          </w:rPr>
          <m:t xml:space="preserve">x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z</m:t>
            </m:r>
          </m:sub>
        </m:sSub>
        <m:r>
          <w:rPr>
            <w:rFonts w:ascii="Cambria Math" w:hAnsi="Cambria Math"/>
            <w:color w:val="auto"/>
          </w:rPr>
          <m:t>z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xz</m:t>
            </m:r>
          </m:sub>
        </m:sSub>
        <m:r>
          <w:rPr>
            <w:rFonts w:ascii="Cambria Math" w:hAnsi="Cambria Math"/>
            <w:color w:val="auto"/>
          </w:rPr>
          <m:t xml:space="preserve">xz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 xml:space="preserve"> </m:t>
        </m:r>
      </m:oMath>
      <w:r w:rsidRPr="00332392">
        <w:rPr>
          <w:color w:val="auto"/>
        </w:rPr>
        <w:t>.</w:t>
      </w:r>
    </w:p>
    <w:p w14:paraId="11A800EB" w14:textId="6FDB0230" w:rsidR="0041562E" w:rsidRPr="00332392" w:rsidRDefault="00A831F5">
      <w:pPr>
        <w:pStyle w:val="Normal1"/>
        <w:numPr>
          <w:ilvl w:val="0"/>
          <w:numId w:val="2"/>
        </w:numPr>
        <w:ind w:hanging="359"/>
        <w:rPr>
          <w:color w:val="auto"/>
        </w:rPr>
      </w:pPr>
      <w:r w:rsidRPr="00332392">
        <w:rPr>
          <w:color w:val="auto"/>
        </w:rPr>
        <w:t xml:space="preserve">Simulate the parameter vectors </w:t>
      </w:r>
      <m:oMath>
        <m:r>
          <w:rPr>
            <w:rFonts w:ascii="Cambria Math" w:hAnsi="Cambria Math"/>
            <w:color w:val="auto"/>
          </w:rPr>
          <m:t>β</m:t>
        </m:r>
      </m:oMath>
      <w:r w:rsidRPr="00332392">
        <w:rPr>
          <w:color w:val="auto"/>
        </w:rPr>
        <w:t xml:space="preserve"> and </w:t>
      </w:r>
      <m:oMath>
        <m:r>
          <w:rPr>
            <w:rFonts w:ascii="Cambria Math" w:hAnsi="Cambria Math"/>
            <w:color w:val="auto"/>
          </w:rPr>
          <m:t>γ</m:t>
        </m:r>
      </m:oMath>
      <w:r w:rsidRPr="00332392">
        <w:rPr>
          <w:color w:val="auto"/>
        </w:rPr>
        <w:t xml:space="preserve"> from a uniform distribution that ranges from -1 to 1. Repeat until </w:t>
      </w:r>
      <w:r w:rsidR="00625C10" w:rsidRPr="00332392">
        <w:rPr>
          <w:color w:val="auto"/>
        </w:rPr>
        <w:t xml:space="preserve">all </w:t>
      </w:r>
      <w:r w:rsidRPr="00332392">
        <w:rPr>
          <w:color w:val="auto"/>
        </w:rPr>
        <w:t xml:space="preserve">of the following conditions </w:t>
      </w:r>
      <w:r w:rsidR="00625C10" w:rsidRPr="00332392">
        <w:rPr>
          <w:color w:val="auto"/>
        </w:rPr>
        <w:t xml:space="preserve">are </w:t>
      </w:r>
      <w:r w:rsidRPr="00332392">
        <w:rPr>
          <w:color w:val="auto"/>
        </w:rPr>
        <w:t>met:</w:t>
      </w:r>
    </w:p>
    <w:p w14:paraId="7537EEE4" w14:textId="77777777" w:rsidR="0041562E" w:rsidRPr="00332392" w:rsidRDefault="00A831F5">
      <w:pPr>
        <w:pStyle w:val="Normal1"/>
        <w:numPr>
          <w:ilvl w:val="1"/>
          <w:numId w:val="2"/>
        </w:numPr>
        <w:ind w:hanging="359"/>
        <w:rPr>
          <w:color w:val="auto"/>
        </w:rPr>
      </w:pPr>
      <w:r w:rsidRPr="00332392">
        <w:rPr>
          <w:color w:val="auto"/>
        </w:rPr>
        <w:t xml:space="preserve">Both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m:oMath>
        <m:r>
          <w:rPr>
            <w:rFonts w:ascii="Cambria Math" w:hAnsi="Cambria Math"/>
            <w:color w:val="auto"/>
          </w:rPr>
          <m:t>P(</m:t>
        </m:r>
        <m:sSub>
          <m:sSubPr>
            <m:ctrlPr>
              <w:rPr>
                <w:rFonts w:ascii="Cambria Math" w:hAnsi="Cambria Math"/>
                <w:i/>
                <w:color w:val="auto"/>
              </w:rPr>
            </m:ctrlPr>
          </m:sSubPr>
          <m:e>
            <m:r>
              <w:rPr>
                <w:rFonts w:ascii="Cambria Math" w:hAnsi="Cambria Math" w:cs="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are bounded between zero and one across the ranges of </w:t>
      </w:r>
      <w:r w:rsidRPr="00332392">
        <w:rPr>
          <w:i/>
          <w:color w:val="auto"/>
        </w:rPr>
        <w:t>x</w:t>
      </w:r>
      <w:r w:rsidRPr="00332392">
        <w:rPr>
          <w:color w:val="auto"/>
        </w:rPr>
        <w:t xml:space="preserve"> and </w:t>
      </w:r>
      <w:r w:rsidRPr="00332392">
        <w:rPr>
          <w:i/>
          <w:color w:val="auto"/>
        </w:rPr>
        <w:t>z</w:t>
      </w:r>
      <w:r w:rsidRPr="00332392">
        <w:rPr>
          <w:color w:val="auto"/>
        </w:rPr>
        <w:t xml:space="preserve">. </w:t>
      </w:r>
    </w:p>
    <w:p w14:paraId="7DD49184"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monotonic across the range of </w:t>
      </w:r>
      <w:r w:rsidRPr="00332392">
        <w:rPr>
          <w:i/>
          <w:color w:val="auto"/>
        </w:rPr>
        <w:t>x</w:t>
      </w:r>
      <w:r w:rsidRPr="00332392">
        <w:rPr>
          <w:color w:val="auto"/>
        </w:rPr>
        <w:t>.</w:t>
      </w:r>
    </w:p>
    <w:p w14:paraId="5EDF7C59"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and </w:t>
      </w:r>
      <w:r w:rsidRPr="00332392">
        <w:rPr>
          <w:i/>
          <w:color w:val="auto"/>
        </w:rPr>
        <w:t xml:space="preserve">z </w:t>
      </w:r>
      <w:r w:rsidRPr="00332392">
        <w:rPr>
          <w:color w:val="auto"/>
        </w:rPr>
        <w:t xml:space="preserve">is monotonic (in both </w:t>
      </w:r>
      <w:r w:rsidRPr="00332392">
        <w:rPr>
          <w:i/>
          <w:color w:val="auto"/>
        </w:rPr>
        <w:t>x</w:t>
      </w:r>
      <w:r w:rsidRPr="00332392">
        <w:rPr>
          <w:color w:val="auto"/>
        </w:rPr>
        <w:t xml:space="preserve"> and </w:t>
      </w:r>
      <w:r w:rsidRPr="00332392">
        <w:rPr>
          <w:i/>
          <w:color w:val="auto"/>
        </w:rPr>
        <w:t>z</w:t>
      </w:r>
      <w:r w:rsidRPr="00332392">
        <w:rPr>
          <w:color w:val="auto"/>
        </w:rPr>
        <w:t xml:space="preserve">) across the ranges of </w:t>
      </w:r>
      <w:r w:rsidRPr="00332392">
        <w:rPr>
          <w:i/>
          <w:color w:val="auto"/>
        </w:rPr>
        <w:t>x</w:t>
      </w:r>
      <w:r w:rsidRPr="00332392">
        <w:rPr>
          <w:color w:val="auto"/>
        </w:rPr>
        <w:t xml:space="preserve"> and </w:t>
      </w:r>
      <w:r w:rsidRPr="00332392">
        <w:rPr>
          <w:i/>
          <w:color w:val="auto"/>
        </w:rPr>
        <w:t>z</w:t>
      </w:r>
      <w:r w:rsidRPr="00332392">
        <w:rPr>
          <w:color w:val="auto"/>
        </w:rPr>
        <w:t>.</w:t>
      </w:r>
    </w:p>
    <w:p w14:paraId="31EBF1EC" w14:textId="19A5F8CB" w:rsidR="00734ADA" w:rsidRPr="00332392" w:rsidRDefault="00734ADA" w:rsidP="00734ADA">
      <w:pPr>
        <w:pStyle w:val="Normal1"/>
        <w:ind w:firstLine="0"/>
        <w:rPr>
          <w:color w:val="auto"/>
        </w:rPr>
      </w:pPr>
      <w:r w:rsidRPr="00332392">
        <w:rPr>
          <w:color w:val="auto"/>
        </w:rPr>
        <w:t xml:space="preserve">These steps ensure that each relationship is monotonically increasing in </w:t>
      </w:r>
      <w:r w:rsidRPr="00332392">
        <w:rPr>
          <w:i/>
          <w:color w:val="auto"/>
        </w:rPr>
        <w:t>x</w:t>
      </w:r>
      <w:r w:rsidRPr="00332392">
        <w:rPr>
          <w:color w:val="auto"/>
        </w:rPr>
        <w:t xml:space="preserve"> and </w:t>
      </w:r>
      <w:r w:rsidRPr="00332392">
        <w:rPr>
          <w:i/>
          <w:color w:val="auto"/>
        </w:rPr>
        <w:t>z</w:t>
      </w:r>
      <w:r w:rsidRPr="00332392">
        <w:rPr>
          <w:color w:val="auto"/>
        </w:rPr>
        <w:t xml:space="preserve">, so that the type of misspecification is relatively mild. Other types of misspecification </w:t>
      </w:r>
      <w:r w:rsidR="00902AE2" w:rsidRPr="00332392">
        <w:rPr>
          <w:color w:val="auto"/>
        </w:rPr>
        <w:t xml:space="preserve">may </w:t>
      </w:r>
      <w:r w:rsidRPr="00332392">
        <w:rPr>
          <w:color w:val="auto"/>
        </w:rPr>
        <w:t>include</w:t>
      </w:r>
      <w:r w:rsidR="00902AE2" w:rsidRPr="00332392">
        <w:rPr>
          <w:color w:val="auto"/>
        </w:rPr>
        <w:t>, among other things,</w:t>
      </w:r>
      <w:r w:rsidRPr="00332392">
        <w:rPr>
          <w:color w:val="auto"/>
        </w:rPr>
        <w:t xml:space="preserve"> more severe deviations from the logit form, exclu</w:t>
      </w:r>
      <w:r w:rsidR="00D90BAE" w:rsidRPr="00332392">
        <w:rPr>
          <w:color w:val="auto"/>
        </w:rPr>
        <w:t>sion of</w:t>
      </w:r>
      <w:r w:rsidRPr="00332392">
        <w:rPr>
          <w:color w:val="auto"/>
        </w:rPr>
        <w:t xml:space="preserve"> key variables, and</w:t>
      </w:r>
      <w:r w:rsidR="00D90BAE" w:rsidRPr="00332392">
        <w:rPr>
          <w:color w:val="auto"/>
        </w:rPr>
        <w:t>/or</w:t>
      </w:r>
      <w:r w:rsidRPr="00332392">
        <w:rPr>
          <w:color w:val="auto"/>
        </w:rPr>
        <w:t xml:space="preserve"> placing key variables in the wrong equation. While each of these specification errors </w:t>
      </w:r>
      <w:r w:rsidR="00D90BAE" w:rsidRPr="00332392">
        <w:rPr>
          <w:color w:val="auto"/>
        </w:rPr>
        <w:t>is</w:t>
      </w:r>
      <w:r w:rsidRPr="00332392">
        <w:rPr>
          <w:color w:val="auto"/>
        </w:rPr>
        <w:t xml:space="preserve"> possible, we restrict our attention to a mild functional form error and demonstrate that the </w:t>
      </w:r>
      <w:r w:rsidR="00D90BAE" w:rsidRPr="00332392">
        <w:rPr>
          <w:color w:val="auto"/>
        </w:rPr>
        <w:t xml:space="preserve">resultant </w:t>
      </w:r>
      <w:r w:rsidRPr="00332392">
        <w:rPr>
          <w:color w:val="auto"/>
        </w:rPr>
        <w:t>biases are quite large.</w:t>
      </w:r>
    </w:p>
    <w:p w14:paraId="3EB244DD" w14:textId="77777777" w:rsidR="0041562E" w:rsidRPr="00332392" w:rsidRDefault="00A831F5" w:rsidP="00734ADA">
      <w:pPr>
        <w:pStyle w:val="Normal1"/>
        <w:ind w:firstLine="361"/>
        <w:contextualSpacing w:val="0"/>
        <w:rPr>
          <w:color w:val="auto"/>
        </w:rPr>
      </w:pPr>
      <w:r w:rsidRPr="00332392">
        <w:rPr>
          <w:color w:val="auto"/>
        </w:rPr>
        <w:t>Using the procedure above, we simulate 500 data sets with the following steps:</w:t>
      </w:r>
    </w:p>
    <w:p w14:paraId="5808A6A7" w14:textId="77777777" w:rsidR="0041562E" w:rsidRPr="00332392" w:rsidRDefault="00A831F5">
      <w:pPr>
        <w:pStyle w:val="Normal1"/>
        <w:numPr>
          <w:ilvl w:val="0"/>
          <w:numId w:val="1"/>
        </w:numPr>
        <w:ind w:hanging="359"/>
        <w:rPr>
          <w:color w:val="auto"/>
        </w:rPr>
      </w:pPr>
      <w:r w:rsidRPr="00332392">
        <w:rPr>
          <w:color w:val="auto"/>
        </w:rPr>
        <w:t>Simulate a hypothetical relationship using the steps above.</w:t>
      </w:r>
    </w:p>
    <w:p w14:paraId="5EEE42BC" w14:textId="77777777" w:rsidR="0041562E" w:rsidRPr="00332392" w:rsidRDefault="00A831F5">
      <w:pPr>
        <w:pStyle w:val="Normal1"/>
        <w:numPr>
          <w:ilvl w:val="0"/>
          <w:numId w:val="1"/>
        </w:numPr>
        <w:ind w:hanging="359"/>
        <w:rPr>
          <w:color w:val="auto"/>
        </w:rPr>
      </w:pPr>
      <w:r w:rsidRPr="00332392">
        <w:rPr>
          <w:color w:val="auto"/>
        </w:rPr>
        <w:t xml:space="preserve">Simulate the explanatory variable </w:t>
      </w:r>
      <w:r w:rsidRPr="00332392">
        <w:rPr>
          <w:i/>
          <w:color w:val="auto"/>
        </w:rPr>
        <w:t>x</w:t>
      </w:r>
      <w:r w:rsidRPr="00332392">
        <w:rPr>
          <w:color w:val="auto"/>
        </w:rPr>
        <w:t xml:space="preserve"> by taking 100,000 draws from a uniform distribution from zero to one. Simulate </w:t>
      </w:r>
      <w:r w:rsidRPr="00332392">
        <w:rPr>
          <w:i/>
          <w:color w:val="auto"/>
        </w:rPr>
        <w:t>z</w:t>
      </w:r>
      <w:r w:rsidRPr="00332392">
        <w:rPr>
          <w:color w:val="auto"/>
        </w:rPr>
        <w:t xml:space="preserve"> similarly.</w:t>
      </w:r>
    </w:p>
    <w:p w14:paraId="75831FFA" w14:textId="45FD2E9D" w:rsidR="0041562E" w:rsidRPr="00332392" w:rsidRDefault="00A831F5">
      <w:pPr>
        <w:pStyle w:val="Normal1"/>
        <w:numPr>
          <w:ilvl w:val="0"/>
          <w:numId w:val="1"/>
        </w:numPr>
        <w:ind w:hanging="359"/>
        <w:rPr>
          <w:color w:val="auto"/>
        </w:rPr>
      </w:pPr>
      <w:r w:rsidRPr="00332392">
        <w:rPr>
          <w:color w:val="auto"/>
        </w:rPr>
        <w:t xml:space="preserve">Using the simulated </w:t>
      </w:r>
      <m:oMath>
        <m:r>
          <w:rPr>
            <w:rFonts w:ascii="Cambria Math" w:hAnsi="Cambria Math"/>
            <w:color w:val="auto"/>
          </w:rPr>
          <m:t>β</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p>
    <w:p w14:paraId="426EB96C" w14:textId="70ABB5B5" w:rsidR="0041562E" w:rsidRPr="00332392" w:rsidRDefault="00A831F5">
      <w:pPr>
        <w:pStyle w:val="Normal1"/>
        <w:numPr>
          <w:ilvl w:val="0"/>
          <w:numId w:val="1"/>
        </w:numPr>
        <w:ind w:hanging="359"/>
        <w:rPr>
          <w:color w:val="auto"/>
        </w:rPr>
      </w:pPr>
      <w:r w:rsidRPr="00332392">
        <w:rPr>
          <w:color w:val="auto"/>
        </w:rPr>
        <w:t xml:space="preserve">Similarly, using the simulated </w:t>
      </w:r>
      <m:oMath>
        <m:r>
          <w:rPr>
            <w:rFonts w:ascii="Cambria Math" w:hAnsi="Cambria Math"/>
            <w:color w:val="auto"/>
          </w:rPr>
          <m:t>γ</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color w:val="auto"/>
        </w:rPr>
        <w:t>.</w:t>
      </w:r>
    </w:p>
    <w:p w14:paraId="2CCC4AF6" w14:textId="77777777" w:rsidR="0041562E" w:rsidRPr="00332392" w:rsidRDefault="00A831F5">
      <w:pPr>
        <w:pStyle w:val="Normal1"/>
        <w:numPr>
          <w:ilvl w:val="0"/>
          <w:numId w:val="1"/>
        </w:numPr>
        <w:ind w:hanging="359"/>
        <w:rPr>
          <w:color w:val="auto"/>
        </w:rPr>
      </w:pPr>
      <w:r w:rsidRPr="00332392">
        <w:rPr>
          <w:color w:val="auto"/>
        </w:rPr>
        <w:t xml:space="preserve">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color w:val="auto"/>
        </w:rPr>
        <w:t xml:space="preserve"> using the identity </w:t>
      </w: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xml:space="preserve">) </m:t>
        </m:r>
        <m:r>
          <w:rPr>
            <w:rFonts w:ascii="Cambria Math" w:hAnsi="Cambria Math" w:hint="eastAsia"/>
            <w:color w:val="auto"/>
            <w:szCs w:val="24"/>
          </w:rPr>
          <m:t>×</m:t>
        </m:r>
        <m:r>
          <w:rPr>
            <w:rFonts w:ascii="Cambria Math" w:hAnsi="Cambria Math"/>
            <w:color w:val="auto"/>
            <w:szCs w:val="24"/>
          </w:rPr>
          <m:t xml:space="preserve">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m:t>
            </m:r>
            <m:r>
              <w:rPr>
                <w:rFonts w:ascii="Cambria Math" w:hAnsi="Cambria Math"/>
                <w:color w:val="auto"/>
                <w:szCs w:val="24"/>
              </w:rPr>
              <m:t>nce</m:t>
            </m:r>
          </m:sub>
        </m:sSub>
        <m:r>
          <w:rPr>
            <w:rFonts w:ascii="Cambria Math" w:hAnsi="Cambria Math"/>
            <w:color w:val="auto"/>
            <w:szCs w:val="24"/>
          </w:rPr>
          <m:t>)</m:t>
        </m:r>
      </m:oMath>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00907A92"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i/>
          <w:color w:val="auto"/>
        </w:rPr>
        <w:t>.</w:t>
      </w:r>
    </w:p>
    <w:p w14:paraId="34649A55" w14:textId="1C52A20C" w:rsidR="0041562E" w:rsidRPr="00332392" w:rsidRDefault="00A831F5">
      <w:pPr>
        <w:pStyle w:val="Normal1"/>
        <w:numPr>
          <w:ilvl w:val="0"/>
          <w:numId w:val="1"/>
        </w:numPr>
        <w:ind w:hanging="359"/>
        <w:rPr>
          <w:color w:val="auto"/>
        </w:rPr>
      </w:pPr>
      <w:r w:rsidRPr="00332392">
        <w:rPr>
          <w:color w:val="auto"/>
        </w:rPr>
        <w:t>Calculate the full observability estimate using the following steps:</w:t>
      </w:r>
    </w:p>
    <w:p w14:paraId="128175FD" w14:textId="77777777" w:rsidR="0041562E" w:rsidRPr="00332392" w:rsidRDefault="00A831F5">
      <w:pPr>
        <w:pStyle w:val="Normal1"/>
        <w:numPr>
          <w:ilvl w:val="1"/>
          <w:numId w:val="1"/>
        </w:numPr>
        <w:ind w:hanging="359"/>
        <w:rPr>
          <w:color w:val="auto"/>
        </w:rPr>
      </w:pPr>
      <w:r w:rsidRPr="00332392">
        <w:rPr>
          <w:color w:val="auto"/>
        </w:rPr>
        <w:t xml:space="preserve">Estimate the usual logistic regression model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m:t>
        </m:r>
        <m:sSup>
          <m:sSupPr>
            <m:ctrlPr>
              <w:rPr>
                <w:rFonts w:ascii="Cambria Math" w:hAnsi="Cambria Math"/>
                <w:i/>
                <w:color w:val="auto"/>
              </w:rPr>
            </m:ctrlPr>
          </m:sSupPr>
          <m:e>
            <m:r>
              <w:rPr>
                <w:rFonts w:ascii="Cambria Math" w:hAnsi="Cambria Math"/>
                <w:color w:val="auto"/>
              </w:rPr>
              <m:t>Δ</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r>
          <w:rPr>
            <w:rFonts w:ascii="Cambria Math" w:hAnsi="Cambria Math"/>
            <w:color w:val="auto"/>
          </w:rPr>
          <m:t>x)</m:t>
        </m:r>
      </m:oMath>
      <w:r w:rsidRPr="00332392">
        <w:rPr>
          <w:color w:val="auto"/>
        </w:rPr>
        <w:t>.</w:t>
      </w:r>
    </w:p>
    <w:p w14:paraId="0B982CDA"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907A92"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907A92"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i/>
          <w:color w:val="auto"/>
        </w:rPr>
        <w:t xml:space="preserve">. </w:t>
      </w:r>
      <w:r w:rsidRPr="00332392">
        <w:rPr>
          <w:color w:val="auto"/>
        </w:rPr>
        <w:t>Store this estimate.</w:t>
      </w:r>
    </w:p>
    <w:p w14:paraId="67FD54AD" w14:textId="4B1E5C8F" w:rsidR="0041562E" w:rsidRPr="00332392" w:rsidRDefault="00A831F5">
      <w:pPr>
        <w:pStyle w:val="Normal1"/>
        <w:numPr>
          <w:ilvl w:val="0"/>
          <w:numId w:val="1"/>
        </w:numPr>
        <w:ind w:hanging="359"/>
        <w:rPr>
          <w:color w:val="auto"/>
        </w:rPr>
      </w:pPr>
      <w:r w:rsidRPr="00332392">
        <w:rPr>
          <w:color w:val="auto"/>
        </w:rPr>
        <w:t xml:space="preserve">Calculate the </w:t>
      </w:r>
      <w:r w:rsidR="00BF79A9" w:rsidRPr="00332392">
        <w:rPr>
          <w:color w:val="auto"/>
        </w:rPr>
        <w:t>partial</w:t>
      </w:r>
      <w:r w:rsidRPr="00332392">
        <w:rPr>
          <w:color w:val="auto"/>
        </w:rPr>
        <w:t xml:space="preserve"> observability estimate using the following steps:</w:t>
      </w:r>
    </w:p>
    <w:p w14:paraId="6DF06803" w14:textId="77777777" w:rsidR="004C77FF" w:rsidRPr="00332392" w:rsidRDefault="00A831F5" w:rsidP="004C77FF">
      <w:pPr>
        <w:pStyle w:val="Normal1"/>
        <w:numPr>
          <w:ilvl w:val="1"/>
          <w:numId w:val="1"/>
        </w:numPr>
        <w:ind w:hanging="359"/>
        <w:rPr>
          <w:color w:val="auto"/>
          <w:sz w:val="20"/>
        </w:rPr>
      </w:pPr>
      <w:r w:rsidRPr="00332392">
        <w:rPr>
          <w:color w:val="auto"/>
        </w:rPr>
        <w:t>Estimate the partial observability logistic regression model</w:t>
      </w:r>
    </w:p>
    <w:p w14:paraId="7CA65480" w14:textId="3AD323B1" w:rsidR="0041562E" w:rsidRPr="00332392" w:rsidRDefault="00A831F5" w:rsidP="004C77FF">
      <w:pPr>
        <w:pStyle w:val="Normal1"/>
        <w:ind w:firstLine="0"/>
        <w:jc w:val="center"/>
        <w:rPr>
          <w:color w:val="auto"/>
          <w:szCs w:val="24"/>
        </w:rPr>
      </w:pP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 xml:space="preserve">x)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con</m:t>
            </m:r>
            <m:r>
              <w:rPr>
                <w:rFonts w:ascii="Cambria Math" w:hAnsi="Cambria Math" w:cs="Cambria Math"/>
                <w:color w:val="auto"/>
                <w:szCs w:val="24"/>
              </w:rPr>
              <m:t>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x</m:t>
            </m:r>
          </m:sub>
        </m:sSub>
        <m:r>
          <w:rPr>
            <w:rFonts w:ascii="Cambria Math" w:hAnsi="Cambria Math"/>
            <w:color w:val="auto"/>
            <w:szCs w:val="24"/>
          </w:rPr>
          <m:t xml:space="preserve">x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z</m:t>
            </m:r>
          </m:sub>
        </m:sSub>
        <m:r>
          <w:rPr>
            <w:rFonts w:ascii="Cambria Math" w:hAnsi="Cambria Math"/>
            <w:color w:val="auto"/>
            <w:szCs w:val="24"/>
          </w:rPr>
          <m:t xml:space="preserve">z)×(1 -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x))</m:t>
        </m:r>
      </m:oMath>
      <w:r w:rsidRPr="00332392">
        <w:rPr>
          <w:i/>
          <w:color w:val="auto"/>
          <w:szCs w:val="24"/>
        </w:rPr>
        <w:t>.</w:t>
      </w:r>
    </w:p>
    <w:p w14:paraId="1404A2AC"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272BFF"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272BFF"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color w:val="auto"/>
        </w:rPr>
        <w:t>. Store this estimate.</w:t>
      </w:r>
    </w:p>
    <w:p w14:paraId="10E150D1" w14:textId="77777777" w:rsidR="0041562E" w:rsidRPr="00332392" w:rsidRDefault="00A831F5">
      <w:pPr>
        <w:pStyle w:val="Normal1"/>
        <w:numPr>
          <w:ilvl w:val="0"/>
          <w:numId w:val="1"/>
        </w:numPr>
        <w:ind w:hanging="359"/>
        <w:rPr>
          <w:color w:val="auto"/>
        </w:rPr>
      </w:pPr>
      <w:r w:rsidRPr="00332392">
        <w:rPr>
          <w:color w:val="auto"/>
        </w:rPr>
        <w:t>Calculate the true effect using the parameters of the hypothetical relationship generated in Step 1 and the true functional form. Store this estimate.</w:t>
      </w:r>
    </w:p>
    <w:p w14:paraId="70E128EC" w14:textId="09E2BE2E" w:rsidR="001305E7" w:rsidRPr="00332392" w:rsidRDefault="00A831F5">
      <w:pPr>
        <w:pStyle w:val="Normal1"/>
        <w:ind w:firstLine="0"/>
        <w:contextualSpacing w:val="0"/>
        <w:rPr>
          <w:color w:val="auto"/>
        </w:rPr>
      </w:pPr>
      <w:r w:rsidRPr="00332392">
        <w:rPr>
          <w:color w:val="auto"/>
        </w:rPr>
        <w:t xml:space="preserve">This process yields 500 different data sets and estimates that we can use to assess the size of the </w:t>
      </w:r>
      <w:r w:rsidRPr="00332392">
        <w:rPr>
          <w:color w:val="auto"/>
        </w:rPr>
        <w:lastRenderedPageBreak/>
        <w:t>large-sample bias of logistic regression models under full and partial observability.</w:t>
      </w:r>
      <w:r w:rsidR="001305E7" w:rsidRPr="00332392">
        <w:rPr>
          <w:color w:val="auto"/>
        </w:rPr>
        <w:t xml:space="preserve"> Notice that the samples are very large (N = 100,000), so there is little sampling error in the estimates. These simulations </w:t>
      </w:r>
      <w:r w:rsidRPr="00332392">
        <w:rPr>
          <w:color w:val="auto"/>
        </w:rPr>
        <w:t>illustrate that misspecification introduces a great deal more uncertainty into the estimations under partial observability than under full observability</w:t>
      </w:r>
      <w:r w:rsidR="001305E7" w:rsidRPr="00332392">
        <w:rPr>
          <w:color w:val="auto"/>
        </w:rPr>
        <w:t>, and this uncertainty is not reflected in the standard errors</w:t>
      </w:r>
      <w:r w:rsidRPr="00332392">
        <w:rPr>
          <w:color w:val="auto"/>
        </w:rPr>
        <w:t xml:space="preserve">. Indeed, </w:t>
      </w:r>
      <w:r w:rsidR="000647E4" w:rsidRPr="00332392">
        <w:rPr>
          <w:color w:val="auto"/>
        </w:rPr>
        <w:t xml:space="preserve">in relation to </w:t>
      </w:r>
      <w:r w:rsidRPr="00332392">
        <w:rPr>
          <w:color w:val="auto"/>
        </w:rPr>
        <w:t>the true models we consider, the usual (full observability) logistic regression model is qu</w:t>
      </w:r>
      <w:r w:rsidR="00BE311B" w:rsidRPr="00332392">
        <w:rPr>
          <w:color w:val="auto"/>
        </w:rPr>
        <w:t>ite robust to misspecification</w:t>
      </w:r>
      <w:r w:rsidR="00D73E70" w:rsidRPr="00332392">
        <w:rPr>
          <w:color w:val="auto"/>
        </w:rPr>
        <w:t xml:space="preserve">. </w:t>
      </w:r>
      <w:r w:rsidRPr="00332392">
        <w:rPr>
          <w:color w:val="auto"/>
        </w:rPr>
        <w:t>However, the partial observability model is not</w:t>
      </w:r>
      <w:r w:rsidR="00BE311B" w:rsidRPr="00332392">
        <w:rPr>
          <w:color w:val="auto"/>
        </w:rPr>
        <w:t xml:space="preserve"> robust</w:t>
      </w:r>
      <w:r w:rsidRPr="00332392">
        <w:rPr>
          <w:color w:val="auto"/>
        </w:rPr>
        <w:t xml:space="preserve">. </w:t>
      </w:r>
    </w:p>
    <w:p w14:paraId="2EE61B79" w14:textId="08EBE497" w:rsidR="0041562E" w:rsidRPr="00332392" w:rsidRDefault="00A831F5" w:rsidP="001305E7">
      <w:pPr>
        <w:pStyle w:val="Normal1"/>
        <w:contextualSpacing w:val="0"/>
        <w:rPr>
          <w:color w:val="auto"/>
        </w:rPr>
      </w:pPr>
      <w:r w:rsidRPr="00332392">
        <w:rPr>
          <w:color w:val="auto"/>
        </w:rPr>
        <w:t>To get a sense of how the model is performing, we consider two estimands (potential quantities of interest). First, we examine how well the full and partial observability models estimate the probability of the event of key interest (i.e.</w:t>
      </w:r>
      <w:r w:rsidR="00625C10" w:rsidRPr="00332392">
        <w:rPr>
          <w:color w:val="auto"/>
        </w:rPr>
        <w:t>,</w:t>
      </w:r>
      <w:r w:rsidRPr="00332392">
        <w:rPr>
          <w:color w:val="auto"/>
        </w:rPr>
        <w:t xml:space="preserv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625C10" w:rsidRPr="00332392">
        <w:rPr>
          <w:color w:val="auto"/>
        </w:rPr>
        <w:t xml:space="preserve">) </w:t>
      </w:r>
      <w:r w:rsidRPr="00332392">
        <w:rPr>
          <w:color w:val="auto"/>
        </w:rPr>
        <w:t>when the explanatory variable takes on a central value (</w:t>
      </w:r>
      <m:oMath>
        <m:r>
          <w:rPr>
            <w:rFonts w:ascii="Cambria Math" w:hAnsi="Cambria Math"/>
            <w:color w:val="auto"/>
          </w:rPr>
          <m:t>x = 0.5</m:t>
        </m:r>
      </m:oMath>
      <w:r w:rsidR="00272BFF" w:rsidRPr="00332392">
        <w:rPr>
          <w:color w:val="auto"/>
        </w:rPr>
        <w:t xml:space="preserve"> </w:t>
      </w:r>
      <w:r w:rsidRPr="00332392">
        <w:rPr>
          <w:color w:val="auto"/>
        </w:rPr>
        <w:t xml:space="preserve">in our simulations). Second, we use both approaches to estimate how this probability changes as </w:t>
      </w:r>
      <w:r w:rsidRPr="00332392">
        <w:rPr>
          <w:i/>
          <w:color w:val="auto"/>
        </w:rPr>
        <w:t xml:space="preserve">x </w:t>
      </w:r>
      <w:r w:rsidRPr="00332392">
        <w:rPr>
          <w:color w:val="auto"/>
        </w:rP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Pr="00332392" w:rsidRDefault="00A831F5" w:rsidP="00BC166F">
      <w:pPr>
        <w:pStyle w:val="Normal1"/>
        <w:contextualSpacing w:val="0"/>
        <w:rPr>
          <w:color w:val="auto"/>
        </w:rPr>
      </w:pPr>
      <w:r w:rsidRPr="00332392">
        <w:rPr>
          <w:color w:val="auto"/>
        </w:rPr>
        <w:t>Consider first</w:t>
      </w:r>
      <w:r w:rsidR="00D5189A" w:rsidRPr="00332392">
        <w:rPr>
          <w:color w:val="auto"/>
        </w:rPr>
        <w:t xml:space="preserve"> </w:t>
      </w:r>
      <w:r w:rsidR="00D5189A" w:rsidRPr="00332392">
        <w:rPr>
          <w:color w:val="auto"/>
        </w:rPr>
        <w:fldChar w:fldCharType="begin"/>
      </w:r>
      <w:r w:rsidR="00D5189A" w:rsidRPr="00332392">
        <w:rPr>
          <w:color w:val="auto"/>
        </w:rPr>
        <w:instrText xml:space="preserve"> REF _Ref263843309 \h </w:instrText>
      </w:r>
      <w:r w:rsidR="00D5189A" w:rsidRPr="00332392">
        <w:rPr>
          <w:color w:val="auto"/>
        </w:rPr>
      </w:r>
      <w:r w:rsidR="00D5189A" w:rsidRPr="00332392">
        <w:rPr>
          <w:color w:val="auto"/>
        </w:rPr>
        <w:fldChar w:fldCharType="separate"/>
      </w:r>
      <w:r w:rsidR="00D5189A" w:rsidRPr="00332392">
        <w:rPr>
          <w:color w:val="auto"/>
        </w:rPr>
        <w:t xml:space="preserve">Figure </w:t>
      </w:r>
      <w:r w:rsidR="00D5189A" w:rsidRPr="00332392">
        <w:rPr>
          <w:noProof/>
          <w:color w:val="auto"/>
        </w:rPr>
        <w:t>1</w:t>
      </w:r>
      <w:r w:rsidR="00D5189A" w:rsidRPr="00332392">
        <w:rPr>
          <w:color w:val="auto"/>
        </w:rPr>
        <w:fldChar w:fldCharType="end"/>
      </w:r>
      <w:r w:rsidRPr="00332392">
        <w:rPr>
          <w:color w:val="auto"/>
        </w:rPr>
        <w:t>, which shows how well the full and partial observability models estimate the occurrence probability of the event of interest when the explanatory variable takes on a central value</w:t>
      </w:r>
      <w:r w:rsidR="00AC7CEC" w:rsidRPr="00332392">
        <w:rPr>
          <w:color w:val="auto"/>
        </w:rPr>
        <w:t xml:space="preserve"> </w:t>
      </w:r>
      <w:r w:rsidR="00EB0EE1" w:rsidRPr="00332392">
        <w:rPr>
          <w:color w:val="auto"/>
        </w:rPr>
        <w:t>and</w:t>
      </w:r>
      <w:r w:rsidR="00AC7CEC" w:rsidRPr="00332392">
        <w:rPr>
          <w:color w:val="auto"/>
        </w:rPr>
        <w:t xml:space="preserve"> the functional form is slightly misspecified</w:t>
      </w:r>
      <w:r w:rsidRPr="00332392">
        <w:rPr>
          <w:color w:val="auto"/>
        </w:rPr>
        <w:t xml:space="preserve">. The figure shows the histogram and density for the large-sample bias in the estimate. The full observability model performs surprisingly well under misspecification. The absolute bias </w:t>
      </w:r>
      <w:r w:rsidR="00EB0EE1" w:rsidRPr="00332392">
        <w:rPr>
          <w:color w:val="auto"/>
        </w:rPr>
        <w:t>is</w:t>
      </w:r>
      <w:r w:rsidRPr="00332392">
        <w:rPr>
          <w:color w:val="auto"/>
        </w:rPr>
        <w:t xml:space="preserve"> greater than 0.03 in only about 10% of the simulations. The partial observability model performs surprisingly poorly. The </w:t>
      </w:r>
      <w:r w:rsidRPr="00332392">
        <w:rPr>
          <w:color w:val="auto"/>
        </w:rPr>
        <w:lastRenderedPageBreak/>
        <w:t xml:space="preserve">absolute bias </w:t>
      </w:r>
      <w:r w:rsidR="00EB0EE1" w:rsidRPr="00332392">
        <w:rPr>
          <w:color w:val="auto"/>
        </w:rPr>
        <w:t>is</w:t>
      </w:r>
      <w:r w:rsidRPr="00332392">
        <w:rPr>
          <w:color w:val="auto"/>
        </w:rPr>
        <w:t xml:space="preserve"> greater than 0.03 in about 85% of the simulations and greater than 0.55 in 10% of the simulations. </w:t>
      </w:r>
      <w:r w:rsidR="004701CE" w:rsidRPr="00332392">
        <w:rPr>
          <w:color w:val="auto"/>
        </w:rPr>
        <w:t xml:space="preserve">That is, even with a large data set and a </w:t>
      </w:r>
      <w:r w:rsidR="00EB0EE1" w:rsidRPr="00332392">
        <w:rPr>
          <w:color w:val="auto"/>
        </w:rPr>
        <w:t>benign</w:t>
      </w:r>
      <w:r w:rsidR="004701CE" w:rsidRPr="00332392">
        <w:rPr>
          <w:color w:val="auto"/>
        </w:rPr>
        <w:t xml:space="preserve"> scenario for </w:t>
      </w:r>
      <w:r w:rsidR="00EB0EE1" w:rsidRPr="00332392">
        <w:rPr>
          <w:color w:val="auto"/>
        </w:rPr>
        <w:t xml:space="preserve">an </w:t>
      </w:r>
      <w:r w:rsidR="004701CE" w:rsidRPr="00332392">
        <w:rPr>
          <w:color w:val="auto"/>
        </w:rPr>
        <w:t xml:space="preserve">applied problem, there is a 10% chance that the probability of an event is off by more than half of the possible range! </w:t>
      </w:r>
      <w:r w:rsidRPr="00332392">
        <w:rPr>
          <w:color w:val="auto"/>
        </w:rPr>
        <w:t xml:space="preserve">The figure shows that the errors are not symmetrically distributed around the true probability, however. </w:t>
      </w:r>
      <w:r w:rsidR="00EB0EE1" w:rsidRPr="00332392">
        <w:rPr>
          <w:color w:val="auto"/>
        </w:rPr>
        <w:t>T</w:t>
      </w:r>
      <w:r w:rsidRPr="00332392">
        <w:rPr>
          <w:color w:val="auto"/>
        </w:rP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332392" w:rsidRDefault="00A64982" w:rsidP="0070525F">
      <w:pPr>
        <w:spacing w:after="240"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_Ref263843309 \h </w:instrText>
      </w:r>
      <w:r w:rsidR="00D163A1"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1</w:t>
      </w:r>
      <w:r w:rsidR="00CF67C7" w:rsidRPr="00332392">
        <w:rPr>
          <w:rFonts w:ascii="Times New Roman" w:hAnsi="Times New Roman" w:cs="Times New Roman"/>
        </w:rPr>
        <w:fldChar w:fldCharType="end"/>
      </w:r>
      <w:r w:rsidRPr="00332392">
        <w:rPr>
          <w:rFonts w:ascii="Times New Roman" w:hAnsi="Times New Roman" w:cs="Times New Roman"/>
        </w:rPr>
        <w:t xml:space="preserve"> about here.]</w:t>
      </w:r>
    </w:p>
    <w:p w14:paraId="55C29BD0" w14:textId="562E5A4E" w:rsidR="0041562E" w:rsidRPr="00332392" w:rsidRDefault="00A831F5" w:rsidP="00725896">
      <w:pPr>
        <w:pStyle w:val="Normal1"/>
        <w:contextualSpacing w:val="0"/>
        <w:rPr>
          <w:color w:val="auto"/>
        </w:rPr>
      </w:pPr>
      <w:r w:rsidRPr="00332392">
        <w:rPr>
          <w:color w:val="auto"/>
        </w:rPr>
        <w:t xml:space="preserve">Next, we examine the ability of the partial observability model to estimate how the probability of the event of interest changes as the key explanatory variable </w:t>
      </w:r>
      <w:r w:rsidR="004C168F" w:rsidRPr="00332392">
        <w:rPr>
          <w:color w:val="auto"/>
        </w:rPr>
        <w:t>increases</w:t>
      </w:r>
      <w:r w:rsidRPr="00332392">
        <w:rPr>
          <w:color w:val="auto"/>
        </w:rPr>
        <w:t xml:space="preserve"> from a low value to a high value (0.2</w:t>
      </w:r>
      <w:r w:rsidR="00CF67C7" w:rsidRPr="00332392">
        <w:rPr>
          <w:color w:val="auto"/>
        </w:rPr>
        <w:t xml:space="preserve">5 to 0.75 in our case). </w:t>
      </w:r>
      <w:r w:rsidR="00CF67C7" w:rsidRPr="00332392">
        <w:rPr>
          <w:color w:val="auto"/>
        </w:rPr>
        <w:fldChar w:fldCharType="begin"/>
      </w:r>
      <w:r w:rsidR="00CF67C7" w:rsidRPr="00332392">
        <w:rPr>
          <w:color w:val="auto"/>
        </w:rPr>
        <w:instrText xml:space="preserve"> REF _Ref263843527 \h </w:instrText>
      </w:r>
      <w:r w:rsidR="00CF67C7" w:rsidRPr="00332392">
        <w:rPr>
          <w:color w:val="auto"/>
        </w:rPr>
      </w:r>
      <w:r w:rsidR="00CF67C7" w:rsidRPr="00332392">
        <w:rPr>
          <w:color w:val="auto"/>
        </w:rPr>
        <w:fldChar w:fldCharType="separate"/>
      </w:r>
      <w:r w:rsidR="00797097" w:rsidRPr="00332392">
        <w:rPr>
          <w:color w:val="auto"/>
        </w:rPr>
        <w:t xml:space="preserve">Figure </w:t>
      </w:r>
      <w:r w:rsidR="00797097" w:rsidRPr="00332392">
        <w:rPr>
          <w:noProof/>
          <w:color w:val="auto"/>
        </w:rPr>
        <w:t>2</w:t>
      </w:r>
      <w:r w:rsidR="00CF67C7" w:rsidRPr="00332392">
        <w:rPr>
          <w:color w:val="auto"/>
        </w:rPr>
        <w:fldChar w:fldCharType="end"/>
      </w:r>
      <w:r w:rsidRPr="00332392">
        <w:rPr>
          <w:color w:val="auto"/>
        </w:rP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rsidRPr="00332392">
        <w:rPr>
          <w:color w:val="auto"/>
        </w:rPr>
        <w:t>,</w:t>
      </w:r>
      <w:r w:rsidRPr="00332392">
        <w:rPr>
          <w:color w:val="auto"/>
        </w:rPr>
        <w:t xml:space="preserve"> and greater than 0.25 in 10% of the simulations. An effect of 0.25 is quite large in </w:t>
      </w:r>
      <w:r w:rsidR="00A84C24">
        <w:rPr>
          <w:color w:val="auto"/>
        </w:rPr>
        <w:t>the social sciences</w:t>
      </w:r>
      <w:r w:rsidRPr="00332392">
        <w:rPr>
          <w:color w:val="auto"/>
        </w:rPr>
        <w:t xml:space="preserve">. This means that the partial observability model is prone to large sample bias </w:t>
      </w:r>
      <w:r w:rsidR="00BB4A14" w:rsidRPr="00332392">
        <w:rPr>
          <w:color w:val="auto"/>
        </w:rPr>
        <w:t>—</w:t>
      </w:r>
      <w:r w:rsidRPr="00332392">
        <w:rPr>
          <w:color w:val="auto"/>
        </w:rPr>
        <w:t xml:space="preserve"> in fact, </w:t>
      </w:r>
      <w:r w:rsidR="00EB0EE1" w:rsidRPr="00332392">
        <w:rPr>
          <w:color w:val="auto"/>
        </w:rPr>
        <w:t xml:space="preserve">bias that is </w:t>
      </w:r>
      <w:r w:rsidRPr="00332392">
        <w:rPr>
          <w:color w:val="auto"/>
        </w:rPr>
        <w:t xml:space="preserve">larger than </w:t>
      </w:r>
      <w:r w:rsidR="005D1533" w:rsidRPr="00332392">
        <w:rPr>
          <w:color w:val="auto"/>
        </w:rPr>
        <w:t>many</w:t>
      </w:r>
      <w:r w:rsidRPr="00332392">
        <w:rPr>
          <w:color w:val="auto"/>
        </w:rPr>
        <w:t xml:space="preserve"> of the effects it is being used to estimate.</w:t>
      </w:r>
    </w:p>
    <w:p w14:paraId="5A75F8DA" w14:textId="7BE693FA" w:rsidR="00D5189A" w:rsidRPr="00332392" w:rsidRDefault="00A64982" w:rsidP="00D5189A">
      <w:pPr>
        <w:spacing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_Ref263843527 \h </w:instrText>
      </w:r>
      <w:r w:rsidR="001308C0"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2</w:t>
      </w:r>
      <w:r w:rsidR="00CF67C7" w:rsidRPr="00332392">
        <w:rPr>
          <w:rFonts w:ascii="Times New Roman" w:hAnsi="Times New Roman" w:cs="Times New Roman"/>
        </w:rPr>
        <w:fldChar w:fldCharType="end"/>
      </w:r>
      <w:r w:rsidR="00CF67C7" w:rsidRPr="00332392">
        <w:rPr>
          <w:rFonts w:ascii="Times New Roman" w:hAnsi="Times New Roman" w:cs="Times New Roman"/>
        </w:rPr>
        <w:t xml:space="preserve"> </w:t>
      </w:r>
      <w:r w:rsidRPr="00332392">
        <w:rPr>
          <w:rFonts w:ascii="Times New Roman" w:hAnsi="Times New Roman" w:cs="Times New Roman"/>
        </w:rPr>
        <w:t>about here.]</w:t>
      </w:r>
    </w:p>
    <w:p w14:paraId="1709E230" w14:textId="1E67B1DD" w:rsidR="009B4549" w:rsidRPr="00332392" w:rsidRDefault="00A64982" w:rsidP="004C77FF">
      <w:pPr>
        <w:spacing w:line="480" w:lineRule="auto"/>
        <w:rPr>
          <w:rFonts w:ascii="Times New Roman" w:hAnsi="Times New Roman" w:cs="Times New Roman"/>
        </w:rPr>
      </w:pPr>
      <w:r w:rsidRPr="00332392">
        <w:rPr>
          <w:rFonts w:ascii="Times New Roman" w:hAnsi="Times New Roman" w:cs="Times New Roman"/>
        </w:rPr>
        <w:tab/>
      </w:r>
      <w:r w:rsidR="00A831F5" w:rsidRPr="00332392">
        <w:rPr>
          <w:rFonts w:ascii="Times New Roman" w:hAnsi="Times New Roman" w:cs="Times New Roman"/>
        </w:rPr>
        <w:t>To get a stronger sense of patterns in the bias, we created scatterplots of the estimates a</w:t>
      </w:r>
      <w:r w:rsidR="00CF67C7" w:rsidRPr="00332392">
        <w:rPr>
          <w:rFonts w:ascii="Times New Roman" w:hAnsi="Times New Roman" w:cs="Times New Roman"/>
        </w:rPr>
        <w:t xml:space="preserve">gainst the true values.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_Ref263843562 \h </w:instrText>
      </w:r>
      <w:r w:rsidR="004C168F"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Figure 3</w:t>
      </w:r>
      <w:r w:rsidR="00CF67C7" w:rsidRPr="00332392">
        <w:rPr>
          <w:rFonts w:ascii="Times New Roman" w:hAnsi="Times New Roman" w:cs="Times New Roman"/>
        </w:rPr>
        <w:fldChar w:fldCharType="end"/>
      </w:r>
      <w:r w:rsidR="00A831F5" w:rsidRPr="00332392">
        <w:rPr>
          <w:rFonts w:ascii="Times New Roman" w:hAnsi="Times New Roman" w:cs="Times New Roman"/>
        </w:rPr>
        <w:t xml:space="preserve"> shows the estimated probabilities against the true probabilities for both models when </w:t>
      </w:r>
      <w:r w:rsidR="00A831F5" w:rsidRPr="00332392">
        <w:rPr>
          <w:rFonts w:ascii="Times New Roman" w:hAnsi="Times New Roman" w:cs="Times New Roman"/>
          <w:i/>
        </w:rPr>
        <w:t>x</w:t>
      </w:r>
      <w:r w:rsidR="00A831F5" w:rsidRPr="00332392">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xml:space="preserve">= </w:t>
      </w:r>
      <w:r w:rsidR="00A831F5" w:rsidRPr="00332392">
        <w:rPr>
          <w:rFonts w:ascii="Times New Roman" w:hAnsi="Times New Roman" w:cs="Times New Roman"/>
        </w:rPr>
        <w:lastRenderedPageBreak/>
        <w:t>0.93).</w:t>
      </w:r>
      <w:r w:rsidR="00A831F5" w:rsidRPr="00332392">
        <w:rPr>
          <w:rFonts w:ascii="Times New Roman" w:hAnsi="Times New Roman" w:cs="Times New Roman"/>
          <w:vertAlign w:val="superscript"/>
        </w:rPr>
        <w:footnoteReference w:id="15"/>
      </w:r>
      <w:r w:rsidR="00A831F5" w:rsidRPr="00332392">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332392" w:rsidRDefault="00CF67C7" w:rsidP="00D5189A">
      <w:pPr>
        <w:spacing w:line="480" w:lineRule="auto"/>
        <w:jc w:val="center"/>
      </w:pPr>
      <w:r w:rsidRPr="00332392">
        <w:rPr>
          <w:rFonts w:ascii="Times New Roman" w:hAnsi="Times New Roman" w:cs="Times New Roman"/>
        </w:rPr>
        <w:t xml:space="preserve">[Insert </w:t>
      </w:r>
      <w:r w:rsidRPr="00332392">
        <w:rPr>
          <w:rFonts w:ascii="Times New Roman" w:hAnsi="Times New Roman" w:cs="Times New Roman"/>
        </w:rPr>
        <w:fldChar w:fldCharType="begin"/>
      </w:r>
      <w:r w:rsidRPr="00332392">
        <w:rPr>
          <w:rFonts w:ascii="Times New Roman" w:hAnsi="Times New Roman" w:cs="Times New Roman"/>
        </w:rPr>
        <w:instrText xml:space="preserve"> REF _Ref263843562 \h </w:instrText>
      </w:r>
      <w:r w:rsidR="001308C0" w:rsidRPr="00332392">
        <w:rPr>
          <w:rFonts w:ascii="Times New Roman" w:hAnsi="Times New Roman" w:cs="Times New Roman"/>
        </w:rPr>
        <w:instrText xml:space="preserve"> \* MERGEFORMAT </w:instrText>
      </w:r>
      <w:r w:rsidRPr="00332392">
        <w:rPr>
          <w:rFonts w:ascii="Times New Roman" w:hAnsi="Times New Roman" w:cs="Times New Roman"/>
        </w:rPr>
      </w:r>
      <w:r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3</w:t>
      </w:r>
      <w:r w:rsidRPr="00332392">
        <w:rPr>
          <w:rFonts w:ascii="Times New Roman" w:hAnsi="Times New Roman" w:cs="Times New Roman"/>
        </w:rPr>
        <w:fldChar w:fldCharType="end"/>
      </w:r>
      <w:r w:rsidRPr="00332392">
        <w:rPr>
          <w:rFonts w:ascii="Times New Roman" w:hAnsi="Times New Roman" w:cs="Times New Roman"/>
        </w:rPr>
        <w:t xml:space="preserve"> about here.]</w:t>
      </w:r>
    </w:p>
    <w:p w14:paraId="34699D2E" w14:textId="16A09B8E" w:rsidR="0041562E" w:rsidRPr="00332392" w:rsidRDefault="00CF67C7" w:rsidP="00C1225E">
      <w:pPr>
        <w:pStyle w:val="Normal1"/>
        <w:contextualSpacing w:val="0"/>
        <w:rPr>
          <w:color w:val="auto"/>
        </w:rPr>
      </w:pP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00A831F5" w:rsidRPr="00332392">
        <w:rPr>
          <w:color w:val="auto"/>
        </w:rPr>
        <w:t xml:space="preserve"> shows the scatterplots of the </w:t>
      </w:r>
      <w:r w:rsidR="0095451E" w:rsidRPr="00332392">
        <w:rPr>
          <w:color w:val="auto"/>
        </w:rPr>
        <w:t xml:space="preserve">true effect and the </w:t>
      </w:r>
      <w:r w:rsidR="00A831F5" w:rsidRPr="00332392">
        <w:rPr>
          <w:color w:val="auto"/>
        </w:rPr>
        <w:t xml:space="preserve">estimated effect for both models. Notice an even greater correlation between the true effect and the estimated effect under full observability (Kendall’s </w:t>
      </w:r>
      <m:oMath>
        <m:r>
          <m:rPr>
            <m:sty m:val="p"/>
          </m:rPr>
          <w:rPr>
            <w:rFonts w:ascii="Cambria Math" w:hAnsi="Cambria Math"/>
            <w:color w:val="auto"/>
          </w:rPr>
          <m:t>τ</m:t>
        </m:r>
      </m:oMath>
      <w:r w:rsidR="00A831F5" w:rsidRPr="00332392">
        <w:rPr>
          <w:color w:val="auto"/>
        </w:rPr>
        <w:t xml:space="preserve">= 0.99). The partial observability model does a substantially better job </w:t>
      </w:r>
      <w:r w:rsidR="0095451E" w:rsidRPr="00332392">
        <w:rPr>
          <w:color w:val="auto"/>
        </w:rPr>
        <w:t xml:space="preserve">of </w:t>
      </w:r>
      <w:r w:rsidR="00A831F5" w:rsidRPr="00332392">
        <w:rPr>
          <w:color w:val="auto"/>
        </w:rPr>
        <w:t xml:space="preserve">estimating effects than estimating probabilities, but the correlation between the true effect and the partial observability estimate is still relatively weak (Kendall’s </w:t>
      </w:r>
      <m:oMath>
        <m:r>
          <m:rPr>
            <m:sty m:val="p"/>
          </m:rPr>
          <w:rPr>
            <w:rFonts w:ascii="Cambria Math" w:hAnsi="Cambria Math"/>
            <w:color w:val="auto"/>
          </w:rPr>
          <m:t>τ</m:t>
        </m:r>
      </m:oMath>
      <w:r w:rsidR="00A831F5" w:rsidRPr="00332392">
        <w:rPr>
          <w:color w:val="auto"/>
        </w:rPr>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Pr="00332392" w:rsidRDefault="00CF67C7" w:rsidP="00CF67C7">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Pr="00332392">
        <w:rPr>
          <w:color w:val="auto"/>
        </w:rPr>
        <w:t xml:space="preserve"> about here.]</w:t>
      </w:r>
    </w:p>
    <w:p w14:paraId="1DEEF89C" w14:textId="6A902B68" w:rsidR="00E75500" w:rsidRPr="00332392" w:rsidRDefault="000D2D12" w:rsidP="00A64982">
      <w:pPr>
        <w:pStyle w:val="Normal1"/>
        <w:contextualSpacing w:val="0"/>
        <w:rPr>
          <w:color w:val="auto"/>
        </w:rPr>
      </w:pPr>
      <w:r w:rsidRPr="00332392">
        <w:rPr>
          <w:color w:val="auto"/>
        </w:rP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w:t>
      </w:r>
      <w:r w:rsidR="001308C0" w:rsidRPr="00332392">
        <w:rPr>
          <w:rStyle w:val="FootnoteReference"/>
          <w:color w:val="auto"/>
        </w:rPr>
        <w:footnoteReference w:id="16"/>
      </w:r>
      <w:r w:rsidRPr="00332392">
        <w:rPr>
          <w:color w:val="auto"/>
        </w:rP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w:t>
      </w:r>
      <w:r w:rsidRPr="00332392">
        <w:rPr>
          <w:color w:val="auto"/>
        </w:rPr>
        <w:lastRenderedPageBreak/>
        <w:t xml:space="preserve">in the case of partial observability, the additional uncertainty is quite meaningful. The biases introduced from specification error can be quite large and are rarely negligible. </w:t>
      </w:r>
      <w:r w:rsidR="00DC0E91" w:rsidRPr="00332392">
        <w:rPr>
          <w:color w:val="auto"/>
        </w:rPr>
        <w:t xml:space="preserve">This leads us to expect that the types of specification errors that are </w:t>
      </w:r>
      <w:r w:rsidR="007E24C0" w:rsidRPr="00332392">
        <w:rPr>
          <w:color w:val="auto"/>
        </w:rPr>
        <w:t xml:space="preserve">undoubtedly common </w:t>
      </w:r>
      <w:r w:rsidR="00DC0E91" w:rsidRPr="00332392">
        <w:rPr>
          <w:color w:val="auto"/>
        </w:rPr>
        <w:t>in actual social</w:t>
      </w:r>
      <w:r w:rsidR="007E24C0" w:rsidRPr="00332392">
        <w:rPr>
          <w:color w:val="auto"/>
        </w:rPr>
        <w:t xml:space="preserve"> </w:t>
      </w:r>
      <w:r w:rsidR="00DC0E91" w:rsidRPr="00332392">
        <w:rPr>
          <w:color w:val="auto"/>
        </w:rPr>
        <w:t xml:space="preserve">science applications </w:t>
      </w:r>
      <w:r w:rsidR="007E24C0" w:rsidRPr="00332392">
        <w:rPr>
          <w:color w:val="auto"/>
        </w:rPr>
        <w:t>likely l</w:t>
      </w:r>
      <w:r w:rsidR="00DC0E91" w:rsidRPr="00332392">
        <w:rPr>
          <w:color w:val="auto"/>
        </w:rPr>
        <w:t xml:space="preserve">ead to large biases in inferences. </w:t>
      </w:r>
      <w:r w:rsidR="00322687" w:rsidRPr="00332392">
        <w:rPr>
          <w:color w:val="auto"/>
        </w:rPr>
        <w:t>But the simulation</w:t>
      </w:r>
      <w:r w:rsidRPr="00332392">
        <w:rPr>
          <w:color w:val="auto"/>
        </w:rPr>
        <w:t xml:space="preserve"> results are based on simulations of a hypothetical data generating process (though we think they are realistic and less messy than actual research problems), so we now turn to a real world example that </w:t>
      </w:r>
      <w:r w:rsidR="00322687" w:rsidRPr="00332392">
        <w:rPr>
          <w:color w:val="auto"/>
        </w:rPr>
        <w:t>shows large biases appear in actual applications as well</w:t>
      </w:r>
      <w:r w:rsidRPr="00332392">
        <w:rPr>
          <w:color w:val="auto"/>
        </w:rPr>
        <w:t>.</w:t>
      </w:r>
    </w:p>
    <w:p w14:paraId="5449F002" w14:textId="77777777" w:rsidR="0041562E" w:rsidRPr="00332392" w:rsidRDefault="00A831F5">
      <w:pPr>
        <w:pStyle w:val="Heading1"/>
        <w:rPr>
          <w:rFonts w:ascii="Times New Roman" w:hAnsi="Times New Roman"/>
          <w:b/>
        </w:rPr>
      </w:pPr>
      <w:bookmarkStart w:id="8" w:name="h.skhcaemba80u" w:colFirst="0" w:colLast="0"/>
      <w:bookmarkEnd w:id="8"/>
      <w:r w:rsidRPr="00332392">
        <w:rPr>
          <w:rFonts w:ascii="Times New Roman" w:hAnsi="Times New Roman"/>
          <w:b/>
        </w:rPr>
        <w:t>Empirical Example: The Effect of Education on Voter Turnout</w:t>
      </w:r>
    </w:p>
    <w:p w14:paraId="3389543E" w14:textId="77777777" w:rsidR="0041562E" w:rsidRPr="00332392" w:rsidRDefault="00A831F5">
      <w:pPr>
        <w:pStyle w:val="Normal1"/>
        <w:contextualSpacing w:val="0"/>
        <w:rPr>
          <w:color w:val="auto"/>
        </w:rPr>
      </w:pPr>
      <w:r w:rsidRPr="00332392">
        <w:rPr>
          <w:color w:val="auto"/>
        </w:rPr>
        <w:t xml:space="preserve">Much like the unobservable concept of relevancy lies in the background of studies of conflict, so do misreports lie in the background of survey </w:t>
      </w:r>
      <w:proofErr w:type="gramStart"/>
      <w:r w:rsidRPr="00332392">
        <w:rPr>
          <w:color w:val="auto"/>
        </w:rPr>
        <w:t>data.</w:t>
      </w:r>
      <w:proofErr w:type="gramEnd"/>
      <w:r w:rsidRPr="00332392">
        <w:rPr>
          <w:color w:val="auto"/>
        </w:rPr>
        <w:t xml:space="preserve"> For example, scholars have debated for years the severity of the problem of “over-reporting” voter turnout and how it should be resolved. While labor-intensive efforts can provide validated turnout data,</w:t>
      </w:r>
      <w:r w:rsidRPr="00332392">
        <w:rPr>
          <w:color w:val="auto"/>
          <w:vertAlign w:val="superscript"/>
        </w:rPr>
        <w:footnoteReference w:id="17"/>
      </w:r>
      <w:r w:rsidRPr="00332392">
        <w:rPr>
          <w:color w:val="auto"/>
        </w:rP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rsidRPr="00332392">
        <w:rPr>
          <w:color w:val="auto"/>
        </w:rPr>
        <w:t>Beger</w:t>
      </w:r>
      <w:proofErr w:type="spellEnd"/>
      <w:r w:rsidRPr="00332392">
        <w:rPr>
          <w:color w:val="auto"/>
        </w:rPr>
        <w:t xml:space="preserve">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1B730554"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00A831F5" w:rsidRPr="00332392">
        <w:rPr>
          <w:color w:val="auto"/>
        </w:rPr>
        <w:t xml:space="preserve"> shows the proposed process that leads to self-reported turnout data. Citizens first decide whether to vote. Next, if they abstain from voting, they </w:t>
      </w:r>
      <w:r w:rsidR="0095451E" w:rsidRPr="00332392">
        <w:rPr>
          <w:color w:val="auto"/>
        </w:rPr>
        <w:t>may</w:t>
      </w:r>
      <w:r w:rsidR="00A831F5" w:rsidRPr="00332392">
        <w:rPr>
          <w:color w:val="auto"/>
        </w:rPr>
        <w:t xml:space="preserve"> misreport their decision to the survey interviewer post election. Thus, self-reports of voting result from two related but distinct processes. </w:t>
      </w:r>
      <w:proofErr w:type="gramStart"/>
      <w:r w:rsidR="00A831F5" w:rsidRPr="00332392">
        <w:rPr>
          <w:color w:val="auto"/>
        </w:rPr>
        <w:t xml:space="preserve">Respondents self-report voting if </w:t>
      </w:r>
      <w:r w:rsidR="00B14F10" w:rsidRPr="00332392">
        <w:rPr>
          <w:color w:val="auto"/>
        </w:rPr>
        <w:t xml:space="preserve">they </w:t>
      </w:r>
      <w:r w:rsidR="00A831F5" w:rsidRPr="00332392">
        <w:rPr>
          <w:i/>
          <w:color w:val="auto"/>
        </w:rPr>
        <w:t xml:space="preserve">either </w:t>
      </w:r>
      <w:r w:rsidR="00A831F5" w:rsidRPr="00332392">
        <w:rPr>
          <w:color w:val="auto"/>
        </w:rPr>
        <w:t xml:space="preserve">(1) actually voted </w:t>
      </w:r>
      <w:r w:rsidR="00A831F5" w:rsidRPr="00332392">
        <w:rPr>
          <w:i/>
          <w:color w:val="auto"/>
        </w:rPr>
        <w:t>or</w:t>
      </w:r>
      <w:r w:rsidR="00A831F5" w:rsidRPr="00332392">
        <w:rPr>
          <w:color w:val="auto"/>
        </w:rPr>
        <w:t xml:space="preserve"> (2) </w:t>
      </w:r>
      <w:r w:rsidR="00A831F5" w:rsidRPr="00332392">
        <w:rPr>
          <w:color w:val="auto"/>
        </w:rPr>
        <w:lastRenderedPageBreak/>
        <w:t>misreport their abstention.</w:t>
      </w:r>
      <w:proofErr w:type="gramEnd"/>
      <w:r w:rsidR="00A831F5" w:rsidRPr="00332392">
        <w:rPr>
          <w:color w:val="auto"/>
        </w:rPr>
        <w:t xml:space="preserve"> </w:t>
      </w:r>
    </w:p>
    <w:p w14:paraId="43A4DC04" w14:textId="0F013CB0"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Pr="00332392">
        <w:rPr>
          <w:color w:val="auto"/>
        </w:rPr>
        <w:t xml:space="preserve"> about here.]</w:t>
      </w:r>
    </w:p>
    <w:p w14:paraId="608515AF" w14:textId="33A3B5A7" w:rsidR="0041562E" w:rsidRPr="00332392" w:rsidRDefault="00A831F5">
      <w:pPr>
        <w:pStyle w:val="Normal1"/>
        <w:contextualSpacing w:val="0"/>
        <w:rPr>
          <w:color w:val="auto"/>
        </w:rPr>
      </w:pPr>
      <w:r w:rsidRPr="00332392">
        <w:rPr>
          <w:color w:val="auto"/>
        </w:rP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rsidRPr="00332392">
        <w:rPr>
          <w:color w:val="auto"/>
        </w:rPr>
        <w:t xml:space="preserve"> </w:t>
      </w:r>
      <w:r w:rsidR="007C3A47" w:rsidRPr="00332392">
        <w:rPr>
          <w:color w:val="auto"/>
        </w:rPr>
        <w:t>–</w:t>
      </w:r>
      <w:r w:rsidR="00B14F10" w:rsidRPr="00332392">
        <w:rPr>
          <w:color w:val="auto"/>
        </w:rPr>
        <w:t xml:space="preserve"> </w:t>
      </w:r>
      <w:r w:rsidRPr="00332392">
        <w:rPr>
          <w:color w:val="auto"/>
        </w:rPr>
        <w:t>thus these 1988 validated data are among the most accurate in the NES series.</w:t>
      </w:r>
      <w:r w:rsidRPr="00332392">
        <w:rPr>
          <w:color w:val="auto"/>
          <w:vertAlign w:val="superscript"/>
        </w:rPr>
        <w:footnoteReference w:id="18"/>
      </w:r>
      <w:r w:rsidRPr="00332392">
        <w:rPr>
          <w:color w:val="auto"/>
        </w:rPr>
        <w:t xml:space="preserve"> </w:t>
      </w:r>
      <w:r w:rsidRPr="00332392">
        <w:rPr>
          <w:color w:val="auto"/>
          <w:vertAlign w:val="superscript"/>
        </w:rPr>
        <w:footnoteReference w:id="19"/>
      </w:r>
      <w:r w:rsidR="00A10100" w:rsidRPr="00332392">
        <w:rPr>
          <w:color w:val="auto"/>
        </w:rPr>
        <w:t xml:space="preserve"> </w:t>
      </w:r>
      <w:r w:rsidR="00A10100" w:rsidRPr="00332392">
        <w:rPr>
          <w:rStyle w:val="FootnoteReference"/>
          <w:color w:val="auto"/>
        </w:rPr>
        <w:footnoteReference w:id="20"/>
      </w:r>
    </w:p>
    <w:p w14:paraId="6C9DB9E1" w14:textId="65509558" w:rsidR="0041562E" w:rsidRPr="00332392" w:rsidRDefault="00A831F5">
      <w:pPr>
        <w:pStyle w:val="Normal1"/>
        <w:contextualSpacing w:val="0"/>
        <w:rPr>
          <w:color w:val="auto"/>
        </w:rPr>
      </w:pPr>
      <w:r w:rsidRPr="00332392">
        <w:rPr>
          <w:color w:val="auto"/>
        </w:rPr>
        <w:t xml:space="preserve">Our goal is to study the effect of education on actually turning out. </w:t>
      </w:r>
      <w:r w:rsidR="00B14F10" w:rsidRPr="00332392">
        <w:rPr>
          <w:color w:val="auto"/>
        </w:rPr>
        <w:t>O</w:t>
      </w:r>
      <w:r w:rsidRPr="00332392">
        <w:rPr>
          <w:color w:val="auto"/>
        </w:rPr>
        <w:t>ur main equation models the probability of turning out to vote, and the nuisance equation models the probability of misreporting.</w:t>
      </w:r>
      <w:r w:rsidRPr="00332392">
        <w:rPr>
          <w:color w:val="auto"/>
          <w:vertAlign w:val="superscript"/>
        </w:rPr>
        <w:footnoteReference w:id="21"/>
      </w:r>
      <w:r w:rsidRPr="00332392">
        <w:rPr>
          <w:color w:val="auto"/>
        </w:rPr>
        <w:t xml:space="preserve"> We model turnout as a function of several explanatory variables, specifically education, race, and age. We model misreports as a function of these same variables, plus the </w:t>
      </w:r>
      <w:r w:rsidRPr="00332392">
        <w:rPr>
          <w:color w:val="auto"/>
        </w:rPr>
        <w:lastRenderedPageBreak/>
        <w:t>number of days between the election and the (post-election) interview.</w:t>
      </w:r>
      <w:r w:rsidR="00272BFF" w:rsidRPr="00332392">
        <w:rPr>
          <w:rStyle w:val="FootnoteReference"/>
          <w:color w:val="auto"/>
        </w:rPr>
        <w:footnoteReference w:id="22"/>
      </w:r>
    </w:p>
    <w:p w14:paraId="79F0EEBC" w14:textId="42E90A6D" w:rsidR="0041562E" w:rsidRPr="00332392" w:rsidRDefault="00A831F5">
      <w:pPr>
        <w:pStyle w:val="Normal1"/>
        <w:contextualSpacing w:val="0"/>
        <w:rPr>
          <w:color w:val="auto"/>
        </w:rPr>
      </w:pPr>
      <w:r w:rsidRPr="00332392">
        <w:rPr>
          <w:color w:val="auto"/>
        </w:rPr>
        <w:t>We now turn to the empirical analysis. Our goal is two-fold</w:t>
      </w:r>
      <w:proofErr w:type="gramStart"/>
      <w:r w:rsidR="001308C0" w:rsidRPr="00332392">
        <w:rPr>
          <w:color w:val="auto"/>
        </w:rPr>
        <w:t>:</w:t>
      </w:r>
      <w:r w:rsidR="001A6BB4" w:rsidRPr="00332392">
        <w:rPr>
          <w:color w:val="auto"/>
        </w:rPr>
        <w:t>1</w:t>
      </w:r>
      <w:proofErr w:type="gramEnd"/>
      <w:r w:rsidR="001A6BB4" w:rsidRPr="00332392">
        <w:rPr>
          <w:color w:val="auto"/>
        </w:rPr>
        <w:t>)</w:t>
      </w:r>
      <w:r w:rsidRPr="00332392">
        <w:rPr>
          <w:color w:val="auto"/>
        </w:rPr>
        <w:t xml:space="preserve"> assess the differences in the inferences from the typical approach in the literature (i.e., using self-reports as a measure of actually turning out) and the inferences from the partial observability model</w:t>
      </w:r>
      <w:r w:rsidR="001A6BB4" w:rsidRPr="00332392">
        <w:rPr>
          <w:color w:val="auto"/>
        </w:rPr>
        <w:t xml:space="preserve">, and 2) </w:t>
      </w:r>
      <w:r w:rsidRPr="00332392">
        <w:rPr>
          <w:color w:val="auto"/>
        </w:rPr>
        <w:t>compare the inferences from both approaches to the approximately correct inferences made from validated turnout data.</w:t>
      </w:r>
    </w:p>
    <w:p w14:paraId="2B03A832" w14:textId="77777777" w:rsidR="0041562E" w:rsidRPr="00332392" w:rsidRDefault="00A831F5" w:rsidP="0070525F">
      <w:pPr>
        <w:pStyle w:val="Heading2"/>
      </w:pPr>
      <w:bookmarkStart w:id="9" w:name="h.9yg5i2uxcz2" w:colFirst="0" w:colLast="0"/>
      <w:bookmarkEnd w:id="9"/>
      <w:r w:rsidRPr="00332392">
        <w:t>Constructing an Identifying Variable</w:t>
      </w:r>
    </w:p>
    <w:p w14:paraId="4658506B" w14:textId="77777777" w:rsidR="0041562E" w:rsidRPr="00332392" w:rsidRDefault="00A831F5">
      <w:pPr>
        <w:pStyle w:val="Normal1"/>
        <w:contextualSpacing w:val="0"/>
        <w:rPr>
          <w:color w:val="auto"/>
        </w:rPr>
      </w:pPr>
      <w:r w:rsidRPr="00332392">
        <w:rPr>
          <w:color w:val="auto"/>
        </w:rPr>
        <w:t>To identify the model, we need a variable that predicts cases of misreport and that is exogenous to the decision to turn out.  As Przeworski and Vreeland (2002, p. 103) note:</w:t>
      </w:r>
    </w:p>
    <w:p w14:paraId="4511F2EF" w14:textId="77777777" w:rsidR="0041562E" w:rsidRPr="00332392" w:rsidRDefault="00A831F5">
      <w:pPr>
        <w:pStyle w:val="Normal1"/>
        <w:spacing w:line="240" w:lineRule="auto"/>
        <w:ind w:left="720" w:firstLine="0"/>
        <w:contextualSpacing w:val="0"/>
        <w:rPr>
          <w:color w:val="auto"/>
        </w:rPr>
      </w:pPr>
      <w:r w:rsidRPr="00332392">
        <w:rPr>
          <w:color w:val="auto"/>
        </w:rP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Pr="00332392" w:rsidRDefault="0041562E">
      <w:pPr>
        <w:pStyle w:val="Normal1"/>
        <w:spacing w:line="240" w:lineRule="auto"/>
        <w:ind w:left="720" w:firstLine="0"/>
        <w:contextualSpacing w:val="0"/>
        <w:rPr>
          <w:color w:val="auto"/>
        </w:rPr>
      </w:pPr>
    </w:p>
    <w:p w14:paraId="3FB9B972" w14:textId="685EDDD2" w:rsidR="0041562E" w:rsidRPr="00332392" w:rsidRDefault="00A831F5">
      <w:pPr>
        <w:pStyle w:val="Normal1"/>
        <w:ind w:firstLine="0"/>
        <w:contextualSpacing w:val="0"/>
        <w:rPr>
          <w:color w:val="auto"/>
        </w:rPr>
      </w:pPr>
      <w:r w:rsidRPr="00332392">
        <w:rPr>
          <w:color w:val="auto"/>
        </w:rP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rsidRPr="00332392">
        <w:rPr>
          <w:color w:val="auto"/>
        </w:rPr>
        <w:t>Traugott</w:t>
      </w:r>
      <w:proofErr w:type="spellEnd"/>
      <w:r w:rsidRPr="00332392">
        <w:rPr>
          <w:color w:val="auto"/>
        </w:rPr>
        <w:t>, and Beckman</w:t>
      </w:r>
      <w:r w:rsidR="00967C1E" w:rsidRPr="00332392">
        <w:rPr>
          <w:color w:val="auto"/>
        </w:rPr>
        <w:t>n</w:t>
      </w:r>
      <w:r w:rsidRPr="00332392">
        <w:rPr>
          <w:color w:val="auto"/>
        </w:rPr>
        <w:t xml:space="preserve"> 2001; </w:t>
      </w:r>
      <w:proofErr w:type="spellStart"/>
      <w:r w:rsidRPr="00332392">
        <w:rPr>
          <w:color w:val="auto"/>
        </w:rPr>
        <w:t>Stocke</w:t>
      </w:r>
      <w:proofErr w:type="spellEnd"/>
      <w:r w:rsidRPr="00332392">
        <w:rPr>
          <w:color w:val="auto"/>
        </w:rPr>
        <w:t xml:space="preserve"> 2007; </w:t>
      </w:r>
      <w:proofErr w:type="spellStart"/>
      <w:r w:rsidRPr="00332392">
        <w:rPr>
          <w:color w:val="auto"/>
        </w:rPr>
        <w:t>Stocke</w:t>
      </w:r>
      <w:proofErr w:type="spellEnd"/>
      <w:r w:rsidRPr="00332392">
        <w:rPr>
          <w:color w:val="auto"/>
        </w:rPr>
        <w:t xml:space="preserve"> and Stark 2007; </w:t>
      </w:r>
      <w:proofErr w:type="spellStart"/>
      <w:r w:rsidRPr="00332392">
        <w:rPr>
          <w:color w:val="auto"/>
        </w:rPr>
        <w:t>Selb</w:t>
      </w:r>
      <w:proofErr w:type="spellEnd"/>
      <w:r w:rsidRPr="00332392">
        <w:rPr>
          <w:color w:val="auto"/>
        </w:rPr>
        <w:t xml:space="preserve"> and </w:t>
      </w:r>
      <w:proofErr w:type="spellStart"/>
      <w:r w:rsidRPr="00332392">
        <w:rPr>
          <w:color w:val="auto"/>
        </w:rPr>
        <w:t>Munzert</w:t>
      </w:r>
      <w:proofErr w:type="spellEnd"/>
      <w:r w:rsidRPr="00332392">
        <w:rPr>
          <w:color w:val="auto"/>
        </w:rPr>
        <w:t xml:space="preserve"> 2011). This memory model suggests that</w:t>
      </w:r>
      <w:r w:rsidR="00D53EED" w:rsidRPr="00332392">
        <w:rPr>
          <w:color w:val="auto"/>
        </w:rPr>
        <w:t>,</w:t>
      </w:r>
      <w:r w:rsidRPr="00332392">
        <w:rPr>
          <w:color w:val="auto"/>
        </w:rPr>
        <w:t xml:space="preserve"> as the number of days increases, over-reporting should increase as well.</w:t>
      </w:r>
      <w:r w:rsidRPr="00332392">
        <w:rPr>
          <w:color w:val="auto"/>
          <w:vertAlign w:val="superscript"/>
        </w:rPr>
        <w:footnoteReference w:id="23"/>
      </w:r>
      <w:r w:rsidRPr="00332392">
        <w:rPr>
          <w:color w:val="auto"/>
        </w:rPr>
        <w:t xml:space="preserve"> However, memory failure (which occurs after Election Day) should not affect the decision to vote. Unlike most work relying on partial observability, we can theorize about </w:t>
      </w:r>
      <w:r w:rsidRPr="00332392">
        <w:rPr>
          <w:i/>
          <w:color w:val="auto"/>
        </w:rPr>
        <w:t>and empirically verify</w:t>
      </w:r>
      <w:r w:rsidRPr="00332392">
        <w:rPr>
          <w:color w:val="auto"/>
        </w:rPr>
        <w:t xml:space="preserve"> </w:t>
      </w:r>
      <w:r w:rsidR="00D901C7" w:rsidRPr="00332392">
        <w:rPr>
          <w:color w:val="auto"/>
        </w:rPr>
        <w:t xml:space="preserve">(due to the </w:t>
      </w:r>
      <w:r w:rsidR="00D901C7" w:rsidRPr="00332392">
        <w:rPr>
          <w:color w:val="auto"/>
        </w:rPr>
        <w:lastRenderedPageBreak/>
        <w:t xml:space="preserve">availability of the validated data) </w:t>
      </w:r>
      <w:r w:rsidRPr="00332392">
        <w:rPr>
          <w:color w:val="auto"/>
        </w:rPr>
        <w:t>the relationship between our identifying variable and the unobserved dichotomous outcomes. Most other work must rely on theory alone.</w:t>
      </w:r>
      <w:r w:rsidRPr="00332392">
        <w:rPr>
          <w:color w:val="auto"/>
          <w:vertAlign w:val="superscript"/>
        </w:rPr>
        <w:footnoteReference w:id="24"/>
      </w:r>
      <w:r w:rsidRPr="00332392">
        <w:rPr>
          <w:color w:val="auto"/>
        </w:rP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sidRPr="00332392">
        <w:rPr>
          <w:i/>
          <w:color w:val="auto"/>
        </w:rPr>
        <w:t>p</w:t>
      </w:r>
      <w:r w:rsidRPr="00332392">
        <w:rPr>
          <w:color w:val="auto"/>
        </w:rPr>
        <w:t xml:space="preserve"> = 0.02) on misreport.</w:t>
      </w:r>
      <w:r w:rsidRPr="00332392">
        <w:rPr>
          <w:color w:val="auto"/>
          <w:vertAlign w:val="superscript"/>
        </w:rPr>
        <w:footnoteReference w:id="25"/>
      </w:r>
      <w:r w:rsidRPr="00332392">
        <w:rPr>
          <w:color w:val="auto"/>
        </w:rPr>
        <w:t xml:space="preserve">  However, when included in a model of validated turnout, number of days is </w:t>
      </w:r>
      <w:r w:rsidR="004C77FF" w:rsidRPr="00332392">
        <w:rPr>
          <w:color w:val="auto"/>
        </w:rPr>
        <w:t xml:space="preserve">not </w:t>
      </w:r>
      <w:r w:rsidRPr="00332392">
        <w:rPr>
          <w:color w:val="auto"/>
        </w:rPr>
        <w:t>statistically significant (</w:t>
      </w:r>
      <w:r w:rsidRPr="00332392">
        <w:rPr>
          <w:i/>
          <w:color w:val="auto"/>
        </w:rPr>
        <w:t>p</w:t>
      </w:r>
      <w:r w:rsidRPr="00332392">
        <w:rPr>
          <w:color w:val="auto"/>
        </w:rP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rsidRPr="00332392">
        <w:rPr>
          <w:color w:val="auto"/>
        </w:rPr>
        <w:t xml:space="preserve">effectively </w:t>
      </w:r>
      <w:r w:rsidRPr="00332392">
        <w:rPr>
          <w:color w:val="auto"/>
        </w:rPr>
        <w:t>“model away” misreports seems even more promising.</w:t>
      </w:r>
    </w:p>
    <w:p w14:paraId="530C19C3" w14:textId="77777777" w:rsidR="0041562E" w:rsidRPr="00332392" w:rsidRDefault="00A831F5">
      <w:pPr>
        <w:pStyle w:val="Normal1"/>
        <w:ind w:firstLine="0"/>
        <w:contextualSpacing w:val="0"/>
        <w:rPr>
          <w:color w:val="auto"/>
        </w:rPr>
      </w:pPr>
      <w:r w:rsidRPr="00332392">
        <w:rPr>
          <w:color w:val="auto"/>
          <w:u w:val="single"/>
        </w:rPr>
        <w:t>Estimating the Effect of Education on Turning Out</w:t>
      </w:r>
    </w:p>
    <w:p w14:paraId="12453565" w14:textId="24C5D6EA" w:rsidR="0041562E" w:rsidRPr="00332392" w:rsidRDefault="00A831F5">
      <w:pPr>
        <w:pStyle w:val="Normal1"/>
        <w:contextualSpacing w:val="0"/>
        <w:rPr>
          <w:color w:val="auto"/>
        </w:rPr>
      </w:pPr>
      <w:r w:rsidRPr="00332392">
        <w:rPr>
          <w:color w:val="auto"/>
        </w:rP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sidRPr="00332392">
        <w:rPr>
          <w:color w:val="auto"/>
          <w:vertAlign w:val="superscript"/>
        </w:rPr>
        <w:footnoteReference w:id="26"/>
      </w:r>
      <w:r w:rsidRPr="00332392">
        <w:rPr>
          <w:color w:val="auto"/>
        </w:rPr>
        <w:t xml:space="preserve">  Second, estimating the effect of education allows us to specify relatively few control variables, since potentially intervening post-treatment variables, such as political efficacy and </w:t>
      </w:r>
      <w:r w:rsidRPr="00332392">
        <w:rPr>
          <w:color w:val="auto"/>
        </w:rPr>
        <w:lastRenderedPageBreak/>
        <w:t xml:space="preserve">strength of partisan attachment, should be excluded (see </w:t>
      </w:r>
      <w:r w:rsidR="00C21B7C">
        <w:rPr>
          <w:color w:val="auto"/>
        </w:rPr>
        <w:t xml:space="preserve">Morgan and </w:t>
      </w:r>
      <w:proofErr w:type="spellStart"/>
      <w:r w:rsidR="00C21B7C">
        <w:rPr>
          <w:color w:val="auto"/>
        </w:rPr>
        <w:t>Winship</w:t>
      </w:r>
      <w:proofErr w:type="spellEnd"/>
      <w:r w:rsidR="00C21B7C">
        <w:rPr>
          <w:color w:val="auto"/>
        </w:rPr>
        <w:t xml:space="preserve"> 2007</w:t>
      </w:r>
      <w:r w:rsidRPr="00332392">
        <w:rPr>
          <w:color w:val="auto"/>
        </w:rPr>
        <w:t>).</w:t>
      </w:r>
      <w:r w:rsidRPr="00332392">
        <w:rPr>
          <w:color w:val="auto"/>
          <w:vertAlign w:val="superscript"/>
        </w:rPr>
        <w:footnoteReference w:id="27"/>
      </w:r>
      <w:r w:rsidRPr="00332392">
        <w:rPr>
          <w:color w:val="auto"/>
        </w:rPr>
        <w:t xml:space="preserve">  The simpler model required by focusing on the effect of education reduces the risk of specification error, making the outlook even more hopeful.</w:t>
      </w:r>
      <w:r w:rsidRPr="00332392">
        <w:rPr>
          <w:color w:val="auto"/>
          <w:vertAlign w:val="superscript"/>
        </w:rPr>
        <w:footnoteReference w:id="28"/>
      </w:r>
    </w:p>
    <w:p w14:paraId="041E1838" w14:textId="0E7899D9" w:rsidR="0041562E" w:rsidRPr="00332392" w:rsidRDefault="00A831F5">
      <w:pPr>
        <w:pStyle w:val="Normal1"/>
        <w:contextualSpacing w:val="0"/>
        <w:rPr>
          <w:color w:val="auto"/>
        </w:rPr>
      </w:pPr>
      <w:r w:rsidRPr="00332392">
        <w:rPr>
          <w:color w:val="auto"/>
        </w:rPr>
        <w:t>To understand the performance of the partial observability model, we estimate three different models. First, we estimate a full observability logit model using the validated data. Since the main event of interest is observed, this model represents the approximate truth. The bl</w:t>
      </w:r>
      <w:r w:rsidR="00515830" w:rsidRPr="00332392">
        <w:rPr>
          <w:color w:val="auto"/>
        </w:rPr>
        <w:t xml:space="preserve">ack points and lines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rsidRPr="00332392">
        <w:rPr>
          <w:color w:val="auto"/>
        </w:rPr>
        <w:t xml:space="preserve">t in the right panel of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for comparison. Second, we estimate the partial observability logit model using the self-reported turnout data. If the </w:t>
      </w:r>
      <w:r w:rsidR="00115A0A" w:rsidRPr="00332392">
        <w:rPr>
          <w:color w:val="auto"/>
        </w:rPr>
        <w:t xml:space="preserve">partial observability </w:t>
      </w:r>
      <w:r w:rsidRPr="00332392">
        <w:rPr>
          <w:color w:val="auto"/>
        </w:rPr>
        <w:t>model is performing well, it should help recover the estimates from the full observability model of the validated data. These estimates and 90% confidence intervals a</w:t>
      </w:r>
      <w:r w:rsidR="00515830" w:rsidRPr="00332392">
        <w:rPr>
          <w:color w:val="auto"/>
        </w:rPr>
        <w:t xml:space="preserve">re presented in blue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Finally, we estimate a “naive” model in which we ignore the misreports and treat the self-reported data as though they measure actual turnout. This has been the approach of most previous researchers.</w:t>
      </w:r>
      <w:r w:rsidRPr="00332392">
        <w:rPr>
          <w:color w:val="auto"/>
          <w:vertAlign w:val="superscript"/>
        </w:rPr>
        <w:footnoteReference w:id="29"/>
      </w:r>
      <w:r w:rsidRPr="00332392">
        <w:rPr>
          <w:color w:val="auto"/>
        </w:rPr>
        <w:t xml:space="preserve"> We include these estimates to get a sense of whether the partial observability model at least reduces the bias introduced by misreporting.</w:t>
      </w:r>
    </w:p>
    <w:p w14:paraId="1538CBF0" w14:textId="0131880F"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about here.]</w:t>
      </w:r>
    </w:p>
    <w:p w14:paraId="1193DC7C" w14:textId="418B35DD" w:rsidR="0041562E" w:rsidRPr="00332392" w:rsidRDefault="00515830">
      <w:pPr>
        <w:pStyle w:val="Normal1"/>
        <w:contextualSpacing w:val="0"/>
        <w:rPr>
          <w:color w:val="auto"/>
        </w:rPr>
      </w:pPr>
      <w:r w:rsidRPr="00332392">
        <w:rPr>
          <w:color w:val="auto"/>
        </w:rPr>
        <w:lastRenderedPageBreak/>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w:t>
      </w:r>
      <w:proofErr w:type="gramStart"/>
      <w:r w:rsidR="00A831F5" w:rsidRPr="00332392">
        <w:rPr>
          <w:color w:val="auto"/>
        </w:rPr>
        <w:t>shows</w:t>
      </w:r>
      <w:proofErr w:type="gramEnd"/>
      <w:r w:rsidR="00A831F5" w:rsidRPr="00332392">
        <w:rPr>
          <w:color w:val="auto"/>
        </w:rPr>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Pr="00332392" w:rsidRDefault="00A831F5" w:rsidP="00C1225E">
      <w:pPr>
        <w:pStyle w:val="Normal1"/>
        <w:contextualSpacing w:val="0"/>
        <w:rPr>
          <w:color w:val="auto"/>
        </w:rPr>
      </w:pPr>
      <w:r w:rsidRPr="00332392">
        <w:rPr>
          <w:color w:val="auto"/>
        </w:rPr>
        <w:t>However, analysts might care more about the ability of the partial observability model to recover the predicted probabilities, marginal effects, or first differences rather t</w:t>
      </w:r>
      <w:r w:rsidR="00515830" w:rsidRPr="00332392">
        <w:rPr>
          <w:color w:val="auto"/>
        </w:rPr>
        <w:t xml:space="preserve">han model coefficients. </w:t>
      </w:r>
      <w:r w:rsidR="00515830" w:rsidRPr="00332392">
        <w:rPr>
          <w:color w:val="auto"/>
        </w:rPr>
        <w:fldChar w:fldCharType="begin"/>
      </w:r>
      <w:r w:rsidR="00515830" w:rsidRPr="00332392">
        <w:rPr>
          <w:color w:val="auto"/>
        </w:rPr>
        <w:instrText xml:space="preserve"> REF _Ref263843884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7</w:t>
      </w:r>
      <w:r w:rsidR="00515830" w:rsidRPr="00332392">
        <w:rPr>
          <w:color w:val="auto"/>
        </w:rPr>
        <w:fldChar w:fldCharType="end"/>
      </w:r>
      <w:r w:rsidRPr="00332392">
        <w:rPr>
          <w:color w:val="auto"/>
        </w:rPr>
        <w:t xml:space="preserve"> presents the estimated probability of voting as education varies. For these results, we set all other explanatory variables to their sample medians. The naive approach of ignoring misreports leads to a </w:t>
      </w:r>
      <w:r w:rsidRPr="00332392">
        <w:rPr>
          <w:i/>
          <w:color w:val="auto"/>
        </w:rPr>
        <w:t xml:space="preserve">slight </w:t>
      </w:r>
      <w:r w:rsidRPr="00332392">
        <w:rPr>
          <w:color w:val="auto"/>
        </w:rPr>
        <w:t xml:space="preserve">underestimation of the probability of voting for low values of education and a </w:t>
      </w:r>
      <w:r w:rsidRPr="00332392">
        <w:rPr>
          <w:i/>
          <w:color w:val="auto"/>
        </w:rPr>
        <w:t>slight</w:t>
      </w:r>
      <w:r w:rsidRPr="00332392">
        <w:rPr>
          <w:color w:val="auto"/>
        </w:rP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_Ref263843884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7</w:t>
      </w:r>
      <w:r w:rsidRPr="00332392">
        <w:rPr>
          <w:color w:val="auto"/>
        </w:rPr>
        <w:fldChar w:fldCharType="end"/>
      </w:r>
      <w:r w:rsidRPr="00332392">
        <w:rPr>
          <w:color w:val="auto"/>
        </w:rPr>
        <w:t xml:space="preserve"> about here.]</w:t>
      </w:r>
    </w:p>
    <w:p w14:paraId="6B097FAA" w14:textId="69069241" w:rsidR="0041562E" w:rsidRPr="00332392" w:rsidRDefault="00A831F5" w:rsidP="00C1225E">
      <w:pPr>
        <w:pStyle w:val="Normal1"/>
        <w:contextualSpacing w:val="0"/>
        <w:rPr>
          <w:color w:val="auto"/>
        </w:rPr>
      </w:pPr>
      <w:r w:rsidRPr="00332392">
        <w:rPr>
          <w:color w:val="auto"/>
        </w:rPr>
        <w:t>Of perhaps greater importance is the estimated effect of</w:t>
      </w:r>
      <w:r w:rsidR="00515830" w:rsidRPr="00332392">
        <w:rPr>
          <w:color w:val="auto"/>
        </w:rPr>
        <w:t xml:space="preserve"> education on turnout. </w:t>
      </w:r>
      <w:r w:rsidR="00515830" w:rsidRPr="00332392">
        <w:rPr>
          <w:color w:val="auto"/>
        </w:rPr>
        <w:fldChar w:fldCharType="begin"/>
      </w:r>
      <w:r w:rsidR="00515830" w:rsidRPr="00332392">
        <w:rPr>
          <w:color w:val="auto"/>
        </w:rPr>
        <w:instrText xml:space="preserve"> REF _Ref263843915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8</w:t>
      </w:r>
      <w:r w:rsidR="00515830" w:rsidRPr="00332392">
        <w:rPr>
          <w:color w:val="auto"/>
        </w:rPr>
        <w:fldChar w:fldCharType="end"/>
      </w:r>
      <w:r w:rsidR="00515830" w:rsidRPr="00332392">
        <w:rPr>
          <w:color w:val="auto"/>
        </w:rPr>
        <w:t xml:space="preserve"> </w:t>
      </w:r>
      <w:r w:rsidRPr="00332392">
        <w:rPr>
          <w:color w:val="auto"/>
        </w:rPr>
        <w:t xml:space="preserve">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w:t>
      </w:r>
      <w:r w:rsidRPr="00332392">
        <w:rPr>
          <w:color w:val="auto"/>
        </w:rPr>
        <w:lastRenderedPageBreak/>
        <w:t>effect of education among those with 10 years of education or less, while dramatically overestimating the marginal effect for those with more than 10 years of education, which is most of the sample (83%).</w:t>
      </w:r>
    </w:p>
    <w:p w14:paraId="3C25AC2B" w14:textId="219ACFED"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_Ref263843915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8</w:t>
      </w:r>
      <w:r w:rsidRPr="00332392">
        <w:rPr>
          <w:color w:val="auto"/>
        </w:rPr>
        <w:fldChar w:fldCharType="end"/>
      </w:r>
      <w:r w:rsidRPr="00332392">
        <w:rPr>
          <w:color w:val="auto"/>
        </w:rPr>
        <w:t xml:space="preserve"> about here.]</w:t>
      </w:r>
    </w:p>
    <w:p w14:paraId="05FA1240" w14:textId="21C82051" w:rsidR="0041562E" w:rsidRPr="00332392" w:rsidRDefault="00A831F5" w:rsidP="00C1225E">
      <w:pPr>
        <w:pStyle w:val="Normal1"/>
        <w:contextualSpacing w:val="0"/>
        <w:rPr>
          <w:color w:val="auto"/>
        </w:rPr>
      </w:pPr>
      <w:r w:rsidRPr="00332392">
        <w:rPr>
          <w:color w:val="auto"/>
        </w:rP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rsidRPr="00332392">
        <w:rPr>
          <w:color w:val="auto"/>
        </w:rPr>
        <w:t>Kam</w:t>
      </w:r>
      <w:proofErr w:type="spellEnd"/>
      <w:r w:rsidRPr="00332392">
        <w:rPr>
          <w:color w:val="auto"/>
        </w:rPr>
        <w:t xml:space="preserve"> and Palmer 2008), and these represent the two most common education levels in the data (about 35% </w:t>
      </w:r>
      <w:r w:rsidR="00031F16" w:rsidRPr="00332392">
        <w:rPr>
          <w:color w:val="auto"/>
        </w:rPr>
        <w:t xml:space="preserve">and 12%, respectively). </w:t>
      </w:r>
      <w:r w:rsidR="00031F16" w:rsidRPr="00332392">
        <w:rPr>
          <w:color w:val="auto"/>
        </w:rPr>
        <w:fldChar w:fldCharType="begin"/>
      </w:r>
      <w:r w:rsidR="00031F16" w:rsidRPr="00332392">
        <w:rPr>
          <w:color w:val="auto"/>
        </w:rPr>
        <w:instrText xml:space="preserve"> REF _Ref263843969 \h </w:instrText>
      </w:r>
      <w:r w:rsidR="00031F16" w:rsidRPr="00332392">
        <w:rPr>
          <w:color w:val="auto"/>
        </w:rPr>
      </w:r>
      <w:r w:rsidR="00031F16" w:rsidRPr="00332392">
        <w:rPr>
          <w:color w:val="auto"/>
        </w:rPr>
        <w:fldChar w:fldCharType="separate"/>
      </w:r>
      <w:r w:rsidR="00797097" w:rsidRPr="00332392">
        <w:rPr>
          <w:color w:val="auto"/>
        </w:rPr>
        <w:t xml:space="preserve">Figure </w:t>
      </w:r>
      <w:r w:rsidR="00797097" w:rsidRPr="00332392">
        <w:rPr>
          <w:noProof/>
          <w:color w:val="auto"/>
        </w:rPr>
        <w:t>9</w:t>
      </w:r>
      <w:r w:rsidR="00031F16" w:rsidRPr="00332392">
        <w:rPr>
          <w:color w:val="auto"/>
        </w:rPr>
        <w:fldChar w:fldCharType="end"/>
      </w:r>
      <w:r w:rsidRPr="00332392">
        <w:rPr>
          <w:color w:val="auto"/>
        </w:rP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Pr="00332392" w:rsidRDefault="00031F16" w:rsidP="00031F16">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_Ref263843969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9</w:t>
      </w:r>
      <w:r w:rsidRPr="00332392">
        <w:rPr>
          <w:color w:val="auto"/>
        </w:rPr>
        <w:fldChar w:fldCharType="end"/>
      </w:r>
      <w:r w:rsidRPr="00332392">
        <w:rPr>
          <w:color w:val="auto"/>
        </w:rPr>
        <w:t xml:space="preserve"> about here.]</w:t>
      </w:r>
    </w:p>
    <w:p w14:paraId="2B4B6F38" w14:textId="2A7C94C5" w:rsidR="00A831F5" w:rsidRPr="00332392" w:rsidRDefault="00A831F5" w:rsidP="00A831F5">
      <w:pPr>
        <w:pStyle w:val="Normal1"/>
        <w:ind w:firstLine="0"/>
        <w:contextualSpacing w:val="0"/>
        <w:rPr>
          <w:color w:val="auto"/>
        </w:rPr>
      </w:pPr>
      <w:r w:rsidRPr="00332392">
        <w:rPr>
          <w:color w:val="auto"/>
        </w:rPr>
        <w:tab/>
      </w:r>
      <w:r w:rsidR="00322687" w:rsidRPr="00332392">
        <w:rPr>
          <w:color w:val="auto"/>
        </w:rPr>
        <w:t>As does our simulation study, t</w:t>
      </w:r>
      <w:r w:rsidRPr="00332392">
        <w:rPr>
          <w:color w:val="auto"/>
        </w:rPr>
        <w:t xml:space="preserve">his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w:t>
      </w:r>
      <w:r w:rsidRPr="00332392">
        <w:rPr>
          <w:color w:val="auto"/>
        </w:rPr>
        <w:lastRenderedPageBreak/>
        <w:t>analyses depend on the assumption that the model specification is correct or nearly so. Indeed, our simulations consider a situation in which the analyst knows quite a bit about a</w:t>
      </w:r>
      <w:r w:rsidR="00322687" w:rsidRPr="00332392">
        <w:rPr>
          <w:color w:val="auto"/>
        </w:rPr>
        <w:t xml:space="preserve"> simple data generating process, and, e</w:t>
      </w:r>
      <w:r w:rsidRPr="00332392">
        <w:rPr>
          <w:color w:val="auto"/>
        </w:rPr>
        <w:t xml:space="preserve">ven in this manageable situation, the inferences are highly sensitive to model specification </w:t>
      </w:r>
      <w:r w:rsidR="00BB4A14" w:rsidRPr="00332392">
        <w:rPr>
          <w:color w:val="auto"/>
        </w:rPr>
        <w:t>—</w:t>
      </w:r>
      <w:r w:rsidRPr="00332392">
        <w:rPr>
          <w:color w:val="auto"/>
        </w:rPr>
        <w:t xml:space="preserve"> much more sensitive than a full observability logit model of the same process. </w:t>
      </w:r>
      <w:r w:rsidR="00322687" w:rsidRPr="00332392">
        <w:rPr>
          <w:color w:val="auto"/>
        </w:rPr>
        <w:t xml:space="preserve">The combined evidence from the simulations and the empirical application </w:t>
      </w:r>
      <w:r w:rsidR="00CC32F0" w:rsidRPr="00332392">
        <w:rPr>
          <w:color w:val="auto"/>
        </w:rPr>
        <w:t xml:space="preserve">is </w:t>
      </w:r>
      <w:r w:rsidR="00322687" w:rsidRPr="00332392">
        <w:rPr>
          <w:color w:val="auto"/>
        </w:rPr>
        <w:t>clear: researchers must be cautious about drawing strong inferences from partial observability models</w:t>
      </w:r>
      <w:r w:rsidR="007E24C0" w:rsidRPr="00332392">
        <w:rPr>
          <w:color w:val="auto"/>
        </w:rPr>
        <w:t>,</w:t>
      </w:r>
      <w:r w:rsidR="00322687" w:rsidRPr="00332392">
        <w:rPr>
          <w:color w:val="auto"/>
        </w:rPr>
        <w:t xml:space="preserve"> as unavoidable model specification errors can lead to large biases.</w:t>
      </w:r>
    </w:p>
    <w:p w14:paraId="07F685B9" w14:textId="77777777" w:rsidR="0041562E" w:rsidRPr="00332392" w:rsidRDefault="00A831F5">
      <w:pPr>
        <w:pStyle w:val="Normal1"/>
        <w:ind w:firstLine="0"/>
        <w:contextualSpacing w:val="0"/>
        <w:jc w:val="center"/>
        <w:rPr>
          <w:color w:val="auto"/>
          <w:sz w:val="28"/>
          <w:szCs w:val="28"/>
        </w:rPr>
      </w:pPr>
      <w:r w:rsidRPr="00332392">
        <w:rPr>
          <w:b/>
          <w:color w:val="auto"/>
          <w:sz w:val="28"/>
          <w:szCs w:val="28"/>
        </w:rPr>
        <w:t>Conclusion</w:t>
      </w:r>
    </w:p>
    <w:p w14:paraId="677FB977" w14:textId="5DE2C747" w:rsidR="00BE6699" w:rsidRPr="00332392" w:rsidRDefault="00952DC0" w:rsidP="00E6065D">
      <w:pPr>
        <w:spacing w:line="480" w:lineRule="auto"/>
        <w:rPr>
          <w:rFonts w:ascii="Times New Roman" w:hAnsi="Times New Roman"/>
        </w:rPr>
      </w:pPr>
      <w:r w:rsidRPr="00332392">
        <w:rPr>
          <w:rFonts w:ascii="Times New Roman" w:hAnsi="Times New Roman"/>
        </w:rPr>
        <w:tab/>
      </w:r>
      <w:r w:rsidR="00E74590" w:rsidRPr="00332392">
        <w:rPr>
          <w:rFonts w:ascii="Times New Roman" w:hAnsi="Times New Roman"/>
        </w:rPr>
        <w:t xml:space="preserve">Considering our empirical example, we </w:t>
      </w:r>
      <w:r w:rsidR="00A831F5" w:rsidRPr="00332392">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332392">
        <w:rPr>
          <w:rFonts w:ascii="Times New Roman" w:hAnsi="Times New Roman"/>
        </w:rPr>
        <w:t xml:space="preserve"> available) – alas, we have not.</w:t>
      </w:r>
      <w:r w:rsidR="0070596A" w:rsidRPr="00332392">
        <w:rPr>
          <w:rStyle w:val="FootnoteReference"/>
          <w:rFonts w:ascii="Times New Roman" w:hAnsi="Times New Roman"/>
        </w:rPr>
        <w:footnoteReference w:id="30"/>
      </w:r>
      <w:r w:rsidR="00BB4A14" w:rsidRPr="00332392">
        <w:rPr>
          <w:rFonts w:ascii="Times New Roman" w:hAnsi="Times New Roman"/>
        </w:rPr>
        <w:t xml:space="preserve"> </w:t>
      </w:r>
      <w:r w:rsidR="00BE6699" w:rsidRPr="00332392">
        <w:rPr>
          <w:rFonts w:ascii="Times New Roman" w:hAnsi="Times New Roman"/>
        </w:rPr>
        <w:t xml:space="preserve">Simply put, </w:t>
      </w:r>
      <w:r w:rsidR="006E4F38" w:rsidRPr="00332392">
        <w:rPr>
          <w:rFonts w:ascii="Times New Roman" w:hAnsi="Times New Roman"/>
        </w:rPr>
        <w:t xml:space="preserve">the </w:t>
      </w:r>
      <w:r w:rsidR="00BE6699" w:rsidRPr="00332392">
        <w:rPr>
          <w:rFonts w:ascii="Times New Roman" w:hAnsi="Times New Roman"/>
        </w:rPr>
        <w:t xml:space="preserve">partially observed data </w:t>
      </w:r>
      <w:r w:rsidR="006E4F38" w:rsidRPr="00332392">
        <w:rPr>
          <w:rFonts w:ascii="Times New Roman" w:hAnsi="Times New Roman"/>
        </w:rPr>
        <w:t>on which we rel</w:t>
      </w:r>
      <w:r w:rsidR="00096079" w:rsidRPr="00332392">
        <w:rPr>
          <w:rFonts w:ascii="Times New Roman" w:hAnsi="Times New Roman"/>
        </w:rPr>
        <w:t>y</w:t>
      </w:r>
      <w:r w:rsidR="006E4F38" w:rsidRPr="00332392">
        <w:rPr>
          <w:rFonts w:ascii="Times New Roman" w:hAnsi="Times New Roman"/>
        </w:rPr>
        <w:t xml:space="preserve"> in our voter turnout application </w:t>
      </w:r>
      <w:r w:rsidR="00BE6699" w:rsidRPr="00332392">
        <w:rPr>
          <w:rFonts w:ascii="Times New Roman" w:hAnsi="Times New Roman"/>
        </w:rPr>
        <w:t xml:space="preserve">do not </w:t>
      </w:r>
      <w:r w:rsidR="006E4F38" w:rsidRPr="00332392">
        <w:rPr>
          <w:rFonts w:ascii="Times New Roman" w:hAnsi="Times New Roman"/>
        </w:rPr>
        <w:t xml:space="preserve">appear to </w:t>
      </w:r>
      <w:r w:rsidR="00BE6699" w:rsidRPr="00332392">
        <w:rPr>
          <w:rFonts w:ascii="Times New Roman" w:hAnsi="Times New Roman"/>
        </w:rPr>
        <w:t>contain sufficient information to draw</w:t>
      </w:r>
      <w:r w:rsidR="008D6AE2" w:rsidRPr="00332392">
        <w:rPr>
          <w:rFonts w:ascii="Times New Roman" w:hAnsi="Times New Roman"/>
        </w:rPr>
        <w:t xml:space="preserve"> with confidence</w:t>
      </w:r>
      <w:r w:rsidR="00BE6699" w:rsidRPr="00332392">
        <w:rPr>
          <w:rFonts w:ascii="Times New Roman" w:hAnsi="Times New Roman"/>
        </w:rPr>
        <w:t xml:space="preserve"> conclusions about the effects of variables that influence bo</w:t>
      </w:r>
      <w:r w:rsidR="0064647D" w:rsidRPr="00332392">
        <w:rPr>
          <w:rFonts w:ascii="Times New Roman" w:hAnsi="Times New Roman"/>
        </w:rPr>
        <w:t xml:space="preserve">th partially observed outcomes. </w:t>
      </w:r>
      <w:r w:rsidR="00BE6699" w:rsidRPr="00332392">
        <w:rPr>
          <w:rFonts w:ascii="Times New Roman" w:hAnsi="Times New Roman"/>
        </w:rPr>
        <w:t xml:space="preserve">Indeed, both our simulations and </w:t>
      </w:r>
      <w:r w:rsidR="008D6AE2" w:rsidRPr="00332392">
        <w:rPr>
          <w:rFonts w:ascii="Times New Roman" w:hAnsi="Times New Roman"/>
        </w:rPr>
        <w:t xml:space="preserve">our </w:t>
      </w:r>
      <w:r w:rsidR="00BE6699" w:rsidRPr="00332392">
        <w:rPr>
          <w:rFonts w:ascii="Times New Roman" w:hAnsi="Times New Roman"/>
        </w:rPr>
        <w:t xml:space="preserve">empirical example suggest that invoking </w:t>
      </w:r>
      <w:r w:rsidR="006E4F38" w:rsidRPr="00332392">
        <w:rPr>
          <w:rFonts w:ascii="Times New Roman" w:hAnsi="Times New Roman"/>
        </w:rPr>
        <w:t>a</w:t>
      </w:r>
      <w:r w:rsidR="00BE6699" w:rsidRPr="00332392">
        <w:rPr>
          <w:rFonts w:ascii="Times New Roman" w:hAnsi="Times New Roman"/>
        </w:rPr>
        <w:t xml:space="preserve"> partial observability</w:t>
      </w:r>
      <w:r w:rsidR="00096079" w:rsidRPr="00332392">
        <w:rPr>
          <w:rFonts w:ascii="Times New Roman" w:hAnsi="Times New Roman"/>
        </w:rPr>
        <w:t xml:space="preserve"> model</w:t>
      </w:r>
      <w:r w:rsidR="00BE6699" w:rsidRPr="00332392">
        <w:rPr>
          <w:rFonts w:ascii="Times New Roman" w:hAnsi="Times New Roman"/>
        </w:rPr>
        <w:t xml:space="preserve"> </w:t>
      </w:r>
      <w:r w:rsidR="006E4F38" w:rsidRPr="00332392">
        <w:rPr>
          <w:rFonts w:ascii="Times New Roman" w:hAnsi="Times New Roman"/>
        </w:rPr>
        <w:t>may well</w:t>
      </w:r>
      <w:r w:rsidR="00BE6699" w:rsidRPr="00332392">
        <w:rPr>
          <w:rFonts w:ascii="Times New Roman" w:hAnsi="Times New Roman"/>
        </w:rPr>
        <w:t xml:space="preserve"> lead to biases larger than the effects of interest.</w:t>
      </w:r>
    </w:p>
    <w:p w14:paraId="7497F480" w14:textId="70B5FA45" w:rsidR="0041562E" w:rsidRPr="00332392" w:rsidRDefault="00A831F5">
      <w:pPr>
        <w:pStyle w:val="Normal1"/>
        <w:contextualSpacing w:val="0"/>
        <w:rPr>
          <w:color w:val="auto"/>
        </w:rPr>
      </w:pPr>
      <w:r w:rsidRPr="00332392">
        <w:rPr>
          <w:color w:val="auto"/>
        </w:rPr>
        <w:t xml:space="preserve">The fact that the traditional approach of simply ignoring misreports does not lead to especially misleading inferences for the </w:t>
      </w:r>
      <w:r w:rsidR="006E4F38" w:rsidRPr="00332392">
        <w:rPr>
          <w:color w:val="auto"/>
        </w:rPr>
        <w:t xml:space="preserve">specific empirical </w:t>
      </w:r>
      <w:r w:rsidRPr="00332392">
        <w:rPr>
          <w:color w:val="auto"/>
        </w:rP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rsidRPr="00332392">
        <w:rPr>
          <w:color w:val="auto"/>
        </w:rPr>
        <w:t>Traugott</w:t>
      </w:r>
      <w:proofErr w:type="spellEnd"/>
      <w:r w:rsidRPr="00332392">
        <w:rPr>
          <w:color w:val="auto"/>
        </w:rPr>
        <w:t xml:space="preserve">, Young, and </w:t>
      </w:r>
      <w:proofErr w:type="spellStart"/>
      <w:r w:rsidRPr="00332392">
        <w:rPr>
          <w:color w:val="auto"/>
        </w:rPr>
        <w:t>McGonagle</w:t>
      </w:r>
      <w:proofErr w:type="spellEnd"/>
      <w:r w:rsidRPr="00332392">
        <w:rPr>
          <w:color w:val="auto"/>
        </w:rPr>
        <w:t xml:space="preserve"> 1999; Belli, </w:t>
      </w:r>
      <w:r w:rsidRPr="00332392">
        <w:rPr>
          <w:color w:val="auto"/>
        </w:rPr>
        <w:lastRenderedPageBreak/>
        <w:t xml:space="preserve">Moore, and Van </w:t>
      </w:r>
      <w:proofErr w:type="spellStart"/>
      <w:r w:rsidRPr="00332392">
        <w:rPr>
          <w:color w:val="auto"/>
        </w:rPr>
        <w:t>Hoewyk</w:t>
      </w:r>
      <w:proofErr w:type="spellEnd"/>
      <w:r w:rsidRPr="00332392">
        <w:rPr>
          <w:color w:val="auto"/>
        </w:rPr>
        <w:t xml:space="preserve"> 2006; </w:t>
      </w:r>
      <w:r w:rsidR="005D1C91" w:rsidRPr="00332392">
        <w:rPr>
          <w:color w:val="auto"/>
        </w:rPr>
        <w:t xml:space="preserve">Holbrook and </w:t>
      </w:r>
      <w:proofErr w:type="spellStart"/>
      <w:r w:rsidR="005D1C91" w:rsidRPr="00332392">
        <w:rPr>
          <w:color w:val="auto"/>
        </w:rPr>
        <w:t>Krosnick</w:t>
      </w:r>
      <w:proofErr w:type="spellEnd"/>
      <w:r w:rsidR="005D1C91" w:rsidRPr="00332392">
        <w:rPr>
          <w:color w:val="auto"/>
        </w:rPr>
        <w:t xml:space="preserve"> 2010; </w:t>
      </w:r>
      <w:proofErr w:type="spellStart"/>
      <w:r w:rsidRPr="00332392">
        <w:rPr>
          <w:color w:val="auto"/>
        </w:rPr>
        <w:t>Ansolabehere</w:t>
      </w:r>
      <w:proofErr w:type="spellEnd"/>
      <w:r w:rsidRPr="00332392">
        <w:rPr>
          <w:color w:val="auto"/>
        </w:rPr>
        <w:t xml:space="preserve"> and </w:t>
      </w:r>
      <w:proofErr w:type="spellStart"/>
      <w:r w:rsidRPr="00332392">
        <w:rPr>
          <w:color w:val="auto"/>
        </w:rPr>
        <w:t>Hersh</w:t>
      </w:r>
      <w:proofErr w:type="spellEnd"/>
      <w:r w:rsidRPr="00332392">
        <w:rPr>
          <w:color w:val="auto"/>
        </w:rPr>
        <w:t xml:space="preserve"> 2012; </w:t>
      </w:r>
      <w:proofErr w:type="spellStart"/>
      <w:r w:rsidRPr="00332392">
        <w:rPr>
          <w:color w:val="auto"/>
        </w:rPr>
        <w:t>Hanmer</w:t>
      </w:r>
      <w:proofErr w:type="spellEnd"/>
      <w:r w:rsidRPr="00332392">
        <w:rPr>
          <w:color w:val="auto"/>
        </w:rPr>
        <w:t>, Banks, and White 2014)</w:t>
      </w:r>
      <w:r w:rsidR="004E39BF" w:rsidRPr="00332392">
        <w:rPr>
          <w:color w:val="auto"/>
        </w:rPr>
        <w:t xml:space="preserve">. On the contrary, higher quality data offer the most compelling solution to the problems that we encounter. </w:t>
      </w:r>
      <w:r w:rsidR="00914C8C" w:rsidRPr="00332392">
        <w:rPr>
          <w:color w:val="auto"/>
        </w:rPr>
        <w:t xml:space="preserve">We </w:t>
      </w:r>
      <w:r w:rsidR="0070596A" w:rsidRPr="00332392">
        <w:rPr>
          <w:color w:val="auto"/>
        </w:rPr>
        <w:t xml:space="preserve">are </w:t>
      </w:r>
      <w:r w:rsidR="00914C8C" w:rsidRPr="00332392">
        <w:rPr>
          <w:color w:val="auto"/>
        </w:rPr>
        <w:t xml:space="preserve">also </w:t>
      </w:r>
      <w:r w:rsidR="0070596A" w:rsidRPr="00332392">
        <w:rPr>
          <w:color w:val="auto"/>
        </w:rPr>
        <w:t xml:space="preserve">not </w:t>
      </w:r>
      <w:r w:rsidR="004E39BF" w:rsidRPr="00332392">
        <w:rPr>
          <w:color w:val="auto"/>
        </w:rPr>
        <w:t>suggest</w:t>
      </w:r>
      <w:r w:rsidR="00914C8C" w:rsidRPr="00332392">
        <w:rPr>
          <w:color w:val="auto"/>
        </w:rPr>
        <w:t>ing that researchers</w:t>
      </w:r>
      <w:r w:rsidR="004E39BF" w:rsidRPr="00332392">
        <w:rPr>
          <w:color w:val="auto"/>
        </w:rPr>
        <w:t xml:space="preserve"> completely abandon complex modeling approaches</w:t>
      </w:r>
      <w:r w:rsidRPr="00332392">
        <w:rPr>
          <w:color w:val="auto"/>
        </w:rPr>
        <w:t xml:space="preserve"> (e.g., Katz and Katz 2010).</w:t>
      </w:r>
      <w:r w:rsidRPr="00332392">
        <w:rPr>
          <w:color w:val="auto"/>
          <w:vertAlign w:val="superscript"/>
        </w:rPr>
        <w:footnoteReference w:id="31"/>
      </w:r>
      <w:r w:rsidR="004E39BF" w:rsidRPr="00332392">
        <w:rPr>
          <w:color w:val="auto"/>
        </w:rPr>
        <w:t xml:space="preserve"> However, we do suggest that researcher</w:t>
      </w:r>
      <w:r w:rsidR="004F184B" w:rsidRPr="00332392">
        <w:rPr>
          <w:color w:val="auto"/>
        </w:rPr>
        <w:t xml:space="preserve">s </w:t>
      </w:r>
      <w:r w:rsidR="004E39BF" w:rsidRPr="00332392">
        <w:rPr>
          <w:color w:val="auto"/>
        </w:rPr>
        <w:t>interpret the</w:t>
      </w:r>
      <w:r w:rsidR="0070596A" w:rsidRPr="00332392">
        <w:rPr>
          <w:color w:val="auto"/>
        </w:rPr>
        <w:t>ir</w:t>
      </w:r>
      <w:r w:rsidR="004E39BF" w:rsidRPr="00332392">
        <w:rPr>
          <w:color w:val="auto"/>
        </w:rPr>
        <w:t xml:space="preserve"> results with care and subject the</w:t>
      </w:r>
      <w:r w:rsidR="0070596A" w:rsidRPr="00332392">
        <w:rPr>
          <w:color w:val="auto"/>
        </w:rPr>
        <w:t>ir</w:t>
      </w:r>
      <w:r w:rsidR="004E39BF" w:rsidRPr="00332392">
        <w:rPr>
          <w:color w:val="auto"/>
        </w:rPr>
        <w:t xml:space="preserve"> findings to a </w:t>
      </w:r>
      <w:r w:rsidR="00914C8C" w:rsidRPr="00332392">
        <w:rPr>
          <w:color w:val="auto"/>
        </w:rPr>
        <w:t>wide range of robustness</w:t>
      </w:r>
      <w:r w:rsidR="0070596A" w:rsidRPr="00332392">
        <w:rPr>
          <w:color w:val="auto"/>
        </w:rPr>
        <w:t xml:space="preserve"> </w:t>
      </w:r>
      <w:r w:rsidR="00914C8C" w:rsidRPr="00332392">
        <w:rPr>
          <w:color w:val="auto"/>
        </w:rPr>
        <w:t>checks</w:t>
      </w:r>
      <w:r w:rsidR="004E39BF" w:rsidRPr="00332392">
        <w:rPr>
          <w:color w:val="auto"/>
        </w:rPr>
        <w:t>.</w:t>
      </w:r>
      <w:r w:rsidR="00914C8C" w:rsidRPr="00332392">
        <w:rPr>
          <w:color w:val="auto"/>
        </w:rPr>
        <w:t xml:space="preserve"> The relevant robustness check</w:t>
      </w:r>
      <w:r w:rsidR="0070596A" w:rsidRPr="00332392">
        <w:rPr>
          <w:color w:val="auto"/>
        </w:rPr>
        <w:t>s</w:t>
      </w:r>
      <w:r w:rsidR="00914C8C" w:rsidRPr="00332392">
        <w:rPr>
          <w:color w:val="auto"/>
        </w:rPr>
        <w:t xml:space="preserve"> depend on the substantive application. These </w:t>
      </w:r>
      <w:r w:rsidR="003B1EE8" w:rsidRPr="00332392">
        <w:rPr>
          <w:color w:val="auto"/>
        </w:rPr>
        <w:t xml:space="preserve">checks should be motivated by theory and the available data, </w:t>
      </w:r>
      <w:r w:rsidR="00914C8C" w:rsidRPr="00332392">
        <w:rPr>
          <w:color w:val="auto"/>
        </w:rPr>
        <w:t>but researchers should be prepared to demonstrate that their findings hold using alternative model specification</w:t>
      </w:r>
      <w:r w:rsidR="003B1EE8" w:rsidRPr="00332392">
        <w:rPr>
          <w:color w:val="auto"/>
        </w:rPr>
        <w:t>s</w:t>
      </w:r>
      <w:r w:rsidR="00914C8C" w:rsidRPr="00332392">
        <w:rPr>
          <w:color w:val="auto"/>
        </w:rPr>
        <w:t xml:space="preserve"> (e.g., log terms instead of linear)</w:t>
      </w:r>
      <w:r w:rsidR="003B1EE8" w:rsidRPr="00332392">
        <w:rPr>
          <w:color w:val="auto"/>
        </w:rPr>
        <w:t xml:space="preserve">; different, but plausible, sets of control variables; and </w:t>
      </w:r>
      <w:r w:rsidR="00914C8C" w:rsidRPr="00332392">
        <w:rPr>
          <w:color w:val="auto"/>
        </w:rPr>
        <w:t>alternative measures of key variables.</w:t>
      </w:r>
    </w:p>
    <w:p w14:paraId="044A07B1" w14:textId="414D0463" w:rsidR="0041562E" w:rsidRPr="00332392" w:rsidRDefault="00A831F5" w:rsidP="009C3BA5">
      <w:pPr>
        <w:pStyle w:val="Normal1"/>
        <w:contextualSpacing w:val="0"/>
        <w:rPr>
          <w:color w:val="auto"/>
        </w:rPr>
      </w:pPr>
      <w:r w:rsidRPr="00332392">
        <w:rPr>
          <w:color w:val="auto"/>
        </w:rPr>
        <w:t xml:space="preserve">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w:t>
      </w:r>
      <w:proofErr w:type="gramStart"/>
      <w:r w:rsidRPr="00332392">
        <w:rPr>
          <w:color w:val="auto"/>
        </w:rPr>
        <w:t>theoretically-grounded</w:t>
      </w:r>
      <w:proofErr w:type="gramEnd"/>
      <w:r w:rsidRPr="00332392">
        <w:rPr>
          <w:color w:val="auto"/>
        </w:rPr>
        <w:t>.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rsidRPr="00332392">
        <w:rPr>
          <w:color w:val="auto"/>
        </w:rPr>
        <w:t xml:space="preserve"> partial observability model—e</w:t>
      </w:r>
      <w:r w:rsidRPr="00332392">
        <w:rPr>
          <w:color w:val="auto"/>
        </w:rP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w:t>
      </w:r>
      <w:r w:rsidRPr="00332392">
        <w:rPr>
          <w:color w:val="auto"/>
        </w:rPr>
        <w:lastRenderedPageBreak/>
        <w:t xml:space="preserve">inferences from a partial observability model depend on an (unrealistically) accurate model specification. The </w:t>
      </w:r>
      <w:r w:rsidR="003B1EE8" w:rsidRPr="00332392">
        <w:rPr>
          <w:color w:val="auto"/>
        </w:rPr>
        <w:t xml:space="preserve">potential </w:t>
      </w:r>
      <w:r w:rsidRPr="00332392">
        <w:rPr>
          <w:color w:val="auto"/>
        </w:rPr>
        <w:t xml:space="preserve">price of our exercise is learning that the partial observability model comes up wanting </w:t>
      </w:r>
      <w:r w:rsidR="00BB4A14" w:rsidRPr="00332392">
        <w:rPr>
          <w:color w:val="auto"/>
        </w:rPr>
        <w:t>—</w:t>
      </w:r>
      <w:r w:rsidRPr="00332392">
        <w:rPr>
          <w:color w:val="auto"/>
        </w:rPr>
        <w:t xml:space="preserve"> and that has happened. However, the risks of proceeding blindly and not acknowledging the potential problems of this model are drawing overconfident inferences and reaching erroneous conclusions.</w:t>
      </w:r>
      <w:r w:rsidR="006F6643" w:rsidRPr="00332392">
        <w:rPr>
          <w:color w:val="auto"/>
        </w:rPr>
        <w:t xml:space="preserve"> </w:t>
      </w:r>
      <w:r w:rsidRPr="00332392">
        <w:rPr>
          <w:color w:val="auto"/>
        </w:rPr>
        <w:br w:type="page"/>
      </w:r>
    </w:p>
    <w:p w14:paraId="2715C4B4" w14:textId="77777777" w:rsidR="0041562E" w:rsidRPr="00332392" w:rsidRDefault="0041562E">
      <w:pPr>
        <w:pStyle w:val="Normal1"/>
        <w:contextualSpacing w:val="0"/>
        <w:rPr>
          <w:color w:val="auto"/>
        </w:rPr>
      </w:pPr>
    </w:p>
    <w:p w14:paraId="0927F819" w14:textId="77777777" w:rsidR="0041562E" w:rsidRPr="00332392" w:rsidRDefault="00A831F5">
      <w:pPr>
        <w:pStyle w:val="Normal1"/>
        <w:spacing w:line="240" w:lineRule="auto"/>
        <w:contextualSpacing w:val="0"/>
        <w:jc w:val="center"/>
        <w:rPr>
          <w:color w:val="auto"/>
        </w:rPr>
      </w:pPr>
      <w:r w:rsidRPr="00332392">
        <w:rPr>
          <w:b/>
          <w:color w:val="auto"/>
        </w:rPr>
        <w:t>References</w:t>
      </w:r>
    </w:p>
    <w:p w14:paraId="5D658E3A" w14:textId="77777777" w:rsidR="0041562E" w:rsidRPr="00332392" w:rsidRDefault="0041562E">
      <w:pPr>
        <w:pStyle w:val="Normal1"/>
        <w:spacing w:line="240" w:lineRule="auto"/>
        <w:ind w:firstLine="0"/>
        <w:contextualSpacing w:val="0"/>
        <w:rPr>
          <w:color w:val="auto"/>
        </w:rPr>
      </w:pPr>
    </w:p>
    <w:p w14:paraId="020C191A" w14:textId="77777777" w:rsidR="00D50624" w:rsidRPr="00332392" w:rsidRDefault="005812B7" w:rsidP="00C91A7B">
      <w:pPr>
        <w:pStyle w:val="Normal1"/>
        <w:spacing w:line="240" w:lineRule="auto"/>
        <w:ind w:left="720" w:hanging="720"/>
        <w:contextualSpacing w:val="0"/>
        <w:rPr>
          <w:color w:val="auto"/>
        </w:rPr>
      </w:pPr>
      <w:proofErr w:type="spellStart"/>
      <w:r w:rsidRPr="00332392">
        <w:rPr>
          <w:color w:val="auto"/>
        </w:rPr>
        <w:t>Abowd</w:t>
      </w:r>
      <w:proofErr w:type="spellEnd"/>
      <w:r w:rsidRPr="00332392">
        <w:rPr>
          <w:color w:val="auto"/>
        </w:rPr>
        <w:t xml:space="preserve">, John M., and Henry S. Farber. 1982. “Job Queues and the Union Status of Workers.” </w:t>
      </w:r>
      <w:r w:rsidRPr="00332392">
        <w:rPr>
          <w:i/>
          <w:color w:val="auto"/>
        </w:rPr>
        <w:t>Industrial and Labor Relations Review</w:t>
      </w:r>
      <w:r w:rsidRPr="00332392">
        <w:rPr>
          <w:color w:val="auto"/>
        </w:rPr>
        <w:t xml:space="preserve"> 35:354-367.</w:t>
      </w:r>
    </w:p>
    <w:p w14:paraId="19657545" w14:textId="77777777" w:rsidR="00D50624" w:rsidRPr="00332392" w:rsidRDefault="00D50624" w:rsidP="00C91A7B">
      <w:pPr>
        <w:pStyle w:val="Normal1"/>
        <w:spacing w:line="240" w:lineRule="auto"/>
        <w:ind w:left="720" w:hanging="720"/>
        <w:contextualSpacing w:val="0"/>
        <w:rPr>
          <w:color w:val="auto"/>
        </w:rPr>
      </w:pPr>
    </w:p>
    <w:p w14:paraId="22119A72" w14:textId="6BE087F3" w:rsidR="005812B7" w:rsidRDefault="00F46415" w:rsidP="00797097">
      <w:pPr>
        <w:rPr>
          <w:rFonts w:ascii="Times New Roman" w:hAnsi="Times New Roman"/>
        </w:rPr>
      </w:pPr>
      <w:r w:rsidRPr="00332392">
        <w:rPr>
          <w:rFonts w:ascii="Times New Roman" w:hAnsi="Times New Roman"/>
        </w:rPr>
        <w:t xml:space="preserve">Abramson, Paul R., and William </w:t>
      </w:r>
      <w:proofErr w:type="spellStart"/>
      <w:r w:rsidRPr="00332392">
        <w:rPr>
          <w:rFonts w:ascii="Times New Roman" w:hAnsi="Times New Roman"/>
        </w:rPr>
        <w:t>Claggett</w:t>
      </w:r>
      <w:proofErr w:type="spellEnd"/>
      <w:r w:rsidRPr="00332392">
        <w:rPr>
          <w:rFonts w:ascii="Times New Roman" w:hAnsi="Times New Roman"/>
        </w:rPr>
        <w:t xml:space="preserve">. 1984. “Race-related Differences in Self-Reported and                                                                                                                                                                                                                                                                                                                                                                          </w:t>
      </w:r>
      <w:r w:rsidRPr="00332392">
        <w:rPr>
          <w:rFonts w:ascii="Times New Roman" w:hAnsi="Times New Roman"/>
        </w:rPr>
        <w:tab/>
        <w:t xml:space="preserve">Validated Turnout.” </w:t>
      </w:r>
      <w:r w:rsidRPr="00332392">
        <w:rPr>
          <w:rFonts w:ascii="Times New Roman" w:hAnsi="Times New Roman"/>
          <w:i/>
        </w:rPr>
        <w:t>Journal of Politics</w:t>
      </w:r>
      <w:r w:rsidRPr="00332392">
        <w:rPr>
          <w:rFonts w:ascii="Times New Roman" w:hAnsi="Times New Roman"/>
        </w:rPr>
        <w:t xml:space="preserve"> 46:719-738.</w:t>
      </w:r>
    </w:p>
    <w:p w14:paraId="5616A883" w14:textId="77777777" w:rsidR="008E54A1" w:rsidRPr="00332392" w:rsidRDefault="008E54A1" w:rsidP="00797097"/>
    <w:p w14:paraId="3E4B835B" w14:textId="77777777" w:rsidR="008E54A1" w:rsidRDefault="00A831F5" w:rsidP="00C91A7B">
      <w:pPr>
        <w:pStyle w:val="Normal1"/>
        <w:spacing w:line="240" w:lineRule="auto"/>
        <w:ind w:left="720" w:hanging="720"/>
        <w:contextualSpacing w:val="0"/>
        <w:rPr>
          <w:color w:val="auto"/>
        </w:rPr>
      </w:pPr>
      <w:r w:rsidRPr="00332392">
        <w:rPr>
          <w:color w:val="auto"/>
        </w:rPr>
        <w:t xml:space="preserve">Abramson, Paul R., and William </w:t>
      </w:r>
      <w:proofErr w:type="spellStart"/>
      <w:r w:rsidRPr="00332392">
        <w:rPr>
          <w:color w:val="auto"/>
        </w:rPr>
        <w:t>Claggett</w:t>
      </w:r>
      <w:proofErr w:type="spellEnd"/>
      <w:r w:rsidRPr="00332392">
        <w:rPr>
          <w:color w:val="auto"/>
        </w:rPr>
        <w:t xml:space="preserve">. 1992. “The Quality of Record Keeping and Racial Differences in Validated Turnout.” </w:t>
      </w:r>
      <w:r w:rsidRPr="00332392">
        <w:rPr>
          <w:i/>
          <w:color w:val="auto"/>
        </w:rPr>
        <w:t>Journal of Politics</w:t>
      </w:r>
      <w:r w:rsidRPr="00332392">
        <w:rPr>
          <w:color w:val="auto"/>
        </w:rPr>
        <w:t xml:space="preserve"> 54:871-880.         </w:t>
      </w:r>
    </w:p>
    <w:p w14:paraId="45F28A5A" w14:textId="77777777" w:rsidR="008E54A1" w:rsidRDefault="008E54A1" w:rsidP="00C91A7B">
      <w:pPr>
        <w:pStyle w:val="Normal1"/>
        <w:spacing w:line="240" w:lineRule="auto"/>
        <w:ind w:left="720" w:hanging="720"/>
        <w:contextualSpacing w:val="0"/>
        <w:rPr>
          <w:color w:val="auto"/>
        </w:rPr>
      </w:pPr>
    </w:p>
    <w:p w14:paraId="06E10255" w14:textId="657887F1" w:rsidR="0041562E" w:rsidRPr="00332392" w:rsidRDefault="008E54A1" w:rsidP="00C91A7B">
      <w:pPr>
        <w:pStyle w:val="Normal1"/>
        <w:spacing w:line="240" w:lineRule="auto"/>
        <w:ind w:left="720" w:hanging="720"/>
        <w:contextualSpacing w:val="0"/>
        <w:rPr>
          <w:color w:val="auto"/>
        </w:rPr>
      </w:pPr>
      <w:proofErr w:type="spellStart"/>
      <w:r>
        <w:rPr>
          <w:color w:val="auto"/>
        </w:rPr>
        <w:t>Shmueli</w:t>
      </w:r>
      <w:proofErr w:type="spellEnd"/>
      <w:r>
        <w:rPr>
          <w:color w:val="auto"/>
        </w:rPr>
        <w:t>, Amir. 2001. “The Effect of Health on Acute Care Supplemental Insurance O</w:t>
      </w:r>
      <w:r w:rsidRPr="008E54A1">
        <w:rPr>
          <w:color w:val="auto"/>
        </w:rPr>
        <w:t>w</w:t>
      </w:r>
      <w:r>
        <w:rPr>
          <w:color w:val="auto"/>
        </w:rPr>
        <w:t>nership: An Empirical Analysis.”</w:t>
      </w:r>
      <w:r w:rsidRPr="008E54A1">
        <w:rPr>
          <w:color w:val="auto"/>
        </w:rPr>
        <w:t xml:space="preserve"> </w:t>
      </w:r>
      <w:r w:rsidRPr="008E54A1">
        <w:rPr>
          <w:i/>
          <w:color w:val="auto"/>
        </w:rPr>
        <w:t>Health Economics</w:t>
      </w:r>
      <w:r>
        <w:rPr>
          <w:color w:val="auto"/>
        </w:rPr>
        <w:t xml:space="preserve"> 10(</w:t>
      </w:r>
      <w:r w:rsidRPr="008E54A1">
        <w:rPr>
          <w:color w:val="auto"/>
        </w:rPr>
        <w:t>4</w:t>
      </w:r>
      <w:r>
        <w:rPr>
          <w:color w:val="auto"/>
        </w:rPr>
        <w:t xml:space="preserve">): </w:t>
      </w:r>
      <w:r w:rsidRPr="008E54A1">
        <w:rPr>
          <w:color w:val="auto"/>
        </w:rPr>
        <w:t>341-350.</w:t>
      </w:r>
      <w:r w:rsidR="00A831F5" w:rsidRPr="00332392">
        <w:rPr>
          <w:color w:val="auto"/>
        </w:rPr>
        <w:t xml:space="preserve">            </w:t>
      </w:r>
    </w:p>
    <w:p w14:paraId="01232F87" w14:textId="77777777" w:rsidR="0041562E" w:rsidRPr="00332392" w:rsidRDefault="0041562E" w:rsidP="00C91A7B">
      <w:pPr>
        <w:pStyle w:val="Normal1"/>
        <w:spacing w:line="240" w:lineRule="auto"/>
        <w:ind w:left="720" w:hanging="720"/>
        <w:contextualSpacing w:val="0"/>
        <w:rPr>
          <w:color w:val="auto"/>
        </w:rPr>
      </w:pPr>
    </w:p>
    <w:p w14:paraId="6586D0D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November 7, 2011. “Misreporting, Sample Selection, and Political Participation.” Working paper.</w:t>
      </w:r>
    </w:p>
    <w:p w14:paraId="000658AB" w14:textId="77777777" w:rsidR="0041562E" w:rsidRPr="00332392" w:rsidRDefault="0041562E" w:rsidP="00C91A7B">
      <w:pPr>
        <w:pStyle w:val="Normal1"/>
        <w:spacing w:line="240" w:lineRule="auto"/>
        <w:ind w:left="720" w:hanging="720"/>
        <w:contextualSpacing w:val="0"/>
        <w:rPr>
          <w:color w:val="auto"/>
        </w:rPr>
      </w:pPr>
    </w:p>
    <w:p w14:paraId="0E845112"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xml:space="preserve">.  2012. “Validation: What Big Data Reveal About Survey Misreporting and the Real Electorate.” </w:t>
      </w:r>
      <w:r w:rsidRPr="00332392">
        <w:rPr>
          <w:i/>
          <w:color w:val="auto"/>
        </w:rPr>
        <w:t>Political Analysis</w:t>
      </w:r>
      <w:r w:rsidRPr="00332392">
        <w:rPr>
          <w:color w:val="auto"/>
        </w:rPr>
        <w:t xml:space="preserve"> 20:437-459.</w:t>
      </w:r>
    </w:p>
    <w:p w14:paraId="0526D4D2" w14:textId="77777777" w:rsidR="0041562E" w:rsidRPr="00332392" w:rsidRDefault="0041562E" w:rsidP="00C91A7B">
      <w:pPr>
        <w:pStyle w:val="Normal1"/>
        <w:spacing w:line="240" w:lineRule="auto"/>
        <w:ind w:left="720" w:hanging="720"/>
        <w:contextualSpacing w:val="0"/>
        <w:rPr>
          <w:color w:val="auto"/>
        </w:rPr>
      </w:pPr>
    </w:p>
    <w:p w14:paraId="3DBF1CA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Beger</w:t>
      </w:r>
      <w:proofErr w:type="spellEnd"/>
      <w:r w:rsidRPr="00332392">
        <w:rPr>
          <w:color w:val="auto"/>
        </w:rPr>
        <w:t xml:space="preserve">, Andreas, Jacqueline H.R. </w:t>
      </w:r>
      <w:proofErr w:type="spellStart"/>
      <w:r w:rsidRPr="00332392">
        <w:rPr>
          <w:color w:val="auto"/>
        </w:rPr>
        <w:t>DeMeritt</w:t>
      </w:r>
      <w:proofErr w:type="spellEnd"/>
      <w:r w:rsidRPr="00332392">
        <w:rPr>
          <w:color w:val="auto"/>
        </w:rPr>
        <w:t xml:space="preserve">, </w:t>
      </w:r>
      <w:proofErr w:type="spellStart"/>
      <w:r w:rsidRPr="00332392">
        <w:rPr>
          <w:color w:val="auto"/>
        </w:rPr>
        <w:t>Wonjae</w:t>
      </w:r>
      <w:proofErr w:type="spellEnd"/>
      <w:r w:rsidRPr="00332392">
        <w:rPr>
          <w:color w:val="auto"/>
        </w:rPr>
        <w:t xml:space="preserve"> Hwang, and Will H. Moore. February 28, 2011. “The Split Population Logit (</w:t>
      </w:r>
      <w:proofErr w:type="spellStart"/>
      <w:r w:rsidRPr="00332392">
        <w:rPr>
          <w:color w:val="auto"/>
        </w:rPr>
        <w:t>SPopLogit</w:t>
      </w:r>
      <w:proofErr w:type="spellEnd"/>
      <w:r w:rsidRPr="00332392">
        <w:rPr>
          <w:color w:val="auto"/>
        </w:rPr>
        <w:t>): Modeling Measurement Bias in Binary Data.” Working paper.</w:t>
      </w:r>
    </w:p>
    <w:p w14:paraId="67BBFCD2" w14:textId="77777777" w:rsidR="0041562E" w:rsidRPr="00332392" w:rsidRDefault="0041562E" w:rsidP="00C91A7B">
      <w:pPr>
        <w:pStyle w:val="Normal1"/>
        <w:spacing w:line="240" w:lineRule="auto"/>
        <w:ind w:left="720" w:hanging="720"/>
        <w:contextualSpacing w:val="0"/>
        <w:rPr>
          <w:color w:val="auto"/>
        </w:rPr>
      </w:pPr>
    </w:p>
    <w:p w14:paraId="3C023DFD" w14:textId="6F60DB3F"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Margaret Young, and Katherine A. </w:t>
      </w:r>
      <w:proofErr w:type="spellStart"/>
      <w:r w:rsidRPr="00332392">
        <w:rPr>
          <w:color w:val="auto"/>
        </w:rPr>
        <w:t>McGonagle</w:t>
      </w:r>
      <w:proofErr w:type="spellEnd"/>
      <w:r w:rsidRPr="00332392">
        <w:rPr>
          <w:color w:val="auto"/>
        </w:rPr>
        <w:t xml:space="preserve">. 1999. “Reducing Vote Over-reporting in Surveys: Social Desirability, Memory Failure, and Source Monitoring.” </w:t>
      </w:r>
      <w:r w:rsidRPr="00332392">
        <w:rPr>
          <w:i/>
          <w:color w:val="auto"/>
        </w:rPr>
        <w:t>Public Opinion Quarterly</w:t>
      </w:r>
      <w:r w:rsidRPr="00332392">
        <w:rPr>
          <w:color w:val="auto"/>
        </w:rPr>
        <w:t xml:space="preserve"> 63:90-108.</w:t>
      </w:r>
    </w:p>
    <w:p w14:paraId="0844099C" w14:textId="77777777" w:rsidR="00967C1E" w:rsidRPr="00332392" w:rsidRDefault="00967C1E" w:rsidP="00C91A7B">
      <w:pPr>
        <w:pStyle w:val="Normal1"/>
        <w:spacing w:line="240" w:lineRule="auto"/>
        <w:ind w:left="720" w:hanging="720"/>
        <w:contextualSpacing w:val="0"/>
        <w:rPr>
          <w:color w:val="auto"/>
        </w:rPr>
      </w:pPr>
    </w:p>
    <w:p w14:paraId="77C90BB2" w14:textId="3FF10717" w:rsidR="00967C1E" w:rsidRPr="00332392" w:rsidRDefault="00967C1E"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and Matthew N. Beckmann. 2001. “What Leads to Voting </w:t>
      </w:r>
      <w:proofErr w:type="spellStart"/>
      <w:r w:rsidRPr="00332392">
        <w:rPr>
          <w:color w:val="auto"/>
        </w:rPr>
        <w:t>Overreports</w:t>
      </w:r>
      <w:proofErr w:type="spellEnd"/>
      <w:r w:rsidRPr="00332392">
        <w:rPr>
          <w:color w:val="auto"/>
        </w:rPr>
        <w:t xml:space="preserve">? Contrasts of </w:t>
      </w:r>
      <w:proofErr w:type="spellStart"/>
      <w:r w:rsidRPr="00332392">
        <w:rPr>
          <w:color w:val="auto"/>
        </w:rPr>
        <w:t>Overreporters</w:t>
      </w:r>
      <w:proofErr w:type="spellEnd"/>
      <w:r w:rsidRPr="00332392">
        <w:rPr>
          <w:color w:val="auto"/>
        </w:rPr>
        <w:t xml:space="preserve"> to Validated Voters and Admitted Nonvoters in the American National Election Studies.” </w:t>
      </w:r>
      <w:r w:rsidRPr="00332392">
        <w:rPr>
          <w:i/>
          <w:color w:val="auto"/>
        </w:rPr>
        <w:t>Journal of Official Statistics</w:t>
      </w:r>
      <w:r w:rsidRPr="00332392">
        <w:rPr>
          <w:color w:val="auto"/>
        </w:rPr>
        <w:t xml:space="preserve"> 17:479-498.</w:t>
      </w:r>
    </w:p>
    <w:p w14:paraId="3D10F4FE" w14:textId="77777777" w:rsidR="0041562E" w:rsidRPr="00332392" w:rsidRDefault="0041562E" w:rsidP="00C91A7B">
      <w:pPr>
        <w:pStyle w:val="Normal1"/>
        <w:spacing w:line="240" w:lineRule="auto"/>
        <w:ind w:left="720" w:hanging="720"/>
        <w:contextualSpacing w:val="0"/>
        <w:rPr>
          <w:color w:val="auto"/>
        </w:rPr>
      </w:pPr>
    </w:p>
    <w:p w14:paraId="4E938532" w14:textId="2C93ABD3"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Sean E. Moore, John </w:t>
      </w:r>
      <w:proofErr w:type="spellStart"/>
      <w:r w:rsidRPr="00332392">
        <w:rPr>
          <w:color w:val="auto"/>
        </w:rPr>
        <w:t>VanHoewyk</w:t>
      </w:r>
      <w:proofErr w:type="spellEnd"/>
      <w:r w:rsidRPr="00332392">
        <w:rPr>
          <w:color w:val="auto"/>
        </w:rPr>
        <w:t xml:space="preserve">. 2006. “An Experimental Comparison of Question Forms Used to Reduce Vote </w:t>
      </w:r>
      <w:proofErr w:type="spellStart"/>
      <w:r w:rsidRPr="00332392">
        <w:rPr>
          <w:color w:val="auto"/>
        </w:rPr>
        <w:t>Overreporting</w:t>
      </w:r>
      <w:proofErr w:type="spellEnd"/>
      <w:r w:rsidRPr="00332392">
        <w:rPr>
          <w:color w:val="auto"/>
        </w:rPr>
        <w:t xml:space="preserve">.” </w:t>
      </w:r>
      <w:r w:rsidRPr="00332392">
        <w:rPr>
          <w:i/>
          <w:color w:val="auto"/>
        </w:rPr>
        <w:t>Electoral Studies</w:t>
      </w:r>
      <w:r w:rsidR="00A10100" w:rsidRPr="00332392">
        <w:rPr>
          <w:i/>
          <w:color w:val="auto"/>
        </w:rPr>
        <w:t xml:space="preserve"> </w:t>
      </w:r>
      <w:r w:rsidR="00A10100" w:rsidRPr="00332392">
        <w:rPr>
          <w:color w:val="auto"/>
        </w:rPr>
        <w:t>25:</w:t>
      </w:r>
      <w:r w:rsidRPr="00332392">
        <w:rPr>
          <w:color w:val="auto"/>
        </w:rPr>
        <w:t>751-759.</w:t>
      </w:r>
    </w:p>
    <w:p w14:paraId="0C69AF9A" w14:textId="77777777" w:rsidR="0041562E" w:rsidRPr="00332392" w:rsidRDefault="0041562E" w:rsidP="00C91A7B">
      <w:pPr>
        <w:pStyle w:val="Normal1"/>
        <w:spacing w:line="240" w:lineRule="auto"/>
        <w:ind w:left="720" w:hanging="720"/>
        <w:contextualSpacing w:val="0"/>
        <w:rPr>
          <w:color w:val="auto"/>
        </w:rPr>
      </w:pPr>
    </w:p>
    <w:p w14:paraId="4D8251A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Berent</w:t>
      </w:r>
      <w:proofErr w:type="spellEnd"/>
      <w:r w:rsidRPr="00332392">
        <w:rPr>
          <w:color w:val="auto"/>
        </w:rPr>
        <w:t xml:space="preserve">, Matthew K., Jon A. </w:t>
      </w:r>
      <w:proofErr w:type="spellStart"/>
      <w:r w:rsidRPr="00332392">
        <w:rPr>
          <w:color w:val="auto"/>
        </w:rPr>
        <w:t>Krosnick</w:t>
      </w:r>
      <w:proofErr w:type="spellEnd"/>
      <w:r w:rsidRPr="00332392">
        <w:rPr>
          <w:color w:val="auto"/>
        </w:rPr>
        <w:t xml:space="preserve">, and Arthur </w:t>
      </w:r>
      <w:proofErr w:type="spellStart"/>
      <w:r w:rsidRPr="00332392">
        <w:rPr>
          <w:color w:val="auto"/>
        </w:rPr>
        <w:t>Lupia</w:t>
      </w:r>
      <w:proofErr w:type="spellEnd"/>
      <w:r w:rsidRPr="00332392">
        <w:rPr>
          <w:color w:val="auto"/>
        </w:rPr>
        <w:t xml:space="preserve">. August 2011. “The Quality of Government Records and ‘Over-estimation’ of Registration and Turnout in Surveys: Lessons from the 2008 ANES Panel Study’s Registration and Validation Exercises.” Working paper no. </w:t>
      </w:r>
      <w:proofErr w:type="gramStart"/>
      <w:r w:rsidRPr="00332392">
        <w:rPr>
          <w:color w:val="auto"/>
        </w:rPr>
        <w:t>nes012554</w:t>
      </w:r>
      <w:proofErr w:type="gramEnd"/>
      <w:r w:rsidRPr="00332392">
        <w:rPr>
          <w:color w:val="auto"/>
        </w:rPr>
        <w:t xml:space="preserve">. Ann Arbor, MI and Palo Alto, CA: American National Election Studies.  </w:t>
      </w:r>
    </w:p>
    <w:p w14:paraId="1B83620A" w14:textId="77777777" w:rsidR="0041562E" w:rsidRPr="00332392" w:rsidRDefault="0041562E" w:rsidP="00C91A7B">
      <w:pPr>
        <w:pStyle w:val="Normal1"/>
        <w:spacing w:line="240" w:lineRule="auto"/>
        <w:ind w:left="720" w:hanging="720"/>
        <w:contextualSpacing w:val="0"/>
        <w:rPr>
          <w:color w:val="auto"/>
        </w:rPr>
      </w:pPr>
    </w:p>
    <w:p w14:paraId="1A54E27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Berinsky</w:t>
      </w:r>
      <w:proofErr w:type="spellEnd"/>
      <w:r w:rsidRPr="00332392">
        <w:rPr>
          <w:color w:val="auto"/>
        </w:rPr>
        <w:t xml:space="preserve">, Adam J., and Gabriel S. Lenz. 2011. “Education and Political Participation: Exploring the Causal Link.” </w:t>
      </w:r>
      <w:r w:rsidRPr="00332392">
        <w:rPr>
          <w:i/>
          <w:color w:val="auto"/>
        </w:rPr>
        <w:t>Political Behavior</w:t>
      </w:r>
      <w:r w:rsidRPr="00332392">
        <w:rPr>
          <w:color w:val="auto"/>
        </w:rPr>
        <w:t xml:space="preserve"> 33:357-373.</w:t>
      </w:r>
    </w:p>
    <w:p w14:paraId="4580B7FC" w14:textId="77777777" w:rsidR="0041562E" w:rsidRPr="00332392" w:rsidRDefault="0041562E" w:rsidP="00C91A7B">
      <w:pPr>
        <w:pStyle w:val="Normal1"/>
        <w:spacing w:line="240" w:lineRule="auto"/>
        <w:ind w:left="720" w:hanging="720"/>
        <w:contextualSpacing w:val="0"/>
        <w:rPr>
          <w:color w:val="auto"/>
        </w:rPr>
      </w:pPr>
    </w:p>
    <w:p w14:paraId="761F26B2" w14:textId="77777777" w:rsidR="0041562E" w:rsidRDefault="00A831F5" w:rsidP="00C91A7B">
      <w:pPr>
        <w:pStyle w:val="Normal1"/>
        <w:spacing w:line="240" w:lineRule="auto"/>
        <w:ind w:left="720" w:hanging="720"/>
        <w:contextualSpacing w:val="0"/>
        <w:rPr>
          <w:color w:val="auto"/>
          <w:szCs w:val="24"/>
        </w:rPr>
      </w:pPr>
      <w:r w:rsidRPr="00332392">
        <w:rPr>
          <w:color w:val="auto"/>
          <w:szCs w:val="24"/>
        </w:rPr>
        <w:lastRenderedPageBreak/>
        <w:t xml:space="preserve">Bernstein, Robert, Anita Chadha, and Robert </w:t>
      </w:r>
      <w:proofErr w:type="spellStart"/>
      <w:r w:rsidRPr="00332392">
        <w:rPr>
          <w:color w:val="auto"/>
          <w:szCs w:val="24"/>
        </w:rPr>
        <w:t>Monjoy</w:t>
      </w:r>
      <w:proofErr w:type="spellEnd"/>
      <w:r w:rsidRPr="00332392">
        <w:rPr>
          <w:color w:val="auto"/>
          <w:szCs w:val="24"/>
        </w:rPr>
        <w:t xml:space="preserve">. 2001. “Over-reporting Voting: Why It Happens and Why It Matters.” </w:t>
      </w:r>
      <w:proofErr w:type="gramStart"/>
      <w:r w:rsidRPr="00332392">
        <w:rPr>
          <w:i/>
          <w:color w:val="auto"/>
          <w:szCs w:val="24"/>
        </w:rPr>
        <w:t>Public Opinion Quarterly</w:t>
      </w:r>
      <w:r w:rsidRPr="00332392">
        <w:rPr>
          <w:color w:val="auto"/>
          <w:szCs w:val="24"/>
        </w:rPr>
        <w:t xml:space="preserve"> 65:22-44.</w:t>
      </w:r>
      <w:proofErr w:type="gramEnd"/>
    </w:p>
    <w:p w14:paraId="5C712362" w14:textId="77777777" w:rsidR="009D2B14" w:rsidRDefault="009D2B14" w:rsidP="00C91A7B">
      <w:pPr>
        <w:pStyle w:val="Normal1"/>
        <w:spacing w:line="240" w:lineRule="auto"/>
        <w:ind w:left="720" w:hanging="720"/>
        <w:contextualSpacing w:val="0"/>
        <w:rPr>
          <w:color w:val="auto"/>
          <w:szCs w:val="24"/>
        </w:rPr>
      </w:pPr>
    </w:p>
    <w:p w14:paraId="28F79763" w14:textId="18FAC6A2" w:rsidR="009D2B14" w:rsidRPr="00332392" w:rsidRDefault="009D2B14" w:rsidP="00C91A7B">
      <w:pPr>
        <w:pStyle w:val="Normal1"/>
        <w:spacing w:line="240" w:lineRule="auto"/>
        <w:ind w:left="720" w:hanging="720"/>
        <w:contextualSpacing w:val="0"/>
        <w:rPr>
          <w:color w:val="auto"/>
          <w:szCs w:val="24"/>
        </w:rPr>
      </w:pPr>
      <w:proofErr w:type="spellStart"/>
      <w:r w:rsidRPr="009D2B14">
        <w:rPr>
          <w:color w:val="auto"/>
          <w:szCs w:val="24"/>
        </w:rPr>
        <w:t>Boyes</w:t>
      </w:r>
      <w:proofErr w:type="spellEnd"/>
      <w:r w:rsidRPr="009D2B14">
        <w:rPr>
          <w:color w:val="auto"/>
          <w:szCs w:val="24"/>
        </w:rPr>
        <w:t xml:space="preserve">, William J., Dennis L. Hoffman, and Stuart A. Low. </w:t>
      </w:r>
      <w:r>
        <w:rPr>
          <w:color w:val="auto"/>
          <w:szCs w:val="24"/>
        </w:rPr>
        <w:t>1989. “An Econometric Analysis of the Bank Credit Scoring P</w:t>
      </w:r>
      <w:r w:rsidRPr="009D2B14">
        <w:rPr>
          <w:color w:val="auto"/>
          <w:szCs w:val="24"/>
        </w:rPr>
        <w:t xml:space="preserve">roblem." </w:t>
      </w:r>
      <w:proofErr w:type="gramStart"/>
      <w:r w:rsidRPr="009D2B14">
        <w:rPr>
          <w:i/>
          <w:color w:val="auto"/>
          <w:szCs w:val="24"/>
        </w:rPr>
        <w:t>Journal of Econometrics</w:t>
      </w:r>
      <w:r w:rsidRPr="009D2B14">
        <w:rPr>
          <w:color w:val="auto"/>
          <w:szCs w:val="24"/>
        </w:rPr>
        <w:t xml:space="preserve"> 40</w:t>
      </w:r>
      <w:r>
        <w:rPr>
          <w:color w:val="auto"/>
          <w:szCs w:val="24"/>
        </w:rPr>
        <w:t>(</w:t>
      </w:r>
      <w:r w:rsidRPr="009D2B14">
        <w:rPr>
          <w:color w:val="auto"/>
          <w:szCs w:val="24"/>
        </w:rPr>
        <w:t>1</w:t>
      </w:r>
      <w:r>
        <w:rPr>
          <w:color w:val="auto"/>
          <w:szCs w:val="24"/>
        </w:rPr>
        <w:t>)</w:t>
      </w:r>
      <w:r w:rsidRPr="009D2B14">
        <w:rPr>
          <w:color w:val="auto"/>
          <w:szCs w:val="24"/>
        </w:rPr>
        <w:t>: 3-14.</w:t>
      </w:r>
      <w:proofErr w:type="gramEnd"/>
    </w:p>
    <w:p w14:paraId="241C66F0" w14:textId="77777777" w:rsidR="00272BFF" w:rsidRPr="00332392" w:rsidRDefault="00272BFF" w:rsidP="00C91A7B">
      <w:pPr>
        <w:pStyle w:val="Normal1"/>
        <w:spacing w:line="240" w:lineRule="auto"/>
        <w:ind w:left="720" w:hanging="720"/>
        <w:contextualSpacing w:val="0"/>
        <w:rPr>
          <w:color w:val="auto"/>
          <w:szCs w:val="24"/>
        </w:rPr>
      </w:pPr>
    </w:p>
    <w:p w14:paraId="78AE25E3" w14:textId="346AB8E7" w:rsidR="0041562E" w:rsidRPr="00332392" w:rsidRDefault="00A831F5"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2003.</w:t>
      </w:r>
      <w:proofErr w:type="gramEnd"/>
      <w:r w:rsidRPr="00332392">
        <w:rPr>
          <w:color w:val="auto"/>
          <w:szCs w:val="24"/>
        </w:rPr>
        <w:t xml:space="preserve"> “Causal Complexity and the Study of Politics.” </w:t>
      </w:r>
      <w:r w:rsidRPr="00332392">
        <w:rPr>
          <w:i/>
          <w:color w:val="auto"/>
          <w:szCs w:val="24"/>
        </w:rPr>
        <w:t>Political Analysis</w:t>
      </w:r>
      <w:r w:rsidRPr="00332392">
        <w:rPr>
          <w:color w:val="auto"/>
          <w:szCs w:val="24"/>
        </w:rPr>
        <w:t xml:space="preserve"> 11:209-233.</w:t>
      </w:r>
    </w:p>
    <w:p w14:paraId="70CD899F" w14:textId="77777777" w:rsidR="00E6065D" w:rsidRPr="00332392" w:rsidRDefault="00E6065D" w:rsidP="00C91A7B">
      <w:pPr>
        <w:pStyle w:val="Normal1"/>
        <w:spacing w:line="240" w:lineRule="auto"/>
        <w:ind w:left="720" w:hanging="720"/>
        <w:contextualSpacing w:val="0"/>
        <w:rPr>
          <w:color w:val="auto"/>
          <w:szCs w:val="24"/>
        </w:rPr>
      </w:pPr>
    </w:p>
    <w:p w14:paraId="1825979E" w14:textId="3BE243A9" w:rsidR="00E6065D" w:rsidRPr="00332392" w:rsidRDefault="00E6065D"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and Austin Carson.</w:t>
      </w:r>
      <w:proofErr w:type="gramEnd"/>
      <w:r w:rsidRPr="00332392">
        <w:rPr>
          <w:color w:val="auto"/>
          <w:szCs w:val="24"/>
        </w:rPr>
        <w:t xml:space="preserve"> 2011. “Political Irrelevance, Democracy, and the Limits of Militarized Conflict.” </w:t>
      </w:r>
      <w:r w:rsidRPr="00332392">
        <w:rPr>
          <w:i/>
          <w:color w:val="auto"/>
          <w:szCs w:val="24"/>
        </w:rPr>
        <w:t>Journal of Conflict Resolution</w:t>
      </w:r>
      <w:r w:rsidRPr="00332392">
        <w:rPr>
          <w:color w:val="auto"/>
          <w:szCs w:val="24"/>
        </w:rPr>
        <w:t xml:space="preserve"> 55:292-320.</w:t>
      </w:r>
    </w:p>
    <w:p w14:paraId="26AC833B" w14:textId="77777777" w:rsidR="001204C0" w:rsidRPr="00332392" w:rsidRDefault="001204C0" w:rsidP="00C91A7B">
      <w:pPr>
        <w:pStyle w:val="Normal1"/>
        <w:spacing w:line="240" w:lineRule="auto"/>
        <w:ind w:left="720" w:hanging="720"/>
        <w:contextualSpacing w:val="0"/>
        <w:rPr>
          <w:color w:val="auto"/>
          <w:szCs w:val="24"/>
        </w:rPr>
      </w:pPr>
    </w:p>
    <w:p w14:paraId="7088AA01"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Cassel, Carol A. 2003. “Over-reporting and Electoral Participation Research.” </w:t>
      </w:r>
      <w:r w:rsidRPr="00332392">
        <w:rPr>
          <w:i/>
          <w:color w:val="auto"/>
        </w:rPr>
        <w:t xml:space="preserve">American Politics Research </w:t>
      </w:r>
      <w:r w:rsidRPr="00332392">
        <w:rPr>
          <w:color w:val="auto"/>
        </w:rPr>
        <w:t>31:81-92.</w:t>
      </w:r>
    </w:p>
    <w:p w14:paraId="45EEE139" w14:textId="77777777" w:rsidR="0041562E" w:rsidRPr="00332392" w:rsidRDefault="0041562E" w:rsidP="00C91A7B">
      <w:pPr>
        <w:pStyle w:val="Normal1"/>
        <w:spacing w:line="240" w:lineRule="auto"/>
        <w:ind w:left="720" w:hanging="720"/>
        <w:contextualSpacing w:val="0"/>
        <w:rPr>
          <w:color w:val="auto"/>
        </w:rPr>
      </w:pPr>
    </w:p>
    <w:p w14:paraId="78432118" w14:textId="77777777" w:rsidR="0041562E" w:rsidRDefault="00A831F5" w:rsidP="00C91A7B">
      <w:pPr>
        <w:pStyle w:val="Normal1"/>
        <w:spacing w:line="240" w:lineRule="auto"/>
        <w:ind w:left="720" w:hanging="720"/>
        <w:contextualSpacing w:val="0"/>
        <w:rPr>
          <w:color w:val="auto"/>
        </w:rPr>
      </w:pPr>
      <w:r w:rsidRPr="00332392">
        <w:rPr>
          <w:color w:val="auto"/>
        </w:rPr>
        <w:t xml:space="preserve">Cassel, Carol A. 2004. “Voting Records and Validated Voting Studies.” </w:t>
      </w:r>
      <w:r w:rsidRPr="00332392">
        <w:rPr>
          <w:i/>
          <w:color w:val="auto"/>
        </w:rPr>
        <w:t>Public Opinion Quarterly</w:t>
      </w:r>
      <w:r w:rsidRPr="00332392">
        <w:rPr>
          <w:color w:val="auto"/>
        </w:rPr>
        <w:t xml:space="preserve"> 68:102-108.</w:t>
      </w:r>
    </w:p>
    <w:p w14:paraId="75AE5635" w14:textId="77777777" w:rsidR="00072D7A" w:rsidRDefault="00072D7A" w:rsidP="00C91A7B">
      <w:pPr>
        <w:pStyle w:val="Normal1"/>
        <w:spacing w:line="240" w:lineRule="auto"/>
        <w:ind w:left="720" w:hanging="720"/>
        <w:contextualSpacing w:val="0"/>
        <w:rPr>
          <w:color w:val="auto"/>
        </w:rPr>
      </w:pPr>
    </w:p>
    <w:p w14:paraId="46D0112B" w14:textId="7F4DB6F5" w:rsidR="00BE2F32" w:rsidRPr="00BE2F32" w:rsidRDefault="00072D7A" w:rsidP="00BE2F32">
      <w:pPr>
        <w:pStyle w:val="References"/>
      </w:pPr>
      <w:r w:rsidRPr="00072D7A">
        <w:t xml:space="preserve">Chen, </w:t>
      </w:r>
      <w:proofErr w:type="spellStart"/>
      <w:r w:rsidRPr="00072D7A">
        <w:t>Gongmeng</w:t>
      </w:r>
      <w:proofErr w:type="spellEnd"/>
      <w:r w:rsidRPr="00072D7A">
        <w:t xml:space="preserve">, Michael Firth, Daniel N. </w:t>
      </w:r>
      <w:proofErr w:type="spellStart"/>
      <w:proofErr w:type="gramStart"/>
      <w:r w:rsidRPr="00072D7A">
        <w:t>Gao</w:t>
      </w:r>
      <w:proofErr w:type="spellEnd"/>
      <w:proofErr w:type="gramEnd"/>
      <w:r w:rsidRPr="00072D7A">
        <w:t>,</w:t>
      </w:r>
      <w:r>
        <w:t xml:space="preserve"> and Oliver M. </w:t>
      </w:r>
      <w:proofErr w:type="spellStart"/>
      <w:r>
        <w:t>Rui</w:t>
      </w:r>
      <w:proofErr w:type="spellEnd"/>
      <w:r>
        <w:t>. 2006. “Ownership Structure, Corporate Governance, and Fraud: Evidence from China.”</w:t>
      </w:r>
      <w:r w:rsidRPr="00072D7A">
        <w:t xml:space="preserve"> </w:t>
      </w:r>
      <w:r w:rsidRPr="00072D7A">
        <w:rPr>
          <w:i/>
        </w:rPr>
        <w:t>Journal of Corporate Finance</w:t>
      </w:r>
      <w:r w:rsidRPr="00072D7A">
        <w:t xml:space="preserve"> 12</w:t>
      </w:r>
      <w:r>
        <w:t>(</w:t>
      </w:r>
      <w:r w:rsidRPr="00072D7A">
        <w:t>3</w:t>
      </w:r>
      <w:r>
        <w:t>)</w:t>
      </w:r>
      <w:r w:rsidRPr="00072D7A">
        <w:t>: 424-448.</w:t>
      </w:r>
    </w:p>
    <w:p w14:paraId="30B5FE8D" w14:textId="42447A9E" w:rsidR="00BE2F32" w:rsidRPr="00332392" w:rsidRDefault="00BE2F32" w:rsidP="00BE2F32">
      <w:pPr>
        <w:pStyle w:val="References"/>
      </w:pPr>
      <w:proofErr w:type="spellStart"/>
      <w:proofErr w:type="gramStart"/>
      <w:r w:rsidRPr="00BE2F32">
        <w:t>Comola</w:t>
      </w:r>
      <w:proofErr w:type="spellEnd"/>
      <w:r w:rsidRPr="00BE2F32">
        <w:t xml:space="preserve">, </w:t>
      </w:r>
      <w:proofErr w:type="spellStart"/>
      <w:r w:rsidRPr="00BE2F32">
        <w:t>Margherita</w:t>
      </w:r>
      <w:proofErr w:type="spellEnd"/>
      <w:r w:rsidRPr="00BE2F32">
        <w:t xml:space="preserve">, and Marcel </w:t>
      </w:r>
      <w:proofErr w:type="spellStart"/>
      <w:r w:rsidRPr="00BE2F32">
        <w:t>Fafchamps</w:t>
      </w:r>
      <w:proofErr w:type="spellEnd"/>
      <w:r w:rsidRPr="00BE2F32">
        <w:t>.</w:t>
      </w:r>
      <w:proofErr w:type="gramEnd"/>
      <w:r w:rsidRPr="00BE2F32">
        <w:t xml:space="preserve"> </w:t>
      </w:r>
      <w:r>
        <w:t>2014</w:t>
      </w:r>
      <w:r w:rsidRPr="00BE2F32">
        <w:t>. “Testing Unilateral and Bilateral Link F</w:t>
      </w:r>
      <w:r>
        <w:t>ormation.”</w:t>
      </w:r>
      <w:r w:rsidRPr="00BE2F32">
        <w:t xml:space="preserve"> </w:t>
      </w:r>
      <w:r w:rsidRPr="00BE2F32">
        <w:rPr>
          <w:i/>
        </w:rPr>
        <w:t>The Economic Journal</w:t>
      </w:r>
      <w:r>
        <w:t xml:space="preserve"> 124(579): 954-976.</w:t>
      </w:r>
      <w:r w:rsidRPr="00BE2F32">
        <w:t xml:space="preserve"> </w:t>
      </w:r>
    </w:p>
    <w:p w14:paraId="415CF9C8" w14:textId="77777777" w:rsidR="0041562E" w:rsidRDefault="00A831F5" w:rsidP="00C91A7B">
      <w:pPr>
        <w:pStyle w:val="Normal1"/>
        <w:spacing w:line="240" w:lineRule="auto"/>
        <w:ind w:left="720" w:hanging="720"/>
        <w:contextualSpacing w:val="0"/>
        <w:rPr>
          <w:color w:val="auto"/>
        </w:rPr>
      </w:pPr>
      <w:proofErr w:type="gramStart"/>
      <w:r w:rsidRPr="00332392">
        <w:rPr>
          <w:color w:val="auto"/>
        </w:rPr>
        <w:t>Dee, Thomas S. 2004.</w:t>
      </w:r>
      <w:proofErr w:type="gramEnd"/>
      <w:r w:rsidRPr="00332392">
        <w:rPr>
          <w:color w:val="auto"/>
        </w:rPr>
        <w:t xml:space="preserve"> “Are There Civic Returns to Education?” </w:t>
      </w:r>
      <w:r w:rsidRPr="00332392">
        <w:rPr>
          <w:i/>
          <w:color w:val="auto"/>
        </w:rPr>
        <w:t>Journal of Public Economics</w:t>
      </w:r>
      <w:r w:rsidRPr="00332392">
        <w:rPr>
          <w:color w:val="auto"/>
        </w:rPr>
        <w:t xml:space="preserve"> 88:1697-1720.</w:t>
      </w:r>
    </w:p>
    <w:p w14:paraId="53ED8350" w14:textId="77777777" w:rsidR="005C4AC7" w:rsidRDefault="005C4AC7" w:rsidP="00C91A7B">
      <w:pPr>
        <w:pStyle w:val="Normal1"/>
        <w:spacing w:line="240" w:lineRule="auto"/>
        <w:ind w:left="720" w:hanging="720"/>
        <w:contextualSpacing w:val="0"/>
        <w:rPr>
          <w:color w:val="auto"/>
        </w:rPr>
      </w:pPr>
    </w:p>
    <w:p w14:paraId="1E21E29A" w14:textId="27E54B06" w:rsidR="005C4AC7" w:rsidRPr="00332392" w:rsidRDefault="005C4AC7" w:rsidP="00C91A7B">
      <w:pPr>
        <w:pStyle w:val="Normal1"/>
        <w:spacing w:line="240" w:lineRule="auto"/>
        <w:ind w:left="720" w:hanging="720"/>
        <w:contextualSpacing w:val="0"/>
        <w:rPr>
          <w:color w:val="auto"/>
        </w:rPr>
      </w:pPr>
      <w:proofErr w:type="spellStart"/>
      <w:r w:rsidRPr="005C4AC7">
        <w:rPr>
          <w:rFonts w:hint="eastAsia"/>
          <w:color w:val="auto"/>
        </w:rPr>
        <w:t>Dimara</w:t>
      </w:r>
      <w:proofErr w:type="spellEnd"/>
      <w:r w:rsidRPr="005C4AC7">
        <w:rPr>
          <w:rFonts w:hint="eastAsia"/>
          <w:color w:val="auto"/>
        </w:rPr>
        <w:t xml:space="preserve">, </w:t>
      </w:r>
      <w:proofErr w:type="spellStart"/>
      <w:r w:rsidRPr="005C4AC7">
        <w:rPr>
          <w:rFonts w:hint="eastAsia"/>
          <w:color w:val="auto"/>
        </w:rPr>
        <w:t>Efthalia</w:t>
      </w:r>
      <w:proofErr w:type="spellEnd"/>
      <w:r w:rsidRPr="005C4AC7">
        <w:rPr>
          <w:rFonts w:hint="eastAsia"/>
          <w:color w:val="auto"/>
        </w:rPr>
        <w:t xml:space="preserve">, and </w:t>
      </w:r>
      <w:proofErr w:type="spellStart"/>
      <w:r w:rsidRPr="005C4AC7">
        <w:rPr>
          <w:rFonts w:hint="eastAsia"/>
          <w:color w:val="auto"/>
        </w:rPr>
        <w:t>Dimitris</w:t>
      </w:r>
      <w:proofErr w:type="spellEnd"/>
      <w:r w:rsidRPr="005C4AC7">
        <w:rPr>
          <w:rFonts w:hint="eastAsia"/>
          <w:color w:val="auto"/>
        </w:rPr>
        <w:t xml:space="preserve"> </w:t>
      </w:r>
      <w:proofErr w:type="spellStart"/>
      <w:r w:rsidRPr="005C4AC7">
        <w:rPr>
          <w:rFonts w:hint="eastAsia"/>
          <w:color w:val="auto"/>
        </w:rPr>
        <w:t>Skuras</w:t>
      </w:r>
      <w:proofErr w:type="spellEnd"/>
      <w:r w:rsidRPr="005C4AC7">
        <w:rPr>
          <w:rFonts w:hint="eastAsia"/>
          <w:color w:val="auto"/>
        </w:rPr>
        <w:t xml:space="preserve">. </w:t>
      </w:r>
      <w:r>
        <w:rPr>
          <w:color w:val="auto"/>
        </w:rPr>
        <w:t>2003. “</w:t>
      </w:r>
      <w:r w:rsidR="00072D7A">
        <w:rPr>
          <w:rFonts w:hint="eastAsia"/>
          <w:color w:val="auto"/>
        </w:rPr>
        <w:t>Adoption of Agricultural I</w:t>
      </w:r>
      <w:r w:rsidRPr="005C4AC7">
        <w:rPr>
          <w:rFonts w:hint="eastAsia"/>
          <w:color w:val="auto"/>
        </w:rPr>
        <w:t>nnovations as a</w:t>
      </w:r>
      <w:r w:rsidR="00072D7A">
        <w:rPr>
          <w:rFonts w:hint="eastAsia"/>
          <w:color w:val="auto"/>
        </w:rPr>
        <w:t xml:space="preserve"> T</w:t>
      </w:r>
      <w:r w:rsidRPr="005C4AC7">
        <w:rPr>
          <w:rFonts w:hint="eastAsia"/>
          <w:color w:val="auto"/>
        </w:rPr>
        <w:t>wo</w:t>
      </w:r>
      <w:r w:rsidRPr="005C4AC7">
        <w:rPr>
          <w:rFonts w:ascii="American Typewriter" w:hAnsi="American Typewriter" w:cs="American Typewriter"/>
          <w:color w:val="auto"/>
        </w:rPr>
        <w:t>‐</w:t>
      </w:r>
      <w:r w:rsidR="00072D7A">
        <w:rPr>
          <w:rFonts w:hint="eastAsia"/>
          <w:color w:val="auto"/>
        </w:rPr>
        <w:t>S</w:t>
      </w:r>
      <w:r w:rsidRPr="005C4AC7">
        <w:rPr>
          <w:rFonts w:hint="eastAsia"/>
          <w:color w:val="auto"/>
        </w:rPr>
        <w:t>tage</w:t>
      </w:r>
      <w:r w:rsidR="00072D7A">
        <w:rPr>
          <w:rFonts w:hint="eastAsia"/>
          <w:color w:val="auto"/>
        </w:rPr>
        <w:t xml:space="preserve"> Partial Observability P</w:t>
      </w:r>
      <w:r>
        <w:rPr>
          <w:rFonts w:hint="eastAsia"/>
          <w:color w:val="auto"/>
        </w:rPr>
        <w:t>rocess.</w:t>
      </w:r>
      <w:r>
        <w:rPr>
          <w:color w:val="auto"/>
        </w:rPr>
        <w:t>”</w:t>
      </w:r>
      <w:r w:rsidRPr="005C4AC7">
        <w:rPr>
          <w:rFonts w:hint="eastAsia"/>
          <w:color w:val="auto"/>
        </w:rPr>
        <w:t xml:space="preserve"> </w:t>
      </w:r>
      <w:r w:rsidRPr="005C4AC7">
        <w:rPr>
          <w:rFonts w:hint="eastAsia"/>
          <w:i/>
          <w:color w:val="auto"/>
        </w:rPr>
        <w:t>Agricultural Economics</w:t>
      </w:r>
      <w:r w:rsidRPr="005C4AC7">
        <w:rPr>
          <w:rFonts w:hint="eastAsia"/>
          <w:color w:val="auto"/>
        </w:rPr>
        <w:t xml:space="preserve"> 28</w:t>
      </w:r>
      <w:r>
        <w:rPr>
          <w:color w:val="auto"/>
        </w:rPr>
        <w:t xml:space="preserve">(3): </w:t>
      </w:r>
      <w:r w:rsidRPr="005C4AC7">
        <w:rPr>
          <w:rFonts w:hint="eastAsia"/>
          <w:color w:val="auto"/>
        </w:rPr>
        <w:t>187-196.</w:t>
      </w:r>
    </w:p>
    <w:p w14:paraId="6494DDE2" w14:textId="77777777" w:rsidR="00C52E0D" w:rsidRPr="00332392" w:rsidRDefault="00C52E0D" w:rsidP="00C91A7B">
      <w:pPr>
        <w:pStyle w:val="Normal1"/>
        <w:spacing w:line="240" w:lineRule="auto"/>
        <w:ind w:left="720" w:hanging="720"/>
        <w:contextualSpacing w:val="0"/>
        <w:rPr>
          <w:color w:val="auto"/>
        </w:rPr>
      </w:pPr>
    </w:p>
    <w:p w14:paraId="5B1C94CF" w14:textId="63E7ABAE" w:rsidR="00C52E0D" w:rsidRPr="00332392" w:rsidRDefault="00C52E0D" w:rsidP="00902AE2">
      <w:pPr>
        <w:rPr>
          <w:rFonts w:ascii="Times New Roman" w:hAnsi="Times New Roman" w:cs="Arial"/>
          <w:szCs w:val="27"/>
        </w:rPr>
      </w:pPr>
      <w:proofErr w:type="gramStart"/>
      <w:r w:rsidRPr="00332392">
        <w:rPr>
          <w:rFonts w:ascii="Times New Roman" w:hAnsi="Times New Roman" w:cs="Arial"/>
          <w:szCs w:val="27"/>
        </w:rPr>
        <w:t>Feinstein, Jonathan S. 1990.</w:t>
      </w:r>
      <w:proofErr w:type="gramEnd"/>
      <w:r w:rsidRPr="00332392">
        <w:rPr>
          <w:rFonts w:ascii="Times New Roman" w:hAnsi="Times New Roman" w:cs="Arial"/>
          <w:szCs w:val="27"/>
        </w:rPr>
        <w:t xml:space="preserve"> “Detection Controlled Estimation.” </w:t>
      </w:r>
      <w:r w:rsidRPr="00332392">
        <w:rPr>
          <w:rFonts w:ascii="Times New Roman" w:hAnsi="Times New Roman" w:cs="Arial"/>
          <w:i/>
          <w:szCs w:val="27"/>
        </w:rPr>
        <w:t>Journal of Law and Economics</w:t>
      </w:r>
    </w:p>
    <w:p w14:paraId="0FBDBFF2" w14:textId="77777777" w:rsidR="006A789E" w:rsidRPr="00332392" w:rsidRDefault="00C52E0D" w:rsidP="005B6568">
      <w:pPr>
        <w:pStyle w:val="Normal1"/>
        <w:spacing w:line="240" w:lineRule="auto"/>
        <w:ind w:left="720" w:hanging="720"/>
        <w:contextualSpacing w:val="0"/>
        <w:rPr>
          <w:rFonts w:cs="Arial"/>
          <w:color w:val="auto"/>
          <w:szCs w:val="27"/>
        </w:rPr>
      </w:pPr>
      <w:r w:rsidRPr="00332392">
        <w:rPr>
          <w:rFonts w:cs="Arial"/>
          <w:color w:val="auto"/>
          <w:szCs w:val="27"/>
        </w:rPr>
        <w:tab/>
      </w:r>
      <w:proofErr w:type="gramStart"/>
      <w:r w:rsidRPr="00332392">
        <w:rPr>
          <w:rFonts w:cs="Arial"/>
          <w:color w:val="auto"/>
          <w:szCs w:val="27"/>
        </w:rPr>
        <w:t>33:233-276.</w:t>
      </w:r>
      <w:proofErr w:type="gramEnd"/>
    </w:p>
    <w:p w14:paraId="342E78C2" w14:textId="77777777" w:rsidR="006A789E" w:rsidRPr="00332392" w:rsidRDefault="006A789E" w:rsidP="00C91A7B">
      <w:pPr>
        <w:pStyle w:val="Normal1"/>
        <w:spacing w:line="240" w:lineRule="auto"/>
        <w:ind w:left="720" w:hanging="720"/>
        <w:contextualSpacing w:val="0"/>
        <w:rPr>
          <w:rFonts w:cs="Arial"/>
          <w:color w:val="auto"/>
          <w:szCs w:val="27"/>
        </w:rPr>
      </w:pPr>
    </w:p>
    <w:p w14:paraId="49A20942" w14:textId="7D795E95" w:rsidR="0041562E" w:rsidRPr="00332392" w:rsidRDefault="00A831F5" w:rsidP="00C91A7B">
      <w:pPr>
        <w:pStyle w:val="Normal1"/>
        <w:spacing w:line="240" w:lineRule="auto"/>
        <w:ind w:left="720" w:hanging="720"/>
        <w:contextualSpacing w:val="0"/>
        <w:rPr>
          <w:color w:val="auto"/>
        </w:rPr>
      </w:pPr>
      <w:r w:rsidRPr="00332392">
        <w:rPr>
          <w:color w:val="auto"/>
        </w:rPr>
        <w:t xml:space="preserve">Gelman, Andrew, and Jennifer Hill. 2007. </w:t>
      </w:r>
      <w:r w:rsidRPr="00332392">
        <w:rPr>
          <w:i/>
          <w:color w:val="auto"/>
        </w:rPr>
        <w:t>Data Analysis Using Regression and Multilevel/Hierarchical Models</w:t>
      </w:r>
      <w:r w:rsidRPr="00332392">
        <w:rPr>
          <w:color w:val="auto"/>
        </w:rPr>
        <w:t>. Cambridge, NY: Cambridge University Press.</w:t>
      </w:r>
    </w:p>
    <w:p w14:paraId="5E38DE10" w14:textId="77777777" w:rsidR="00DA1F8F" w:rsidRPr="00332392" w:rsidRDefault="00DA1F8F" w:rsidP="00C91A7B">
      <w:pPr>
        <w:pStyle w:val="Normal1"/>
        <w:spacing w:line="240" w:lineRule="auto"/>
        <w:ind w:left="720" w:hanging="720"/>
        <w:contextualSpacing w:val="0"/>
        <w:rPr>
          <w:color w:val="auto"/>
        </w:rPr>
      </w:pPr>
    </w:p>
    <w:p w14:paraId="46ABF2D7" w14:textId="70CE149B" w:rsidR="00DA1F8F" w:rsidRPr="00332392" w:rsidRDefault="00DA1F8F"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w:t>
      </w:r>
      <w:proofErr w:type="spellStart"/>
      <w:r w:rsidRPr="00332392">
        <w:rPr>
          <w:color w:val="auto"/>
        </w:rPr>
        <w:t>Aleks</w:t>
      </w:r>
      <w:proofErr w:type="spellEnd"/>
      <w:r w:rsidRPr="00332392">
        <w:rPr>
          <w:color w:val="auto"/>
        </w:rPr>
        <w:t xml:space="preserve"> </w:t>
      </w:r>
      <w:proofErr w:type="spellStart"/>
      <w:r w:rsidRPr="00332392">
        <w:rPr>
          <w:color w:val="auto"/>
        </w:rPr>
        <w:t>Jakulin</w:t>
      </w:r>
      <w:proofErr w:type="spellEnd"/>
      <w:r w:rsidRPr="00332392">
        <w:rPr>
          <w:color w:val="auto"/>
        </w:rPr>
        <w:t xml:space="preserve">, Maria </w:t>
      </w:r>
      <w:proofErr w:type="spellStart"/>
      <w:r w:rsidRPr="00332392">
        <w:rPr>
          <w:color w:val="auto"/>
        </w:rPr>
        <w:t>Grazia</w:t>
      </w:r>
      <w:proofErr w:type="spellEnd"/>
      <w:r w:rsidRPr="00332392">
        <w:rPr>
          <w:color w:val="auto"/>
        </w:rPr>
        <w:t xml:space="preserve"> </w:t>
      </w:r>
      <w:proofErr w:type="spellStart"/>
      <w:r w:rsidRPr="00332392">
        <w:rPr>
          <w:color w:val="auto"/>
        </w:rPr>
        <w:t>Pittau</w:t>
      </w:r>
      <w:proofErr w:type="spellEnd"/>
      <w:r w:rsidRPr="00332392">
        <w:rPr>
          <w:color w:val="auto"/>
        </w:rPr>
        <w:t xml:space="preserve">, and Yu-Sung Su. </w:t>
      </w:r>
      <w:r w:rsidR="001B5430" w:rsidRPr="00332392">
        <w:rPr>
          <w:color w:val="auto"/>
        </w:rPr>
        <w:t xml:space="preserve">2008. </w:t>
      </w:r>
      <w:r w:rsidRPr="00332392">
        <w:rPr>
          <w:color w:val="auto"/>
        </w:rPr>
        <w:t xml:space="preserve">“A Weakly Informative Default Prior Distribution for Logistic and Other Regression Models.” </w:t>
      </w:r>
      <w:r w:rsidRPr="00332392">
        <w:rPr>
          <w:i/>
          <w:color w:val="auto"/>
        </w:rPr>
        <w:t>The Annals of Applied Statistics</w:t>
      </w:r>
      <w:r w:rsidRPr="00332392">
        <w:rPr>
          <w:color w:val="auto"/>
        </w:rPr>
        <w:t xml:space="preserve"> 2:1360-1383.</w:t>
      </w:r>
    </w:p>
    <w:p w14:paraId="684A0656" w14:textId="77777777" w:rsidR="0041562E" w:rsidRPr="00332392" w:rsidRDefault="0041562E" w:rsidP="00C91A7B">
      <w:pPr>
        <w:pStyle w:val="Normal1"/>
        <w:spacing w:line="240" w:lineRule="auto"/>
        <w:ind w:left="720" w:hanging="720"/>
        <w:contextualSpacing w:val="0"/>
        <w:rPr>
          <w:color w:val="auto"/>
        </w:rPr>
      </w:pPr>
    </w:p>
    <w:p w14:paraId="7AE1F784" w14:textId="77777777" w:rsidR="0041562E" w:rsidRDefault="00A831F5" w:rsidP="00C91A7B">
      <w:pPr>
        <w:pStyle w:val="Normal1"/>
        <w:spacing w:line="240" w:lineRule="auto"/>
        <w:ind w:left="720" w:hanging="720"/>
        <w:contextualSpacing w:val="0"/>
        <w:rPr>
          <w:color w:val="auto"/>
        </w:rPr>
      </w:pPr>
      <w:proofErr w:type="spellStart"/>
      <w:r w:rsidRPr="00332392">
        <w:rPr>
          <w:color w:val="auto"/>
        </w:rPr>
        <w:t>Hanmer</w:t>
      </w:r>
      <w:proofErr w:type="spellEnd"/>
      <w:r w:rsidRPr="00332392">
        <w:rPr>
          <w:color w:val="auto"/>
        </w:rPr>
        <w:t xml:space="preserve">, Michael J., Antoine J. Banks, and Ismail K. White. 2014. “Experiments to Reduce the Over-reporting of Voting: A Pipeline to the Truth.” </w:t>
      </w:r>
      <w:r w:rsidRPr="00332392">
        <w:rPr>
          <w:i/>
          <w:color w:val="auto"/>
        </w:rPr>
        <w:t>Political Analysis</w:t>
      </w:r>
      <w:r w:rsidRPr="00332392">
        <w:rPr>
          <w:color w:val="auto"/>
        </w:rPr>
        <w:t xml:space="preserve"> 22:130-141.</w:t>
      </w:r>
    </w:p>
    <w:p w14:paraId="06559E23" w14:textId="77777777" w:rsidR="00072D7A" w:rsidRDefault="00072D7A" w:rsidP="00C91A7B">
      <w:pPr>
        <w:pStyle w:val="Normal1"/>
        <w:spacing w:line="240" w:lineRule="auto"/>
        <w:ind w:left="720" w:hanging="720"/>
        <w:contextualSpacing w:val="0"/>
        <w:rPr>
          <w:color w:val="auto"/>
        </w:rPr>
      </w:pPr>
    </w:p>
    <w:p w14:paraId="1DA04802" w14:textId="62F3F224" w:rsidR="00072D7A" w:rsidRPr="00332392" w:rsidRDefault="00072D7A" w:rsidP="00C91A7B">
      <w:pPr>
        <w:pStyle w:val="Normal1"/>
        <w:spacing w:line="240" w:lineRule="auto"/>
        <w:ind w:left="720" w:hanging="720"/>
        <w:contextualSpacing w:val="0"/>
        <w:rPr>
          <w:color w:val="auto"/>
        </w:rPr>
      </w:pPr>
      <w:r w:rsidRPr="00072D7A">
        <w:rPr>
          <w:color w:val="auto"/>
        </w:rPr>
        <w:t xml:space="preserve">Heywood, </w:t>
      </w:r>
      <w:r>
        <w:rPr>
          <w:color w:val="auto"/>
        </w:rPr>
        <w:t xml:space="preserve">John S., and </w:t>
      </w:r>
      <w:proofErr w:type="spellStart"/>
      <w:r>
        <w:rPr>
          <w:color w:val="auto"/>
        </w:rPr>
        <w:t>Madhu</w:t>
      </w:r>
      <w:proofErr w:type="spellEnd"/>
      <w:r>
        <w:rPr>
          <w:color w:val="auto"/>
        </w:rPr>
        <w:t xml:space="preserve"> S. </w:t>
      </w:r>
      <w:proofErr w:type="spellStart"/>
      <w:r>
        <w:rPr>
          <w:color w:val="auto"/>
        </w:rPr>
        <w:t>Mohanty</w:t>
      </w:r>
      <w:proofErr w:type="spellEnd"/>
      <w:r>
        <w:rPr>
          <w:color w:val="auto"/>
        </w:rPr>
        <w:t>. “Race and Employment in the Federal S</w:t>
      </w:r>
      <w:r w:rsidRPr="00072D7A">
        <w:rPr>
          <w:color w:val="auto"/>
        </w:rPr>
        <w:t>ector</w:t>
      </w:r>
      <w:r>
        <w:rPr>
          <w:color w:val="auto"/>
        </w:rPr>
        <w:t xml:space="preserve">.” </w:t>
      </w:r>
      <w:r w:rsidRPr="00072D7A">
        <w:rPr>
          <w:i/>
          <w:color w:val="auto"/>
        </w:rPr>
        <w:t>Economics Letters</w:t>
      </w:r>
      <w:r>
        <w:rPr>
          <w:color w:val="auto"/>
        </w:rPr>
        <w:t xml:space="preserve"> 33(2): </w:t>
      </w:r>
      <w:r w:rsidRPr="00072D7A">
        <w:rPr>
          <w:color w:val="auto"/>
        </w:rPr>
        <w:t>179-183.</w:t>
      </w:r>
    </w:p>
    <w:p w14:paraId="49E180D5" w14:textId="77777777" w:rsidR="0041562E" w:rsidRPr="00332392" w:rsidRDefault="0041562E" w:rsidP="00C91A7B">
      <w:pPr>
        <w:pStyle w:val="Normal1"/>
        <w:spacing w:line="240" w:lineRule="auto"/>
        <w:ind w:left="720" w:hanging="720"/>
        <w:contextualSpacing w:val="0"/>
        <w:rPr>
          <w:color w:val="auto"/>
        </w:rPr>
      </w:pPr>
    </w:p>
    <w:p w14:paraId="6B184B36"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Henderson, John, and Sara Chatfield. 2011. “Who Matches? Propensity Scores and Bias in the Causal Effects of Education on Participation.” </w:t>
      </w:r>
      <w:r w:rsidRPr="00332392">
        <w:rPr>
          <w:i/>
          <w:color w:val="auto"/>
        </w:rPr>
        <w:t>Journal of Politics</w:t>
      </w:r>
      <w:r w:rsidRPr="00332392">
        <w:rPr>
          <w:color w:val="auto"/>
        </w:rPr>
        <w:t xml:space="preserve"> 73:646-658.</w:t>
      </w:r>
    </w:p>
    <w:p w14:paraId="1E0A3CAC" w14:textId="77777777" w:rsidR="0041562E" w:rsidRPr="00332392" w:rsidRDefault="0041562E" w:rsidP="00C91A7B">
      <w:pPr>
        <w:pStyle w:val="Normal1"/>
        <w:spacing w:line="240" w:lineRule="auto"/>
        <w:ind w:left="720" w:hanging="720"/>
        <w:contextualSpacing w:val="0"/>
        <w:rPr>
          <w:color w:val="auto"/>
        </w:rPr>
      </w:pPr>
    </w:p>
    <w:p w14:paraId="44CE7AB8"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Holbrook, Allyson L., and Jon A. </w:t>
      </w:r>
      <w:proofErr w:type="spellStart"/>
      <w:r w:rsidRPr="00332392">
        <w:rPr>
          <w:color w:val="auto"/>
        </w:rPr>
        <w:t>Krosnick</w:t>
      </w:r>
      <w:proofErr w:type="spellEnd"/>
      <w:r w:rsidRPr="00332392">
        <w:rPr>
          <w:color w:val="auto"/>
        </w:rPr>
        <w:t xml:space="preserve">. 2010. “Social Desirability Bias in Voter Turnout Reports: Tests Using the Item Count Technique.” </w:t>
      </w:r>
      <w:proofErr w:type="gramStart"/>
      <w:r w:rsidRPr="00332392">
        <w:rPr>
          <w:i/>
          <w:color w:val="auto"/>
        </w:rPr>
        <w:t>Public Opinion Quarterly</w:t>
      </w:r>
      <w:r w:rsidRPr="00332392">
        <w:rPr>
          <w:color w:val="auto"/>
        </w:rPr>
        <w:t xml:space="preserve"> 74:37-67.</w:t>
      </w:r>
      <w:proofErr w:type="gramEnd"/>
    </w:p>
    <w:p w14:paraId="4046B2C5" w14:textId="77777777" w:rsidR="0041562E" w:rsidRPr="00332392" w:rsidRDefault="0041562E" w:rsidP="00C91A7B">
      <w:pPr>
        <w:pStyle w:val="Normal1"/>
        <w:spacing w:line="240" w:lineRule="auto"/>
        <w:ind w:left="720" w:hanging="720"/>
        <w:contextualSpacing w:val="0"/>
        <w:rPr>
          <w:color w:val="auto"/>
        </w:rPr>
      </w:pPr>
    </w:p>
    <w:p w14:paraId="718B44EB" w14:textId="43755516" w:rsidR="009D2B14" w:rsidRPr="009D2B14" w:rsidRDefault="00A831F5" w:rsidP="009D2B14">
      <w:pPr>
        <w:pStyle w:val="References"/>
      </w:pPr>
      <w:proofErr w:type="spellStart"/>
      <w:r w:rsidRPr="00332392">
        <w:t>Kam</w:t>
      </w:r>
      <w:proofErr w:type="spellEnd"/>
      <w:r w:rsidRPr="00332392">
        <w:t xml:space="preserve">, Cindy, and Carl Palmer. 2008. “Reconsidering the Effects of Education on Political Participation.” </w:t>
      </w:r>
      <w:r w:rsidRPr="00332392">
        <w:rPr>
          <w:i/>
        </w:rPr>
        <w:t xml:space="preserve">Journal of Politics </w:t>
      </w:r>
      <w:r w:rsidRPr="00332392">
        <w:t>70:612-631.</w:t>
      </w:r>
    </w:p>
    <w:p w14:paraId="39FCB2A9" w14:textId="074DFA52" w:rsidR="0041562E" w:rsidRPr="00332392" w:rsidRDefault="009D2B14" w:rsidP="009D2B14">
      <w:pPr>
        <w:pStyle w:val="References"/>
      </w:pPr>
      <w:proofErr w:type="gramStart"/>
      <w:r w:rsidRPr="009D2B14">
        <w:t xml:space="preserve">Knight, Malcolm, and Julio A. </w:t>
      </w:r>
      <w:proofErr w:type="spellStart"/>
      <w:r w:rsidRPr="009D2B14">
        <w:t>Santaella</w:t>
      </w:r>
      <w:proofErr w:type="spellEnd"/>
      <w:r w:rsidRPr="009D2B14">
        <w:t>.</w:t>
      </w:r>
      <w:proofErr w:type="gramEnd"/>
      <w:r w:rsidRPr="009D2B14">
        <w:t xml:space="preserve"> </w:t>
      </w:r>
      <w:r>
        <w:t>1997. “</w:t>
      </w:r>
      <w:r w:rsidRPr="009D2B14">
        <w:t>Economic determinants</w:t>
      </w:r>
      <w:r>
        <w:t xml:space="preserve"> of IMF financial arrangements.”</w:t>
      </w:r>
      <w:r w:rsidRPr="009D2B14">
        <w:t xml:space="preserve"> </w:t>
      </w:r>
      <w:r w:rsidRPr="009D2B14">
        <w:rPr>
          <w:i/>
        </w:rPr>
        <w:t>Journal of Development Economics</w:t>
      </w:r>
      <w:r w:rsidRPr="009D2B14">
        <w:t xml:space="preserve"> 54</w:t>
      </w:r>
      <w:r>
        <w:t>(2):</w:t>
      </w:r>
      <w:r w:rsidRPr="009D2B14">
        <w:t xml:space="preserve"> 405-436.</w:t>
      </w:r>
    </w:p>
    <w:p w14:paraId="084E60A5" w14:textId="5588E0A6" w:rsidR="0041562E" w:rsidRPr="00332392" w:rsidRDefault="00A831F5" w:rsidP="009D2B14">
      <w:pPr>
        <w:pStyle w:val="References"/>
      </w:pPr>
      <w:proofErr w:type="spellStart"/>
      <w:r w:rsidRPr="00332392">
        <w:t>Kam</w:t>
      </w:r>
      <w:proofErr w:type="spellEnd"/>
      <w:r w:rsidRPr="00332392">
        <w:t xml:space="preserve">, Cindy D., and Carl P. Palmer. 2011. “Rejoinder: Reinvestigating the Causal Relationship between Higher Education and Political Participation.” </w:t>
      </w:r>
      <w:r w:rsidRPr="00332392">
        <w:rPr>
          <w:i/>
        </w:rPr>
        <w:t>Journal of Politics</w:t>
      </w:r>
      <w:r w:rsidRPr="00332392">
        <w:t xml:space="preserve"> 73:659-663.  </w:t>
      </w:r>
    </w:p>
    <w:p w14:paraId="5A2FE447" w14:textId="7F1F175E" w:rsidR="00AC7478" w:rsidRDefault="00A831F5" w:rsidP="009D2B14">
      <w:pPr>
        <w:pStyle w:val="References"/>
      </w:pPr>
      <w:r w:rsidRPr="00332392">
        <w:t xml:space="preserve">Katz, Jonathan N., and Gabriel Katz. 2010. “Correcting for Survey Misreports Using Auxiliary Information with an Application to Estimating Turnout.” </w:t>
      </w:r>
      <w:r w:rsidRPr="00332392">
        <w:rPr>
          <w:i/>
        </w:rPr>
        <w:t>American Journal of Political Science</w:t>
      </w:r>
      <w:r w:rsidRPr="00332392">
        <w:t xml:space="preserve"> 54:815-835.</w:t>
      </w:r>
    </w:p>
    <w:p w14:paraId="7A556842" w14:textId="5439EE85" w:rsidR="00AC7478" w:rsidRPr="00332392" w:rsidRDefault="00AC7478" w:rsidP="00C91A7B">
      <w:pPr>
        <w:pStyle w:val="Normal1"/>
        <w:spacing w:line="240" w:lineRule="auto"/>
        <w:ind w:left="720" w:hanging="720"/>
        <w:contextualSpacing w:val="0"/>
        <w:rPr>
          <w:color w:val="auto"/>
        </w:rPr>
      </w:pPr>
      <w:r>
        <w:rPr>
          <w:color w:val="auto"/>
        </w:rPr>
        <w:t>Logan, John Allen. 1996. “</w:t>
      </w:r>
      <w:r w:rsidRPr="00AC7478">
        <w:rPr>
          <w:color w:val="auto"/>
        </w:rPr>
        <w:t>Opportunity and choice in soc</w:t>
      </w:r>
      <w:r>
        <w:rPr>
          <w:color w:val="auto"/>
        </w:rPr>
        <w:t>ially structured labor markets.”</w:t>
      </w:r>
      <w:r w:rsidRPr="00AC7478">
        <w:rPr>
          <w:color w:val="auto"/>
        </w:rPr>
        <w:t xml:space="preserve"> </w:t>
      </w:r>
      <w:r w:rsidRPr="00AC7478">
        <w:rPr>
          <w:i/>
          <w:color w:val="auto"/>
        </w:rPr>
        <w:t>American Journal of Sociology</w:t>
      </w:r>
      <w:r>
        <w:rPr>
          <w:color w:val="auto"/>
        </w:rPr>
        <w:t xml:space="preserve"> 102(1)</w:t>
      </w:r>
      <w:r w:rsidRPr="00AC7478">
        <w:rPr>
          <w:color w:val="auto"/>
        </w:rPr>
        <w:t>: 114-160.</w:t>
      </w:r>
    </w:p>
    <w:p w14:paraId="765D2470" w14:textId="77777777" w:rsidR="0041562E" w:rsidRPr="00332392" w:rsidRDefault="0041562E" w:rsidP="00C91A7B">
      <w:pPr>
        <w:pStyle w:val="Normal1"/>
        <w:spacing w:line="240" w:lineRule="auto"/>
        <w:ind w:left="720" w:hanging="720"/>
        <w:contextualSpacing w:val="0"/>
        <w:rPr>
          <w:color w:val="auto"/>
        </w:rPr>
      </w:pPr>
    </w:p>
    <w:p w14:paraId="3D734D88" w14:textId="77777777" w:rsidR="00174867" w:rsidRPr="00332392" w:rsidRDefault="00A831F5" w:rsidP="00174867">
      <w:pPr>
        <w:pStyle w:val="Normal1"/>
        <w:spacing w:line="240" w:lineRule="auto"/>
        <w:ind w:left="720" w:hanging="720"/>
        <w:contextualSpacing w:val="0"/>
        <w:rPr>
          <w:color w:val="auto"/>
        </w:rPr>
      </w:pPr>
      <w:r w:rsidRPr="00332392">
        <w:rPr>
          <w:color w:val="auto"/>
        </w:rPr>
        <w:t xml:space="preserve">Mayer, Alex. 2011. “Does Education Increase Participation.” </w:t>
      </w:r>
      <w:r w:rsidRPr="00332392">
        <w:rPr>
          <w:i/>
          <w:color w:val="auto"/>
        </w:rPr>
        <w:t>Journal of Politics</w:t>
      </w:r>
      <w:r w:rsidRPr="00332392">
        <w:rPr>
          <w:color w:val="auto"/>
        </w:rPr>
        <w:t xml:space="preserve"> 73:633-645.</w:t>
      </w:r>
    </w:p>
    <w:p w14:paraId="35B2F8EC" w14:textId="77777777" w:rsidR="00174867" w:rsidRPr="00332392" w:rsidRDefault="00174867" w:rsidP="00174867">
      <w:pPr>
        <w:pStyle w:val="Normal1"/>
        <w:spacing w:line="240" w:lineRule="auto"/>
        <w:ind w:left="720" w:hanging="720"/>
        <w:contextualSpacing w:val="0"/>
        <w:rPr>
          <w:color w:val="auto"/>
        </w:rPr>
      </w:pPr>
    </w:p>
    <w:p w14:paraId="2E0458DE" w14:textId="6F1470E8" w:rsidR="00174867" w:rsidRPr="00332392" w:rsidRDefault="00174867" w:rsidP="00174867">
      <w:pPr>
        <w:pStyle w:val="Normal1"/>
        <w:spacing w:line="240" w:lineRule="auto"/>
        <w:ind w:left="720" w:hanging="720"/>
        <w:contextualSpacing w:val="0"/>
        <w:rPr>
          <w:color w:val="auto"/>
        </w:rPr>
      </w:pPr>
      <w:r w:rsidRPr="00332392">
        <w:rPr>
          <w:color w:val="auto"/>
        </w:rPr>
        <w:t xml:space="preserve">Mebane Jr, Walter R., and </w:t>
      </w:r>
      <w:proofErr w:type="spellStart"/>
      <w:r w:rsidRPr="00332392">
        <w:rPr>
          <w:color w:val="auto"/>
        </w:rPr>
        <w:t>Jasjeet</w:t>
      </w:r>
      <w:proofErr w:type="spellEnd"/>
      <w:r w:rsidRPr="00332392">
        <w:rPr>
          <w:color w:val="auto"/>
        </w:rPr>
        <w:t xml:space="preserve"> S. Sekhon. 2011. “Genetic Optimization Using Derivatives: The </w:t>
      </w:r>
      <w:proofErr w:type="spellStart"/>
      <w:r w:rsidRPr="00332392">
        <w:rPr>
          <w:color w:val="auto"/>
        </w:rPr>
        <w:t>rgenoud</w:t>
      </w:r>
      <w:proofErr w:type="spellEnd"/>
      <w:r w:rsidRPr="00332392">
        <w:rPr>
          <w:color w:val="auto"/>
        </w:rPr>
        <w:t xml:space="preserve"> Package for R.” </w:t>
      </w:r>
      <w:r w:rsidRPr="00332392">
        <w:rPr>
          <w:i/>
          <w:color w:val="auto"/>
        </w:rPr>
        <w:t>Journal of Statistical Software</w:t>
      </w:r>
      <w:r w:rsidRPr="00332392">
        <w:rPr>
          <w:color w:val="auto"/>
        </w:rPr>
        <w:t xml:space="preserve"> 42: 1-26.</w:t>
      </w:r>
    </w:p>
    <w:p w14:paraId="42E51D75" w14:textId="77777777" w:rsidR="00D849FA" w:rsidRPr="00332392" w:rsidRDefault="00D849FA" w:rsidP="00C91A7B">
      <w:pPr>
        <w:pStyle w:val="Normal1"/>
        <w:spacing w:line="240" w:lineRule="auto"/>
        <w:ind w:left="720" w:hanging="720"/>
        <w:contextualSpacing w:val="0"/>
        <w:rPr>
          <w:color w:val="auto"/>
        </w:rPr>
      </w:pPr>
    </w:p>
    <w:p w14:paraId="6AA7E891" w14:textId="7BA232B3" w:rsidR="00D849FA" w:rsidRDefault="00D849FA" w:rsidP="00D849FA">
      <w:pPr>
        <w:pStyle w:val="Normal1"/>
        <w:spacing w:line="240" w:lineRule="auto"/>
        <w:ind w:left="720" w:hanging="720"/>
        <w:contextualSpacing w:val="0"/>
        <w:rPr>
          <w:color w:val="auto"/>
        </w:rPr>
      </w:pPr>
      <w:proofErr w:type="spellStart"/>
      <w:r w:rsidRPr="00332392">
        <w:rPr>
          <w:color w:val="auto"/>
        </w:rPr>
        <w:t>Meng</w:t>
      </w:r>
      <w:proofErr w:type="spellEnd"/>
      <w:r w:rsidRPr="00332392">
        <w:rPr>
          <w:color w:val="auto"/>
        </w:rPr>
        <w:t xml:space="preserve">, Chun-Lo, and Peter Schmidt. 1985. “On the Cost of Partial Observability in the Bivariate Probit Model." </w:t>
      </w:r>
      <w:r w:rsidRPr="00332392">
        <w:rPr>
          <w:i/>
          <w:color w:val="auto"/>
        </w:rPr>
        <w:t>International Economic Review</w:t>
      </w:r>
      <w:r w:rsidRPr="00332392">
        <w:rPr>
          <w:color w:val="auto"/>
        </w:rPr>
        <w:t xml:space="preserve"> 26: 71-85.</w:t>
      </w:r>
    </w:p>
    <w:p w14:paraId="268C6E34" w14:textId="77777777" w:rsidR="00072D7A" w:rsidRDefault="00072D7A" w:rsidP="00D849FA">
      <w:pPr>
        <w:pStyle w:val="Normal1"/>
        <w:spacing w:line="240" w:lineRule="auto"/>
        <w:ind w:left="720" w:hanging="720"/>
        <w:contextualSpacing w:val="0"/>
        <w:rPr>
          <w:color w:val="auto"/>
        </w:rPr>
      </w:pPr>
    </w:p>
    <w:p w14:paraId="32B8642F" w14:textId="53F87D62" w:rsidR="00072D7A" w:rsidRDefault="00072D7A" w:rsidP="00D849FA">
      <w:pPr>
        <w:pStyle w:val="Normal1"/>
        <w:spacing w:line="240" w:lineRule="auto"/>
        <w:ind w:left="720" w:hanging="720"/>
        <w:contextualSpacing w:val="0"/>
        <w:rPr>
          <w:color w:val="auto"/>
        </w:rPr>
      </w:pPr>
      <w:proofErr w:type="spellStart"/>
      <w:r>
        <w:rPr>
          <w:color w:val="auto"/>
        </w:rPr>
        <w:t>Mohanty</w:t>
      </w:r>
      <w:proofErr w:type="spellEnd"/>
      <w:r>
        <w:rPr>
          <w:color w:val="auto"/>
        </w:rPr>
        <w:t xml:space="preserve">, </w:t>
      </w:r>
      <w:proofErr w:type="spellStart"/>
      <w:r>
        <w:rPr>
          <w:color w:val="auto"/>
        </w:rPr>
        <w:t>Madhu</w:t>
      </w:r>
      <w:proofErr w:type="spellEnd"/>
      <w:r>
        <w:rPr>
          <w:color w:val="auto"/>
        </w:rPr>
        <w:t xml:space="preserve"> S. 2002 “A Bivariate Probit Approach to the Determination of Employment: A Study of Teen Employment D</w:t>
      </w:r>
      <w:r w:rsidRPr="00072D7A">
        <w:rPr>
          <w:color w:val="auto"/>
        </w:rPr>
        <w:t>iffe</w:t>
      </w:r>
      <w:r>
        <w:rPr>
          <w:color w:val="auto"/>
        </w:rPr>
        <w:t>rentials in Los Angeles County.”</w:t>
      </w:r>
      <w:r w:rsidRPr="00072D7A">
        <w:rPr>
          <w:color w:val="auto"/>
        </w:rPr>
        <w:t xml:space="preserve"> </w:t>
      </w:r>
      <w:r w:rsidRPr="00072D7A">
        <w:rPr>
          <w:i/>
          <w:color w:val="auto"/>
        </w:rPr>
        <w:t>Applied Economics</w:t>
      </w:r>
      <w:r>
        <w:rPr>
          <w:color w:val="auto"/>
        </w:rPr>
        <w:t xml:space="preserve"> 34(2): </w:t>
      </w:r>
      <w:r w:rsidRPr="00072D7A">
        <w:rPr>
          <w:color w:val="auto"/>
        </w:rPr>
        <w:t>143-156.</w:t>
      </w:r>
    </w:p>
    <w:p w14:paraId="2BE75515" w14:textId="77777777" w:rsidR="00C21B7C" w:rsidRDefault="00C21B7C" w:rsidP="00D849FA">
      <w:pPr>
        <w:pStyle w:val="Normal1"/>
        <w:spacing w:line="240" w:lineRule="auto"/>
        <w:ind w:left="720" w:hanging="720"/>
        <w:contextualSpacing w:val="0"/>
        <w:rPr>
          <w:color w:val="auto"/>
        </w:rPr>
      </w:pPr>
    </w:p>
    <w:p w14:paraId="64B7C664" w14:textId="7113575F" w:rsidR="00C21B7C" w:rsidRPr="00332392" w:rsidRDefault="00C21B7C" w:rsidP="00D849FA">
      <w:pPr>
        <w:pStyle w:val="Normal1"/>
        <w:spacing w:line="240" w:lineRule="auto"/>
        <w:ind w:left="720" w:hanging="720"/>
        <w:contextualSpacing w:val="0"/>
        <w:rPr>
          <w:color w:val="auto"/>
        </w:rPr>
      </w:pPr>
      <w:r w:rsidRPr="00C21B7C">
        <w:rPr>
          <w:color w:val="auto"/>
        </w:rPr>
        <w:t xml:space="preserve">Morgan, Stephen L., and Christopher </w:t>
      </w:r>
      <w:proofErr w:type="spellStart"/>
      <w:r w:rsidRPr="00C21B7C">
        <w:rPr>
          <w:color w:val="auto"/>
        </w:rPr>
        <w:t>Winship</w:t>
      </w:r>
      <w:proofErr w:type="spellEnd"/>
      <w:r w:rsidRPr="00C21B7C">
        <w:rPr>
          <w:color w:val="auto"/>
        </w:rPr>
        <w:t>.</w:t>
      </w:r>
      <w:r>
        <w:rPr>
          <w:color w:val="auto"/>
        </w:rPr>
        <w:t xml:space="preserve"> 2007.</w:t>
      </w:r>
      <w:r w:rsidRPr="00C21B7C">
        <w:rPr>
          <w:color w:val="auto"/>
        </w:rPr>
        <w:t xml:space="preserve"> </w:t>
      </w:r>
      <w:r>
        <w:rPr>
          <w:i/>
          <w:color w:val="auto"/>
        </w:rPr>
        <w:t>Counterfactuals and Causal Inference: Methods and Principles for Social R</w:t>
      </w:r>
      <w:r w:rsidRPr="00C21B7C">
        <w:rPr>
          <w:i/>
          <w:color w:val="auto"/>
        </w:rPr>
        <w:t>esearch</w:t>
      </w:r>
      <w:r w:rsidRPr="00C21B7C">
        <w:rPr>
          <w:color w:val="auto"/>
        </w:rPr>
        <w:t xml:space="preserve">. </w:t>
      </w:r>
      <w:proofErr w:type="gramStart"/>
      <w:r w:rsidRPr="00C21B7C">
        <w:rPr>
          <w:color w:val="auto"/>
        </w:rPr>
        <w:t>Cambridge University Press.</w:t>
      </w:r>
      <w:proofErr w:type="gramEnd"/>
    </w:p>
    <w:p w14:paraId="3E570AF1" w14:textId="77777777" w:rsidR="0041562E" w:rsidRPr="00332392" w:rsidRDefault="0041562E" w:rsidP="00C91A7B">
      <w:pPr>
        <w:pStyle w:val="Normal1"/>
        <w:spacing w:line="240" w:lineRule="auto"/>
        <w:ind w:left="720" w:hanging="720"/>
        <w:contextualSpacing w:val="0"/>
        <w:rPr>
          <w:color w:val="auto"/>
        </w:rPr>
      </w:pPr>
    </w:p>
    <w:p w14:paraId="2C4B8CF4"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Poirier, Dale J. 1980. “Partial Observability in Bivariate Probit Models.” </w:t>
      </w:r>
      <w:r w:rsidRPr="00332392">
        <w:rPr>
          <w:i/>
          <w:color w:val="auto"/>
        </w:rPr>
        <w:t xml:space="preserve">Journal of Econometrics </w:t>
      </w:r>
      <w:r w:rsidRPr="00332392">
        <w:rPr>
          <w:color w:val="auto"/>
        </w:rPr>
        <w:t>12:209-217.</w:t>
      </w:r>
    </w:p>
    <w:p w14:paraId="696B3877" w14:textId="77777777" w:rsidR="0041562E" w:rsidRPr="00332392" w:rsidRDefault="0041562E" w:rsidP="00C91A7B">
      <w:pPr>
        <w:pStyle w:val="Normal1"/>
        <w:spacing w:line="240" w:lineRule="auto"/>
        <w:ind w:left="720" w:hanging="720"/>
        <w:contextualSpacing w:val="0"/>
        <w:rPr>
          <w:color w:val="auto"/>
        </w:rPr>
      </w:pPr>
    </w:p>
    <w:p w14:paraId="5162268A" w14:textId="77777777" w:rsidR="0041562E" w:rsidRPr="00332392" w:rsidRDefault="00A831F5" w:rsidP="00C91A7B">
      <w:pPr>
        <w:pStyle w:val="Normal1"/>
        <w:spacing w:line="240" w:lineRule="auto"/>
        <w:ind w:left="720" w:hanging="720"/>
        <w:contextualSpacing w:val="0"/>
        <w:rPr>
          <w:color w:val="auto"/>
        </w:rPr>
      </w:pPr>
      <w:proofErr w:type="gramStart"/>
      <w:r w:rsidRPr="00332392">
        <w:rPr>
          <w:color w:val="auto"/>
        </w:rPr>
        <w:t>Presser, Stanley.</w:t>
      </w:r>
      <w:proofErr w:type="gramEnd"/>
      <w:r w:rsidRPr="00332392">
        <w:rPr>
          <w:color w:val="auto"/>
        </w:rPr>
        <w:t xml:space="preserve"> 1990. “Can Changes in Context Reduce Vote Over-reporting in Surveys?” </w:t>
      </w:r>
      <w:r w:rsidRPr="00332392">
        <w:rPr>
          <w:i/>
          <w:color w:val="auto"/>
        </w:rPr>
        <w:t>Public Opinion Quarterly</w:t>
      </w:r>
      <w:r w:rsidRPr="00332392">
        <w:rPr>
          <w:color w:val="auto"/>
        </w:rPr>
        <w:t xml:space="preserve"> 54:586-593.</w:t>
      </w:r>
    </w:p>
    <w:p w14:paraId="3D6D58E5" w14:textId="77777777" w:rsidR="0041562E" w:rsidRPr="00332392" w:rsidRDefault="0041562E" w:rsidP="00C91A7B">
      <w:pPr>
        <w:pStyle w:val="Normal1"/>
        <w:spacing w:line="240" w:lineRule="auto"/>
        <w:ind w:left="720" w:hanging="720"/>
        <w:contextualSpacing w:val="0"/>
        <w:rPr>
          <w:color w:val="auto"/>
        </w:rPr>
      </w:pPr>
    </w:p>
    <w:p w14:paraId="7D55A95E"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Przeworski, Adam, and James Raymond Vreeland. 2000. “The Effect of IMF Programs on Economic Growth.” </w:t>
      </w:r>
      <w:r w:rsidRPr="00332392">
        <w:rPr>
          <w:i/>
          <w:color w:val="auto"/>
        </w:rPr>
        <w:t>Journal of Development Economics</w:t>
      </w:r>
      <w:r w:rsidRPr="00332392">
        <w:rPr>
          <w:color w:val="auto"/>
        </w:rPr>
        <w:t xml:space="preserve"> 62:385-421.</w:t>
      </w:r>
    </w:p>
    <w:p w14:paraId="5A4F7D5F" w14:textId="77777777" w:rsidR="0041562E" w:rsidRPr="00332392" w:rsidRDefault="0041562E" w:rsidP="00C91A7B">
      <w:pPr>
        <w:pStyle w:val="Normal1"/>
        <w:spacing w:line="240" w:lineRule="auto"/>
        <w:ind w:left="720" w:hanging="720"/>
        <w:contextualSpacing w:val="0"/>
        <w:rPr>
          <w:color w:val="auto"/>
        </w:rPr>
      </w:pPr>
    </w:p>
    <w:p w14:paraId="36899A07"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Przeworski, Adam, and James Raymond Vreeland. 2002. “A Statistical Model of Bilateral Cooperation.” </w:t>
      </w:r>
      <w:r w:rsidRPr="00332392">
        <w:rPr>
          <w:i/>
          <w:color w:val="auto"/>
        </w:rPr>
        <w:t>Political Analysis</w:t>
      </w:r>
      <w:r w:rsidRPr="00332392">
        <w:rPr>
          <w:color w:val="auto"/>
        </w:rPr>
        <w:t xml:space="preserve"> 10:101-112.</w:t>
      </w:r>
    </w:p>
    <w:p w14:paraId="57E6C353" w14:textId="77777777" w:rsidR="0041562E" w:rsidRPr="00332392" w:rsidRDefault="0041562E" w:rsidP="00C91A7B">
      <w:pPr>
        <w:pStyle w:val="Normal1"/>
        <w:spacing w:line="240" w:lineRule="auto"/>
        <w:ind w:left="720" w:hanging="720"/>
        <w:contextualSpacing w:val="0"/>
        <w:rPr>
          <w:color w:val="auto"/>
        </w:rPr>
      </w:pPr>
    </w:p>
    <w:p w14:paraId="4AE03D9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Selb</w:t>
      </w:r>
      <w:proofErr w:type="spellEnd"/>
      <w:r w:rsidRPr="00332392">
        <w:rPr>
          <w:color w:val="auto"/>
        </w:rPr>
        <w:t xml:space="preserve">, Peter, and Simon </w:t>
      </w:r>
      <w:proofErr w:type="spellStart"/>
      <w:r w:rsidRPr="00332392">
        <w:rPr>
          <w:color w:val="auto"/>
        </w:rPr>
        <w:t>Munzert</w:t>
      </w:r>
      <w:proofErr w:type="spellEnd"/>
      <w:r w:rsidRPr="00332392">
        <w:rPr>
          <w:color w:val="auto"/>
        </w:rPr>
        <w:t>. March 16, 2011. “Voter Overrepresentation, Vote Misreporting, and Turnout Bias in Postelection Surveys.” Working paper.</w:t>
      </w:r>
    </w:p>
    <w:p w14:paraId="3DEE1B41" w14:textId="77777777" w:rsidR="00174867" w:rsidRPr="00332392" w:rsidRDefault="00174867" w:rsidP="00C91A7B">
      <w:pPr>
        <w:pStyle w:val="Normal1"/>
        <w:spacing w:line="240" w:lineRule="auto"/>
        <w:ind w:left="720" w:hanging="720"/>
        <w:contextualSpacing w:val="0"/>
        <w:rPr>
          <w:color w:val="auto"/>
        </w:rPr>
      </w:pPr>
    </w:p>
    <w:p w14:paraId="1F1E4D9E" w14:textId="70579480" w:rsidR="00174867" w:rsidRPr="00332392" w:rsidRDefault="00174867" w:rsidP="00174867">
      <w:pPr>
        <w:pStyle w:val="Normal1"/>
        <w:spacing w:line="240" w:lineRule="auto"/>
        <w:ind w:left="720" w:hanging="720"/>
        <w:contextualSpacing w:val="0"/>
        <w:rPr>
          <w:color w:val="auto"/>
        </w:rPr>
      </w:pPr>
      <w:proofErr w:type="spellStart"/>
      <w:r w:rsidRPr="00332392">
        <w:rPr>
          <w:color w:val="auto"/>
        </w:rPr>
        <w:t>Sekhon</w:t>
      </w:r>
      <w:proofErr w:type="spellEnd"/>
      <w:r w:rsidRPr="00332392">
        <w:rPr>
          <w:color w:val="auto"/>
        </w:rPr>
        <w:t xml:space="preserve">, </w:t>
      </w:r>
      <w:proofErr w:type="spellStart"/>
      <w:r w:rsidRPr="00332392">
        <w:rPr>
          <w:color w:val="auto"/>
        </w:rPr>
        <w:t>Jasjeet</w:t>
      </w:r>
      <w:proofErr w:type="spellEnd"/>
      <w:r w:rsidRPr="00332392">
        <w:rPr>
          <w:color w:val="auto"/>
        </w:rPr>
        <w:t xml:space="preserve"> S., and Walter R. Mebane. 1998. “Genetic Optimization Using Derivatives.” </w:t>
      </w:r>
      <w:r w:rsidRPr="00332392">
        <w:rPr>
          <w:i/>
          <w:color w:val="auto"/>
        </w:rPr>
        <w:t xml:space="preserve">Political Analysis </w:t>
      </w:r>
      <w:r w:rsidRPr="00332392">
        <w:rPr>
          <w:color w:val="auto"/>
        </w:rPr>
        <w:t>7: 187-210.</w:t>
      </w:r>
    </w:p>
    <w:p w14:paraId="51F1842C" w14:textId="77777777" w:rsidR="00C262BB" w:rsidRPr="00332392" w:rsidRDefault="00C262BB" w:rsidP="00174867">
      <w:pPr>
        <w:pStyle w:val="Normal1"/>
        <w:spacing w:line="240" w:lineRule="auto"/>
        <w:ind w:left="720" w:hanging="720"/>
        <w:contextualSpacing w:val="0"/>
        <w:rPr>
          <w:color w:val="auto"/>
        </w:rPr>
      </w:pPr>
    </w:p>
    <w:p w14:paraId="396864B3" w14:textId="74EC0343" w:rsidR="00C262BB" w:rsidRPr="00332392" w:rsidRDefault="00C262BB" w:rsidP="00174867">
      <w:pPr>
        <w:pStyle w:val="Normal1"/>
        <w:spacing w:line="240" w:lineRule="auto"/>
        <w:ind w:left="720" w:hanging="720"/>
        <w:contextualSpacing w:val="0"/>
        <w:rPr>
          <w:color w:val="auto"/>
        </w:rPr>
      </w:pPr>
      <w:proofErr w:type="spellStart"/>
      <w:r w:rsidRPr="00332392">
        <w:rPr>
          <w:color w:val="auto"/>
        </w:rPr>
        <w:t>Sigelman</w:t>
      </w:r>
      <w:proofErr w:type="spellEnd"/>
      <w:r w:rsidRPr="00332392">
        <w:rPr>
          <w:color w:val="auto"/>
        </w:rPr>
        <w:t xml:space="preserve">, Lee. 1982. “The Nonvoting Voter in Voting Research.” </w:t>
      </w:r>
      <w:r w:rsidRPr="00332392">
        <w:rPr>
          <w:i/>
          <w:color w:val="auto"/>
        </w:rPr>
        <w:t>American Journal of Political Science</w:t>
      </w:r>
      <w:r w:rsidRPr="00332392">
        <w:rPr>
          <w:color w:val="auto"/>
        </w:rPr>
        <w:t xml:space="preserve"> 26:47-56.</w:t>
      </w:r>
    </w:p>
    <w:p w14:paraId="1FCC5B68" w14:textId="77777777" w:rsidR="00F46415" w:rsidRPr="00332392" w:rsidRDefault="00F46415" w:rsidP="00174867">
      <w:pPr>
        <w:pStyle w:val="Normal1"/>
        <w:spacing w:line="240" w:lineRule="auto"/>
        <w:ind w:left="720" w:hanging="720"/>
        <w:contextualSpacing w:val="0"/>
        <w:rPr>
          <w:color w:val="auto"/>
        </w:rPr>
      </w:pPr>
    </w:p>
    <w:p w14:paraId="7DDB6E6F" w14:textId="703C7468" w:rsidR="00F46415" w:rsidRPr="00332392" w:rsidRDefault="00F46415" w:rsidP="00174867">
      <w:pPr>
        <w:pStyle w:val="Normal1"/>
        <w:spacing w:line="240" w:lineRule="auto"/>
        <w:ind w:left="720" w:hanging="720"/>
        <w:contextualSpacing w:val="0"/>
        <w:rPr>
          <w:i/>
          <w:color w:val="auto"/>
        </w:rPr>
      </w:pPr>
      <w:proofErr w:type="gramStart"/>
      <w:r w:rsidRPr="00332392">
        <w:rPr>
          <w:color w:val="auto"/>
        </w:rPr>
        <w:t>Silver, Brian D., Barbara A. Anderson, and Paul R. Abramson.</w:t>
      </w:r>
      <w:proofErr w:type="gramEnd"/>
      <w:r w:rsidRPr="00332392">
        <w:rPr>
          <w:color w:val="auto"/>
        </w:rPr>
        <w:t xml:space="preserve"> 1986. “Who Over-reports Voting?” </w:t>
      </w:r>
      <w:r w:rsidRPr="00332392">
        <w:rPr>
          <w:i/>
          <w:color w:val="auto"/>
        </w:rPr>
        <w:t>American Political Science Review</w:t>
      </w:r>
      <w:r w:rsidRPr="00332392">
        <w:rPr>
          <w:color w:val="auto"/>
        </w:rPr>
        <w:t xml:space="preserve"> 80:613-624.</w:t>
      </w:r>
    </w:p>
    <w:p w14:paraId="17A8908C" w14:textId="77777777" w:rsidR="0041562E" w:rsidRPr="00332392" w:rsidRDefault="0041562E" w:rsidP="00C91A7B">
      <w:pPr>
        <w:pStyle w:val="Normal1"/>
        <w:spacing w:line="240" w:lineRule="auto"/>
        <w:ind w:left="720" w:hanging="720"/>
        <w:contextualSpacing w:val="0"/>
        <w:rPr>
          <w:color w:val="auto"/>
        </w:rPr>
      </w:pPr>
    </w:p>
    <w:p w14:paraId="390F0B24" w14:textId="443ED969" w:rsidR="0041562E" w:rsidRDefault="002A5234" w:rsidP="00C91A7B">
      <w:pPr>
        <w:pStyle w:val="Normal1"/>
        <w:spacing w:line="240" w:lineRule="auto"/>
        <w:ind w:left="720" w:hanging="720"/>
        <w:contextualSpacing w:val="0"/>
        <w:rPr>
          <w:color w:val="auto"/>
        </w:rPr>
      </w:pPr>
      <w:proofErr w:type="spellStart"/>
      <w:proofErr w:type="gramStart"/>
      <w:r w:rsidRPr="00332392">
        <w:rPr>
          <w:color w:val="auto"/>
        </w:rPr>
        <w:t>S</w:t>
      </w:r>
      <w:r w:rsidR="00A831F5" w:rsidRPr="00332392">
        <w:rPr>
          <w:color w:val="auto"/>
        </w:rPr>
        <w:t>ondheimer</w:t>
      </w:r>
      <w:proofErr w:type="spellEnd"/>
      <w:r w:rsidR="00A831F5" w:rsidRPr="00332392">
        <w:rPr>
          <w:color w:val="auto"/>
        </w:rPr>
        <w:t>, Rachel Milstein, and Donald P. Green.</w:t>
      </w:r>
      <w:proofErr w:type="gramEnd"/>
      <w:r w:rsidR="00A831F5" w:rsidRPr="00332392">
        <w:rPr>
          <w:color w:val="auto"/>
        </w:rPr>
        <w:t xml:space="preserve"> 2010. “Using Experiments to Estimate the Effects of Education on Voter Turnout.” </w:t>
      </w:r>
      <w:r w:rsidR="00A831F5" w:rsidRPr="00332392">
        <w:rPr>
          <w:i/>
          <w:color w:val="auto"/>
        </w:rPr>
        <w:t>American Journal of Political Science</w:t>
      </w:r>
      <w:r w:rsidR="00A831F5" w:rsidRPr="00332392">
        <w:rPr>
          <w:color w:val="auto"/>
        </w:rPr>
        <w:t xml:space="preserve"> 54:174-189.</w:t>
      </w:r>
    </w:p>
    <w:p w14:paraId="1ED36261" w14:textId="77777777" w:rsidR="00BB7599" w:rsidRDefault="00BB7599" w:rsidP="00C91A7B">
      <w:pPr>
        <w:pStyle w:val="Normal1"/>
        <w:spacing w:line="240" w:lineRule="auto"/>
        <w:ind w:left="720" w:hanging="720"/>
        <w:contextualSpacing w:val="0"/>
        <w:rPr>
          <w:color w:val="auto"/>
        </w:rPr>
      </w:pPr>
    </w:p>
    <w:p w14:paraId="2A0C0D66" w14:textId="1DED038A" w:rsidR="00BB7599" w:rsidRPr="00332392" w:rsidRDefault="00BB7599" w:rsidP="00C91A7B">
      <w:pPr>
        <w:pStyle w:val="Normal1"/>
        <w:spacing w:line="240" w:lineRule="auto"/>
        <w:ind w:left="720" w:hanging="720"/>
        <w:contextualSpacing w:val="0"/>
        <w:rPr>
          <w:color w:val="auto"/>
        </w:rPr>
      </w:pPr>
      <w:r w:rsidRPr="00BB7599">
        <w:rPr>
          <w:color w:val="auto"/>
        </w:rPr>
        <w:t>Stafford, Sarah L.</w:t>
      </w:r>
      <w:r>
        <w:rPr>
          <w:color w:val="auto"/>
        </w:rPr>
        <w:t xml:space="preserve"> 2002. “The Effect of Punishment on Firm Compliance with Hazardous W</w:t>
      </w:r>
      <w:r w:rsidRPr="00BB7599">
        <w:rPr>
          <w:color w:val="auto"/>
        </w:rPr>
        <w:t>a</w:t>
      </w:r>
      <w:r>
        <w:rPr>
          <w:color w:val="auto"/>
        </w:rPr>
        <w:t>ste Regulations.”</w:t>
      </w:r>
      <w:r w:rsidRPr="00BB7599">
        <w:rPr>
          <w:color w:val="auto"/>
        </w:rPr>
        <w:t xml:space="preserve"> </w:t>
      </w:r>
      <w:r w:rsidRPr="00BB7599">
        <w:rPr>
          <w:i/>
          <w:color w:val="auto"/>
        </w:rPr>
        <w:t>Journal of Environmental Economics and Management</w:t>
      </w:r>
      <w:r>
        <w:rPr>
          <w:color w:val="auto"/>
        </w:rPr>
        <w:t xml:space="preserve"> 44(</w:t>
      </w:r>
      <w:r w:rsidRPr="00BB7599">
        <w:rPr>
          <w:color w:val="auto"/>
        </w:rPr>
        <w:t>2</w:t>
      </w:r>
      <w:r>
        <w:rPr>
          <w:color w:val="auto"/>
        </w:rPr>
        <w:t>)</w:t>
      </w:r>
      <w:r w:rsidRPr="00BB7599">
        <w:rPr>
          <w:color w:val="auto"/>
        </w:rPr>
        <w:t>: 290-308.</w:t>
      </w:r>
    </w:p>
    <w:p w14:paraId="112B35AE" w14:textId="77777777" w:rsidR="0041562E" w:rsidRPr="00332392" w:rsidRDefault="0041562E" w:rsidP="00C91A7B">
      <w:pPr>
        <w:pStyle w:val="Normal1"/>
        <w:spacing w:line="240" w:lineRule="auto"/>
        <w:ind w:left="720" w:hanging="720"/>
        <w:contextualSpacing w:val="0"/>
        <w:rPr>
          <w:color w:val="auto"/>
        </w:rPr>
      </w:pPr>
    </w:p>
    <w:p w14:paraId="41B7004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Volker. 2007. “</w:t>
      </w:r>
      <w:proofErr w:type="spellStart"/>
      <w:r w:rsidRPr="00332392">
        <w:rPr>
          <w:color w:val="auto"/>
        </w:rPr>
        <w:t>Reponse</w:t>
      </w:r>
      <w:proofErr w:type="spellEnd"/>
      <w:r w:rsidRPr="00332392">
        <w:rPr>
          <w:color w:val="auto"/>
        </w:rPr>
        <w:t xml:space="preserve"> Privacy and Elapsed Time Since Election Day as Determinants for Vote Over-reporting.” </w:t>
      </w:r>
      <w:r w:rsidRPr="00332392">
        <w:rPr>
          <w:i/>
          <w:color w:val="auto"/>
        </w:rPr>
        <w:t>International Journal of Public Opinion Research</w:t>
      </w:r>
      <w:r w:rsidRPr="00332392">
        <w:rPr>
          <w:color w:val="auto"/>
        </w:rPr>
        <w:t xml:space="preserve"> 19:237-246.</w:t>
      </w:r>
    </w:p>
    <w:p w14:paraId="2492296A" w14:textId="77777777" w:rsidR="0041562E" w:rsidRPr="00332392" w:rsidRDefault="0041562E" w:rsidP="00C91A7B">
      <w:pPr>
        <w:pStyle w:val="Normal1"/>
        <w:spacing w:line="240" w:lineRule="auto"/>
        <w:ind w:left="720" w:hanging="720"/>
        <w:contextualSpacing w:val="0"/>
        <w:rPr>
          <w:color w:val="auto"/>
        </w:rPr>
      </w:pPr>
    </w:p>
    <w:p w14:paraId="164B92E3"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xml:space="preserve">, Volker, and Tobias Stark. 2007. “Political Involvement and Memory Failure as Interdependent Determinants of Vote Over-reporting.” </w:t>
      </w:r>
      <w:r w:rsidRPr="00332392">
        <w:rPr>
          <w:i/>
          <w:color w:val="auto"/>
        </w:rPr>
        <w:t>Applied Cognitive Psychology</w:t>
      </w:r>
      <w:r w:rsidRPr="00332392">
        <w:rPr>
          <w:color w:val="auto"/>
        </w:rPr>
        <w:t xml:space="preserve"> 21:239-257.</w:t>
      </w:r>
    </w:p>
    <w:p w14:paraId="6C4EDDF6" w14:textId="77777777" w:rsidR="0041562E" w:rsidRPr="00332392" w:rsidRDefault="0041562E" w:rsidP="00C91A7B">
      <w:pPr>
        <w:pStyle w:val="Normal1"/>
        <w:spacing w:line="240" w:lineRule="auto"/>
        <w:ind w:left="720" w:hanging="720"/>
        <w:contextualSpacing w:val="0"/>
        <w:rPr>
          <w:color w:val="auto"/>
        </w:rPr>
      </w:pPr>
    </w:p>
    <w:p w14:paraId="28A61BDB"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Stone, Randall W. 2008. “The Scope of IMF Conditionality.” </w:t>
      </w:r>
      <w:r w:rsidRPr="00332392">
        <w:rPr>
          <w:i/>
          <w:color w:val="auto"/>
        </w:rPr>
        <w:t>International Organization</w:t>
      </w:r>
      <w:r w:rsidRPr="00332392">
        <w:rPr>
          <w:color w:val="auto"/>
        </w:rPr>
        <w:t xml:space="preserve"> 62:589-620.</w:t>
      </w:r>
    </w:p>
    <w:p w14:paraId="73F340E8" w14:textId="77777777" w:rsidR="0064647D" w:rsidRPr="00332392" w:rsidRDefault="0064647D" w:rsidP="00C91A7B">
      <w:pPr>
        <w:pStyle w:val="Normal1"/>
        <w:spacing w:line="240" w:lineRule="auto"/>
        <w:ind w:left="720" w:hanging="720"/>
        <w:contextualSpacing w:val="0"/>
        <w:rPr>
          <w:color w:val="auto"/>
        </w:rPr>
      </w:pPr>
    </w:p>
    <w:p w14:paraId="560DF86B" w14:textId="0504BB85" w:rsidR="0064647D" w:rsidRPr="00332392" w:rsidRDefault="0064647D" w:rsidP="00C91A7B">
      <w:pPr>
        <w:pStyle w:val="Normal1"/>
        <w:spacing w:line="240" w:lineRule="auto"/>
        <w:ind w:left="720" w:hanging="720"/>
        <w:contextualSpacing w:val="0"/>
        <w:rPr>
          <w:color w:val="auto"/>
        </w:rPr>
      </w:pPr>
      <w:r w:rsidRPr="00332392">
        <w:rPr>
          <w:color w:val="auto"/>
        </w:rPr>
        <w:t xml:space="preserve">Tukey, John W. 1986. “Sunset Salvo.” </w:t>
      </w:r>
      <w:r w:rsidRPr="00332392">
        <w:rPr>
          <w:i/>
          <w:color w:val="auto"/>
        </w:rPr>
        <w:t>The American Statistician</w:t>
      </w:r>
      <w:r w:rsidRPr="00332392">
        <w:rPr>
          <w:color w:val="auto"/>
        </w:rPr>
        <w:t xml:space="preserve"> 40:72-76.</w:t>
      </w:r>
    </w:p>
    <w:p w14:paraId="07877335" w14:textId="77777777" w:rsidR="0041562E" w:rsidRPr="00332392" w:rsidRDefault="0041562E" w:rsidP="00C91A7B">
      <w:pPr>
        <w:pStyle w:val="Normal1"/>
        <w:spacing w:line="240" w:lineRule="auto"/>
        <w:ind w:left="720" w:hanging="720"/>
        <w:contextualSpacing w:val="0"/>
        <w:rPr>
          <w:color w:val="auto"/>
        </w:rPr>
      </w:pPr>
    </w:p>
    <w:p w14:paraId="32EC804F" w14:textId="77777777" w:rsidR="0041562E" w:rsidRDefault="00A831F5" w:rsidP="00C91A7B">
      <w:pPr>
        <w:pStyle w:val="Normal1"/>
        <w:spacing w:line="240" w:lineRule="auto"/>
        <w:ind w:left="720" w:hanging="720"/>
        <w:contextualSpacing w:val="0"/>
        <w:rPr>
          <w:color w:val="auto"/>
        </w:rPr>
      </w:pPr>
      <w:r w:rsidRPr="00332392">
        <w:rPr>
          <w:color w:val="auto"/>
        </w:rPr>
        <w:t xml:space="preserve">Vreeland, James Raymond. 2003. </w:t>
      </w:r>
      <w:r w:rsidRPr="00332392">
        <w:rPr>
          <w:i/>
          <w:color w:val="auto"/>
        </w:rPr>
        <w:t>The IMF and Economic Development</w:t>
      </w:r>
      <w:r w:rsidRPr="00332392">
        <w:rPr>
          <w:color w:val="auto"/>
        </w:rPr>
        <w:t>. Cambridge, UK: Cambridge University Press.</w:t>
      </w:r>
    </w:p>
    <w:p w14:paraId="722C1449" w14:textId="77777777" w:rsidR="00AC7478" w:rsidRDefault="00AC7478" w:rsidP="00C91A7B">
      <w:pPr>
        <w:pStyle w:val="Normal1"/>
        <w:spacing w:line="240" w:lineRule="auto"/>
        <w:ind w:left="720" w:hanging="720"/>
        <w:contextualSpacing w:val="0"/>
        <w:rPr>
          <w:color w:val="auto"/>
        </w:rPr>
      </w:pPr>
    </w:p>
    <w:p w14:paraId="201321FE" w14:textId="00653E52" w:rsidR="00AC7478" w:rsidRPr="00332392" w:rsidRDefault="00AC7478" w:rsidP="00C91A7B">
      <w:pPr>
        <w:pStyle w:val="Normal1"/>
        <w:spacing w:line="240" w:lineRule="auto"/>
        <w:ind w:left="720" w:hanging="720"/>
        <w:contextualSpacing w:val="0"/>
        <w:rPr>
          <w:color w:val="auto"/>
        </w:rPr>
      </w:pPr>
      <w:r w:rsidRPr="00AC7478">
        <w:rPr>
          <w:color w:val="auto"/>
        </w:rPr>
        <w:t xml:space="preserve">Wang, Tracy </w:t>
      </w:r>
      <w:proofErr w:type="spellStart"/>
      <w:r w:rsidRPr="00AC7478">
        <w:rPr>
          <w:color w:val="auto"/>
        </w:rPr>
        <w:t>Yue</w:t>
      </w:r>
      <w:proofErr w:type="spellEnd"/>
      <w:r w:rsidRPr="00AC7478">
        <w:rPr>
          <w:color w:val="auto"/>
        </w:rPr>
        <w:t xml:space="preserve">. </w:t>
      </w:r>
      <w:r>
        <w:rPr>
          <w:color w:val="auto"/>
        </w:rPr>
        <w:t>2013. “Corporate Securities F</w:t>
      </w:r>
      <w:r w:rsidRPr="00AC7478">
        <w:rPr>
          <w:color w:val="auto"/>
        </w:rPr>
        <w:t xml:space="preserve">raud: Insights </w:t>
      </w:r>
      <w:r>
        <w:rPr>
          <w:color w:val="auto"/>
        </w:rPr>
        <w:t>from a New Empirical Framework.”</w:t>
      </w:r>
      <w:r w:rsidRPr="00AC7478">
        <w:rPr>
          <w:color w:val="auto"/>
        </w:rPr>
        <w:t xml:space="preserve"> </w:t>
      </w:r>
      <w:r w:rsidRPr="00AC7478">
        <w:rPr>
          <w:i/>
          <w:color w:val="auto"/>
        </w:rPr>
        <w:t>Journal of Law, Economics, and Organization</w:t>
      </w:r>
      <w:r w:rsidRPr="00AC7478">
        <w:rPr>
          <w:color w:val="auto"/>
        </w:rPr>
        <w:t xml:space="preserve"> 29</w:t>
      </w:r>
      <w:r>
        <w:rPr>
          <w:color w:val="auto"/>
        </w:rPr>
        <w:t>(</w:t>
      </w:r>
      <w:r w:rsidRPr="00AC7478">
        <w:rPr>
          <w:color w:val="auto"/>
        </w:rPr>
        <w:t>3</w:t>
      </w:r>
      <w:r>
        <w:rPr>
          <w:color w:val="auto"/>
        </w:rPr>
        <w:t>):</w:t>
      </w:r>
      <w:r w:rsidRPr="00AC7478">
        <w:rPr>
          <w:color w:val="auto"/>
        </w:rPr>
        <w:t xml:space="preserve"> 535-568.</w:t>
      </w:r>
    </w:p>
    <w:p w14:paraId="71635362" w14:textId="77777777" w:rsidR="00F46415" w:rsidRPr="00332392" w:rsidRDefault="00F46415" w:rsidP="00C91A7B">
      <w:pPr>
        <w:pStyle w:val="Normal1"/>
        <w:spacing w:line="240" w:lineRule="auto"/>
        <w:ind w:left="720" w:hanging="720"/>
        <w:contextualSpacing w:val="0"/>
        <w:rPr>
          <w:color w:val="auto"/>
        </w:rPr>
      </w:pPr>
    </w:p>
    <w:p w14:paraId="0A82C7D2" w14:textId="72FCABCB" w:rsidR="00F46415" w:rsidRPr="00332392" w:rsidRDefault="00F46415" w:rsidP="00C91A7B">
      <w:pPr>
        <w:pStyle w:val="Normal1"/>
        <w:spacing w:line="240" w:lineRule="auto"/>
        <w:ind w:left="720" w:hanging="720"/>
        <w:contextualSpacing w:val="0"/>
        <w:rPr>
          <w:color w:val="auto"/>
        </w:rPr>
      </w:pPr>
      <w:proofErr w:type="spellStart"/>
      <w:r w:rsidRPr="00332392">
        <w:rPr>
          <w:color w:val="auto"/>
        </w:rPr>
        <w:t>Wolfinger</w:t>
      </w:r>
      <w:proofErr w:type="spellEnd"/>
      <w:r w:rsidRPr="00332392">
        <w:rPr>
          <w:color w:val="auto"/>
        </w:rPr>
        <w:t xml:space="preserve">, Raymond E., and Steven J. </w:t>
      </w:r>
      <w:proofErr w:type="spellStart"/>
      <w:r w:rsidRPr="00332392">
        <w:rPr>
          <w:color w:val="auto"/>
        </w:rPr>
        <w:t>Rosenstone</w:t>
      </w:r>
      <w:proofErr w:type="spellEnd"/>
      <w:r w:rsidRPr="00332392">
        <w:rPr>
          <w:color w:val="auto"/>
        </w:rPr>
        <w:t xml:space="preserve">. 1980. </w:t>
      </w:r>
      <w:r w:rsidRPr="00332392">
        <w:rPr>
          <w:i/>
          <w:color w:val="auto"/>
        </w:rPr>
        <w:t>Who Votes?</w:t>
      </w:r>
      <w:r w:rsidRPr="00332392">
        <w:rPr>
          <w:color w:val="auto"/>
        </w:rPr>
        <w:t xml:space="preserve"> New Haven, CT: Yale University Press.</w:t>
      </w:r>
    </w:p>
    <w:p w14:paraId="36031D95" w14:textId="77777777" w:rsidR="0041562E" w:rsidRPr="00332392" w:rsidRDefault="0041562E" w:rsidP="00C91A7B">
      <w:pPr>
        <w:pStyle w:val="Normal1"/>
        <w:spacing w:line="240" w:lineRule="auto"/>
        <w:ind w:left="720" w:hanging="720"/>
        <w:contextualSpacing w:val="0"/>
        <w:rPr>
          <w:color w:val="auto"/>
        </w:rPr>
      </w:pPr>
    </w:p>
    <w:p w14:paraId="3092B086"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Xiang, Jun. 2010. “Relevance as a Latent Variable in Dyadic Analysis of Conflict.” </w:t>
      </w:r>
      <w:r w:rsidRPr="00332392">
        <w:rPr>
          <w:i/>
          <w:color w:val="auto"/>
        </w:rPr>
        <w:t xml:space="preserve">The Journal of Politics </w:t>
      </w:r>
      <w:r w:rsidRPr="00332392">
        <w:rPr>
          <w:color w:val="auto"/>
        </w:rPr>
        <w:t>72:484-498.</w:t>
      </w:r>
    </w:p>
    <w:p w14:paraId="04182B76" w14:textId="77777777" w:rsidR="0064647D" w:rsidRPr="00332392" w:rsidRDefault="0064647D" w:rsidP="00C1225E">
      <w:pPr>
        <w:sectPr w:rsidR="0064647D" w:rsidRPr="00332392" w:rsidSect="00952DC0">
          <w:footerReference w:type="default" r:id="rId10"/>
          <w:pgSz w:w="12240" w:h="15840"/>
          <w:pgMar w:top="1440" w:right="1440" w:bottom="1440" w:left="1440" w:header="720" w:footer="720" w:gutter="0"/>
          <w:cols w:space="720"/>
        </w:sectPr>
      </w:pPr>
      <w:bookmarkStart w:id="10" w:name="h.7vxsubpjp5w5" w:colFirst="0" w:colLast="0"/>
      <w:bookmarkEnd w:id="10"/>
    </w:p>
    <w:p w14:paraId="212C0DD3" w14:textId="77777777" w:rsidR="00C1225E" w:rsidRPr="00332392" w:rsidRDefault="00C1225E" w:rsidP="00C1225E">
      <w:pPr>
        <w:pStyle w:val="Normal1"/>
        <w:keepNext/>
        <w:keepLines/>
        <w:ind w:firstLine="0"/>
        <w:contextualSpacing w:val="0"/>
        <w:jc w:val="center"/>
        <w:rPr>
          <w:color w:val="auto"/>
        </w:rPr>
      </w:pPr>
      <w:r w:rsidRPr="00332392">
        <w:rPr>
          <w:noProof/>
          <w:color w:val="auto"/>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332392" w:rsidRDefault="00C1225E" w:rsidP="00C1225E">
      <w:pPr>
        <w:pStyle w:val="Caption"/>
      </w:pPr>
      <w:bookmarkStart w:id="11" w:name="_Ref263843309"/>
      <w:r w:rsidRPr="00332392">
        <w:t xml:space="preserve">Figure </w:t>
      </w:r>
      <w:fldSimple w:instr=" SEQ Figure \* ARABIC ">
        <w:r w:rsidR="00797097" w:rsidRPr="00332392">
          <w:rPr>
            <w:noProof/>
          </w:rPr>
          <w:t>1</w:t>
        </w:r>
      </w:fldSimple>
      <w:bookmarkEnd w:id="11"/>
      <w:r w:rsidRPr="00332392">
        <w:t xml:space="preserve">: This figure compares the ability of the full and partial observability models to estimate the occurrence probability of the event of interest when the explanatory variable is set to a central value </w:t>
      </w:r>
      <w:r w:rsidR="006A789E" w:rsidRPr="00332392">
        <w:t>and</w:t>
      </w:r>
      <w:r w:rsidRPr="00332392">
        <w:t xml:space="preserve"> the functional form is slightly misspecified. Notice that the full observability model performs surprisingly well while the partial observability model performs quite poorly.</w:t>
      </w:r>
      <w:r w:rsidRPr="00332392">
        <w:rPr>
          <w:b/>
        </w:rPr>
        <w:br w:type="page"/>
      </w:r>
    </w:p>
    <w:p w14:paraId="55020614"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332392" w:rsidRDefault="00C1225E" w:rsidP="00C1225E">
      <w:pPr>
        <w:pStyle w:val="Caption"/>
      </w:pPr>
      <w:bookmarkStart w:id="12" w:name="_Ref263843527"/>
      <w:r w:rsidRPr="00332392">
        <w:t xml:space="preserve">Figure </w:t>
      </w:r>
      <w:fldSimple w:instr=" SEQ Figure \* ARABIC ">
        <w:r w:rsidR="00797097" w:rsidRPr="00332392">
          <w:rPr>
            <w:noProof/>
          </w:rPr>
          <w:t>2</w:t>
        </w:r>
      </w:fldSimple>
      <w:bookmarkEnd w:id="12"/>
      <w:r w:rsidRPr="00332392">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sidRPr="00332392">
        <w:rPr>
          <w:b/>
        </w:rPr>
        <w:br w:type="page"/>
      </w:r>
    </w:p>
    <w:p w14:paraId="027A780F"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3F7951E8" w:rsidR="00C1225E" w:rsidRPr="00332392" w:rsidRDefault="00C1225E" w:rsidP="00C1225E">
      <w:pPr>
        <w:pStyle w:val="Caption"/>
      </w:pPr>
      <w:bookmarkStart w:id="13" w:name="_Ref263843562"/>
      <w:r w:rsidRPr="00332392">
        <w:t xml:space="preserve">Figure </w:t>
      </w:r>
      <w:fldSimple w:instr=" SEQ Figure \* ARABIC ">
        <w:r w:rsidR="00797097" w:rsidRPr="00332392">
          <w:rPr>
            <w:noProof/>
          </w:rPr>
          <w:t>3</w:t>
        </w:r>
      </w:fldSimple>
      <w:bookmarkEnd w:id="13"/>
      <w:r w:rsidR="008D3EFE">
        <w:rPr>
          <w:noProof/>
        </w:rPr>
        <w:t>:</w:t>
      </w:r>
      <w:r w:rsidRPr="00332392">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p w14:paraId="0E4740E2" w14:textId="77777777" w:rsidR="00C1225E" w:rsidRPr="00332392" w:rsidRDefault="00C1225E" w:rsidP="00C1225E">
      <w:pPr>
        <w:rPr>
          <w:rFonts w:eastAsia="Arial Unicode MS" w:cs="Arial Unicode MS"/>
          <w:sz w:val="20"/>
          <w:lang w:eastAsia="zh-CN" w:bidi="hi-IN"/>
        </w:rPr>
      </w:pPr>
      <w:r w:rsidRPr="00332392">
        <w:br w:type="page"/>
      </w:r>
    </w:p>
    <w:p w14:paraId="5E90E79B"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Pr="00332392" w:rsidRDefault="00C1225E" w:rsidP="00C1225E">
      <w:pPr>
        <w:pStyle w:val="Caption"/>
      </w:pPr>
      <w:bookmarkStart w:id="14" w:name="_Ref263843608"/>
      <w:r w:rsidRPr="00332392">
        <w:t xml:space="preserve">Figure </w:t>
      </w:r>
      <w:fldSimple w:instr=" SEQ Figure \* ARABIC ">
        <w:r w:rsidR="00797097" w:rsidRPr="00332392">
          <w:rPr>
            <w:noProof/>
          </w:rPr>
          <w:t>4</w:t>
        </w:r>
      </w:fldSimple>
      <w:bookmarkEnd w:id="14"/>
      <w:r w:rsidRPr="00332392">
        <w:t>: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Pr="00332392" w:rsidRDefault="00C1225E" w:rsidP="00C1225E">
      <w:pPr>
        <w:pStyle w:val="Caption"/>
      </w:pPr>
    </w:p>
    <w:p w14:paraId="495D0F2E" w14:textId="77777777" w:rsidR="00C1225E" w:rsidRPr="00332392" w:rsidRDefault="00C1225E" w:rsidP="00C1225E">
      <w:pPr>
        <w:rPr>
          <w:rFonts w:eastAsia="Arial Unicode MS" w:cs="Arial Unicode MS"/>
          <w:sz w:val="20"/>
          <w:lang w:eastAsia="zh-CN" w:bidi="hi-IN"/>
        </w:rPr>
      </w:pPr>
      <w:r w:rsidRPr="00332392">
        <w:br w:type="page"/>
      </w:r>
    </w:p>
    <w:p w14:paraId="121C2AE2" w14:textId="77777777" w:rsidR="00C1225E" w:rsidRPr="00332392" w:rsidRDefault="00C1225E" w:rsidP="00C1225E">
      <w:pPr>
        <w:pStyle w:val="Caption"/>
      </w:pPr>
    </w:p>
    <w:p w14:paraId="5DA5EB67" w14:textId="77777777" w:rsidR="00C1225E" w:rsidRPr="00332392" w:rsidRDefault="00C1225E" w:rsidP="00C1225E">
      <w:pPr>
        <w:pStyle w:val="Caption"/>
      </w:pPr>
      <w:r w:rsidRPr="00332392">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8420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8420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195A19" w:rsidRPr="00405ADD" w:rsidRDefault="00195A19" w:rsidP="00C1225E">
                            <w:pPr>
                              <w:pStyle w:val="Caption"/>
                              <w:rPr>
                                <w:noProof/>
                                <w:color w:val="000000"/>
                                <w:szCs w:val="20"/>
                              </w:rPr>
                            </w:pPr>
                            <w:bookmarkStart w:id="15" w:name="_Ref263843705"/>
                            <w:r>
                              <w:t xml:space="preserve">Figure </w:t>
                            </w:r>
                            <w:fldSimple w:instr=" SEQ Figure \* ARABIC ">
                              <w:r>
                                <w:rPr>
                                  <w:noProof/>
                                </w:rPr>
                                <w:t>5</w:t>
                              </w:r>
                            </w:fldSimple>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wr7g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" stroked="f">
                <v:textbox style="mso-fit-shape-to-text:t" inset="0,0,0,0">
                  <w:txbxContent>
                    <w:p w14:paraId="30680246" w14:textId="77777777" w:rsidR="00195A19" w:rsidRPr="00405ADD" w:rsidRDefault="00195A19" w:rsidP="00C1225E">
                      <w:pPr>
                        <w:pStyle w:val="Caption"/>
                        <w:rPr>
                          <w:noProof/>
                          <w:color w:val="000000"/>
                          <w:szCs w:val="20"/>
                        </w:rPr>
                      </w:pPr>
                      <w:bookmarkStart w:id="16" w:name="_Ref263843705"/>
                      <w:r>
                        <w:t xml:space="preserve">Figure </w:t>
                      </w:r>
                      <w:fldSimple w:instr=" SEQ Figure \* ARABIC ">
                        <w:r>
                          <w:rPr>
                            <w:noProof/>
                          </w:rPr>
                          <w:t>5</w:t>
                        </w:r>
                      </w:fldSimple>
                      <w:bookmarkEnd w:id="16"/>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sidRPr="00332392">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Pr="00332392" w:rsidRDefault="00C1225E" w:rsidP="00C1225E">
      <w:pPr>
        <w:rPr>
          <w:rFonts w:eastAsia="Arial Unicode MS" w:cs="Arial Unicode MS"/>
          <w:sz w:val="20"/>
          <w:lang w:eastAsia="zh-CN" w:bidi="hi-IN"/>
        </w:rPr>
      </w:pPr>
      <w:r w:rsidRPr="00332392">
        <w:br w:type="page"/>
      </w:r>
    </w:p>
    <w:p w14:paraId="051F7950" w14:textId="77777777" w:rsidR="00C1225E" w:rsidRPr="00332392" w:rsidRDefault="00C1225E" w:rsidP="00C1225E">
      <w:pPr>
        <w:pStyle w:val="Caption"/>
        <w:keepNext/>
        <w:jc w:val="center"/>
      </w:pPr>
      <w:r w:rsidRPr="00332392">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Pr="00332392" w:rsidRDefault="00C1225E" w:rsidP="00C1225E">
      <w:pPr>
        <w:pStyle w:val="Caption"/>
      </w:pPr>
      <w:bookmarkStart w:id="17" w:name="_Ref263843813"/>
      <w:r w:rsidRPr="00332392">
        <w:t xml:space="preserve">Figure </w:t>
      </w:r>
      <w:fldSimple w:instr=" SEQ Figure \* ARABIC ">
        <w:r w:rsidR="00797097" w:rsidRPr="00332392">
          <w:rPr>
            <w:noProof/>
          </w:rPr>
          <w:t>6</w:t>
        </w:r>
      </w:fldSimple>
      <w:bookmarkEnd w:id="17"/>
      <w:r w:rsidRPr="00332392">
        <w:t>: 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rsidRPr="00332392">
        <w:t xml:space="preserve"> as the identifying variable</w:t>
      </w:r>
      <w:r w:rsidRPr="00332392">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Pr="00332392" w:rsidRDefault="00C1225E" w:rsidP="00C1225E">
      <w:pPr>
        <w:rPr>
          <w:rFonts w:eastAsia="Arial Unicode MS" w:cs="Arial Unicode MS"/>
          <w:sz w:val="20"/>
          <w:lang w:eastAsia="zh-CN" w:bidi="hi-IN"/>
        </w:rPr>
      </w:pPr>
      <w:r w:rsidRPr="00332392">
        <w:br w:type="page"/>
      </w:r>
    </w:p>
    <w:p w14:paraId="28E0A145" w14:textId="77777777" w:rsidR="00C1225E" w:rsidRPr="00332392" w:rsidRDefault="00C1225E" w:rsidP="00C1225E">
      <w:pPr>
        <w:pStyle w:val="Caption"/>
        <w:keepNext/>
      </w:pPr>
      <w:r w:rsidRPr="00332392">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Pr="00332392" w:rsidRDefault="00C1225E" w:rsidP="00C1225E">
      <w:pPr>
        <w:pStyle w:val="Caption"/>
      </w:pPr>
      <w:bookmarkStart w:id="18" w:name="_Ref263843884"/>
      <w:r w:rsidRPr="00332392">
        <w:t xml:space="preserve">Figure </w:t>
      </w:r>
      <w:fldSimple w:instr=" SEQ Figure \* ARABIC ">
        <w:r w:rsidR="00797097" w:rsidRPr="00332392">
          <w:rPr>
            <w:noProof/>
          </w:rPr>
          <w:t>7</w:t>
        </w:r>
      </w:fldSimple>
      <w:bookmarkEnd w:id="18"/>
      <w:r w:rsidRPr="00332392">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Pr="00332392" w:rsidRDefault="00C1225E" w:rsidP="00C1225E">
      <w:pPr>
        <w:rPr>
          <w:rFonts w:eastAsia="Arial Unicode MS" w:cs="Arial Unicode MS"/>
          <w:sz w:val="20"/>
          <w:lang w:eastAsia="zh-CN" w:bidi="hi-IN"/>
        </w:rPr>
      </w:pPr>
      <w:r w:rsidRPr="00332392">
        <w:br w:type="page"/>
      </w:r>
    </w:p>
    <w:p w14:paraId="7BB32835" w14:textId="77777777" w:rsidR="00C1225E" w:rsidRPr="00332392" w:rsidRDefault="00C1225E" w:rsidP="00C1225E">
      <w:pPr>
        <w:pStyle w:val="Caption"/>
        <w:keepNext/>
      </w:pPr>
      <w:r w:rsidRPr="00332392">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Pr="00332392" w:rsidRDefault="00C1225E" w:rsidP="00C1225E">
      <w:pPr>
        <w:pStyle w:val="Caption"/>
      </w:pPr>
      <w:bookmarkStart w:id="19" w:name="_Ref263843915"/>
      <w:r w:rsidRPr="00332392">
        <w:t xml:space="preserve">Figure </w:t>
      </w:r>
      <w:fldSimple w:instr=" SEQ Figure \* ARABIC ">
        <w:r w:rsidR="00797097" w:rsidRPr="00332392">
          <w:rPr>
            <w:noProof/>
          </w:rPr>
          <w:t>8</w:t>
        </w:r>
      </w:fldSimple>
      <w:bookmarkEnd w:id="19"/>
      <w:r w:rsidRPr="00332392">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rsidRPr="00332392">
        <w:t xml:space="preserve">reveals </w:t>
      </w:r>
      <w:r w:rsidRPr="00332392">
        <w:t>small biases introduced by ignoring misreports.</w:t>
      </w:r>
      <w:r w:rsidR="00364D68" w:rsidRPr="00332392">
        <w:t xml:space="preserve"> </w:t>
      </w:r>
      <w:r w:rsidR="00AC4D40" w:rsidRPr="00332392">
        <w:t xml:space="preserve">On the other hand, the partial observability model, purported to </w:t>
      </w:r>
      <w:r w:rsidR="00AC4D40" w:rsidRPr="00332392">
        <w:rPr>
          <w:i/>
        </w:rPr>
        <w:t xml:space="preserve">remove </w:t>
      </w:r>
      <w:r w:rsidR="00AC4D40" w:rsidRPr="00332392">
        <w:t xml:space="preserve">the bias, only </w:t>
      </w:r>
      <w:r w:rsidR="00AC4D40" w:rsidRPr="00332392">
        <w:rPr>
          <w:i/>
        </w:rPr>
        <w:t>exacerbates</w:t>
      </w:r>
      <w:r w:rsidR="00AC4D40" w:rsidRPr="00332392">
        <w:t xml:space="preserve"> the bias. </w:t>
      </w:r>
      <w:r w:rsidR="00364D68" w:rsidRPr="00332392">
        <w:t>The 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Pr="00332392" w:rsidRDefault="00C1225E" w:rsidP="00C1225E">
      <w:pPr>
        <w:rPr>
          <w:rFonts w:eastAsia="Arial Unicode MS" w:cs="Arial Unicode MS"/>
          <w:sz w:val="20"/>
          <w:lang w:eastAsia="zh-CN" w:bidi="hi-IN"/>
        </w:rPr>
      </w:pPr>
      <w:r w:rsidRPr="00332392">
        <w:br w:type="page"/>
      </w:r>
    </w:p>
    <w:p w14:paraId="5858F065" w14:textId="77777777" w:rsidR="00C1225E" w:rsidRPr="00332392" w:rsidRDefault="00C1225E" w:rsidP="00C1225E">
      <w:pPr>
        <w:pStyle w:val="Caption"/>
        <w:keepNext/>
        <w:jc w:val="center"/>
      </w:pPr>
      <w:r w:rsidRPr="00332392">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Pr="00332392" w:rsidRDefault="00C1225E" w:rsidP="00C1225E">
      <w:pPr>
        <w:pStyle w:val="Caption"/>
      </w:pPr>
      <w:bookmarkStart w:id="20" w:name="_Ref263843969"/>
      <w:r w:rsidRPr="00332392">
        <w:t xml:space="preserve">Figure </w:t>
      </w:r>
      <w:fldSimple w:instr=" SEQ Figure \* ARABIC ">
        <w:r w:rsidR="00797097" w:rsidRPr="00332392">
          <w:rPr>
            <w:noProof/>
          </w:rPr>
          <w:t>9</w:t>
        </w:r>
      </w:fldSimple>
      <w:bookmarkEnd w:id="20"/>
      <w:r w:rsidRPr="00332392">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332392" w:rsidRDefault="00C1225E" w:rsidP="00C1225E">
      <w:pPr>
        <w:ind w:firstLine="720"/>
        <w:contextualSpacing/>
        <w:sectPr w:rsidR="00C1225E" w:rsidRPr="00332392" w:rsidSect="0064647D">
          <w:pgSz w:w="12240" w:h="15840"/>
          <w:pgMar w:top="1440" w:right="1440" w:bottom="1440" w:left="1440" w:header="720" w:footer="720" w:gutter="0"/>
          <w:cols w:space="720"/>
          <w:vAlign w:val="center"/>
        </w:sectPr>
      </w:pPr>
    </w:p>
    <w:p w14:paraId="681B52DC" w14:textId="7B46A952" w:rsidR="0064647D" w:rsidRPr="00332392" w:rsidRDefault="0064647D" w:rsidP="008D3EFE">
      <w:pPr>
        <w:pStyle w:val="Heading1"/>
      </w:pPr>
      <w:r w:rsidRPr="00332392">
        <w:lastRenderedPageBreak/>
        <w:t>Online Appendix</w:t>
      </w:r>
    </w:p>
    <w:p w14:paraId="30B11D6F" w14:textId="2E4811FA" w:rsidR="00BB4A14" w:rsidRPr="00332392" w:rsidRDefault="00BB4A14" w:rsidP="0064647D">
      <w:pPr>
        <w:pStyle w:val="AppendixHeading1"/>
        <w:rPr>
          <w:rFonts w:ascii="Times New Roman" w:hAnsi="Times New Roman"/>
        </w:rPr>
      </w:pPr>
      <w:r w:rsidRPr="00332392">
        <w:rPr>
          <w:rFonts w:ascii="Times New Roman" w:hAnsi="Times New Roman"/>
        </w:rPr>
        <w:t>Data</w:t>
      </w:r>
      <w:r w:rsidRPr="00332392">
        <w:rPr>
          <w:rFonts w:ascii="Times New Roman" w:hAnsi="Times New Roman"/>
        </w:rPr>
        <w:tab/>
      </w:r>
    </w:p>
    <w:p w14:paraId="15C2FEA6" w14:textId="649CD33E" w:rsidR="00272BFF" w:rsidRPr="00332392" w:rsidRDefault="00BB4A14" w:rsidP="00272BFF">
      <w:pPr>
        <w:rPr>
          <w:rFonts w:ascii="Times New Roman" w:hAnsi="Times New Roman"/>
          <w:sz w:val="20"/>
        </w:rPr>
      </w:pPr>
      <w:r w:rsidRPr="00332392">
        <w:rPr>
          <w:rFonts w:ascii="Times New Roman" w:hAnsi="Times New Roman"/>
          <w:sz w:val="20"/>
        </w:rPr>
        <w:t>The primary NES data used in this analysis come from the Third ICSPR Edition (January 2000) release of the American National Election Study, 1988: Pre- and Post-Election Survey (ICPSR 9196).</w:t>
      </w:r>
      <w:r w:rsidRPr="00332392">
        <w:rPr>
          <w:rStyle w:val="FootnoteReference"/>
          <w:rFonts w:ascii="Times New Roman" w:hAnsi="Times New Roman"/>
          <w:sz w:val="20"/>
        </w:rPr>
        <w:footnoteReference w:id="32"/>
      </w:r>
      <w:r w:rsidRPr="00332392">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332392">
        <w:rPr>
          <w:rFonts w:ascii="Times New Roman" w:hAnsi="Times New Roman"/>
          <w:sz w:val="20"/>
        </w:rPr>
        <w:t>interview</w:t>
      </w:r>
      <w:r w:rsidRPr="00332392">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332392" w14:paraId="355C4289" w14:textId="77777777" w:rsidTr="005706F8">
        <w:tc>
          <w:tcPr>
            <w:tcW w:w="3618" w:type="dxa"/>
            <w:shd w:val="clear" w:color="auto" w:fill="auto"/>
          </w:tcPr>
          <w:p w14:paraId="4A7F871A" w14:textId="77777777" w:rsidR="00C91A7B" w:rsidRPr="00332392" w:rsidRDefault="00C91A7B" w:rsidP="005706F8">
            <w:pPr>
              <w:spacing w:line="480" w:lineRule="auto"/>
              <w:rPr>
                <w:rFonts w:ascii="Times New Roman" w:hAnsi="Times New Roman"/>
                <w:sz w:val="20"/>
                <w:szCs w:val="20"/>
              </w:rPr>
            </w:pPr>
            <w:r w:rsidRPr="00332392">
              <w:rPr>
                <w:rFonts w:ascii="Times New Roman" w:hAnsi="Times New Roman"/>
                <w:sz w:val="20"/>
                <w:szCs w:val="20"/>
              </w:rPr>
              <w:t>Descriptive Statistics</w:t>
            </w:r>
          </w:p>
        </w:tc>
        <w:tc>
          <w:tcPr>
            <w:tcW w:w="1350" w:type="dxa"/>
            <w:shd w:val="clear" w:color="auto" w:fill="auto"/>
          </w:tcPr>
          <w:p w14:paraId="196EC185" w14:textId="77777777" w:rsidR="00C91A7B" w:rsidRPr="00332392" w:rsidRDefault="00C91A7B" w:rsidP="005706F8">
            <w:pPr>
              <w:spacing w:line="480" w:lineRule="auto"/>
              <w:jc w:val="center"/>
              <w:rPr>
                <w:rFonts w:ascii="Times New Roman" w:hAnsi="Times New Roman"/>
                <w:sz w:val="20"/>
                <w:szCs w:val="20"/>
              </w:rPr>
            </w:pPr>
            <w:proofErr w:type="spellStart"/>
            <w:r w:rsidRPr="00332392">
              <w:rPr>
                <w:rFonts w:ascii="Times New Roman" w:hAnsi="Times New Roman"/>
                <w:sz w:val="20"/>
                <w:szCs w:val="20"/>
              </w:rPr>
              <w:t>Obs</w:t>
            </w:r>
            <w:proofErr w:type="spellEnd"/>
          </w:p>
        </w:tc>
        <w:tc>
          <w:tcPr>
            <w:tcW w:w="1170" w:type="dxa"/>
            <w:shd w:val="clear" w:color="auto" w:fill="auto"/>
          </w:tcPr>
          <w:p w14:paraId="4902D353"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Mean</w:t>
            </w:r>
          </w:p>
        </w:tc>
        <w:tc>
          <w:tcPr>
            <w:tcW w:w="1260" w:type="dxa"/>
            <w:shd w:val="clear" w:color="auto" w:fill="auto"/>
          </w:tcPr>
          <w:p w14:paraId="0C71DFFC"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Std. dev.</w:t>
            </w:r>
          </w:p>
        </w:tc>
        <w:tc>
          <w:tcPr>
            <w:tcW w:w="1170" w:type="dxa"/>
            <w:shd w:val="clear" w:color="auto" w:fill="auto"/>
          </w:tcPr>
          <w:p w14:paraId="07AA8F4E"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Min.</w:t>
            </w:r>
          </w:p>
        </w:tc>
        <w:tc>
          <w:tcPr>
            <w:tcW w:w="1008" w:type="dxa"/>
            <w:shd w:val="clear" w:color="auto" w:fill="auto"/>
          </w:tcPr>
          <w:p w14:paraId="35486520"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Max.</w:t>
            </w:r>
          </w:p>
        </w:tc>
      </w:tr>
      <w:tr w:rsidR="00C91A7B" w:rsidRPr="00332392" w14:paraId="0C835D40" w14:textId="77777777" w:rsidTr="005706F8">
        <w:tc>
          <w:tcPr>
            <w:tcW w:w="3618" w:type="dxa"/>
            <w:shd w:val="clear" w:color="auto" w:fill="auto"/>
          </w:tcPr>
          <w:p w14:paraId="27C94465" w14:textId="690A69C9"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SELF REPORT</w:t>
            </w:r>
          </w:p>
        </w:tc>
        <w:tc>
          <w:tcPr>
            <w:tcW w:w="1350" w:type="dxa"/>
            <w:shd w:val="clear" w:color="auto" w:fill="auto"/>
          </w:tcPr>
          <w:p w14:paraId="26C0FEB3" w14:textId="1B0053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445E60A7" w14:textId="65C2B12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.697</w:t>
            </w:r>
          </w:p>
        </w:tc>
        <w:tc>
          <w:tcPr>
            <w:tcW w:w="1260" w:type="dxa"/>
            <w:shd w:val="clear" w:color="auto" w:fill="auto"/>
          </w:tcPr>
          <w:p w14:paraId="73AEBA83"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2CFD4D18" w14:textId="7F2FD4F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DEA4D6C" w14:textId="77777777" w:rsidTr="005706F8">
        <w:tc>
          <w:tcPr>
            <w:tcW w:w="3618" w:type="dxa"/>
            <w:shd w:val="clear" w:color="auto" w:fill="auto"/>
          </w:tcPr>
          <w:p w14:paraId="269D175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VALIDATED</w:t>
            </w:r>
          </w:p>
        </w:tc>
        <w:tc>
          <w:tcPr>
            <w:tcW w:w="1350" w:type="dxa"/>
            <w:shd w:val="clear" w:color="auto" w:fill="auto"/>
          </w:tcPr>
          <w:p w14:paraId="25B336AB" w14:textId="4F8944A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1708</w:t>
            </w:r>
          </w:p>
        </w:tc>
        <w:tc>
          <w:tcPr>
            <w:tcW w:w="1170" w:type="dxa"/>
            <w:shd w:val="clear" w:color="auto" w:fill="auto"/>
          </w:tcPr>
          <w:p w14:paraId="5BEC8121" w14:textId="601C4F9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.598</w:t>
            </w:r>
          </w:p>
        </w:tc>
        <w:tc>
          <w:tcPr>
            <w:tcW w:w="1260" w:type="dxa"/>
            <w:shd w:val="clear" w:color="auto" w:fill="auto"/>
          </w:tcPr>
          <w:p w14:paraId="1B22C59A"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0F507D79" w14:textId="1BECF9E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02123461" w14:textId="77777777" w:rsidTr="005706F8">
        <w:tc>
          <w:tcPr>
            <w:tcW w:w="3618" w:type="dxa"/>
            <w:shd w:val="clear" w:color="auto" w:fill="auto"/>
          </w:tcPr>
          <w:p w14:paraId="40A8E022"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EDUCATION</w:t>
            </w:r>
          </w:p>
        </w:tc>
        <w:tc>
          <w:tcPr>
            <w:tcW w:w="1350" w:type="dxa"/>
            <w:shd w:val="clear" w:color="auto" w:fill="auto"/>
          </w:tcPr>
          <w:p w14:paraId="29A2D453" w14:textId="6D3CFC7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2035</w:t>
            </w:r>
          </w:p>
        </w:tc>
        <w:tc>
          <w:tcPr>
            <w:tcW w:w="1170" w:type="dxa"/>
            <w:shd w:val="clear" w:color="auto" w:fill="auto"/>
          </w:tcPr>
          <w:p w14:paraId="43678B0E" w14:textId="57AD8B36"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12.54</w:t>
            </w:r>
          </w:p>
        </w:tc>
        <w:tc>
          <w:tcPr>
            <w:tcW w:w="1260" w:type="dxa"/>
            <w:shd w:val="clear" w:color="auto" w:fill="auto"/>
          </w:tcPr>
          <w:p w14:paraId="3A2AA622" w14:textId="37C282B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2.88</w:t>
            </w:r>
          </w:p>
        </w:tc>
        <w:tc>
          <w:tcPr>
            <w:tcW w:w="1170" w:type="dxa"/>
            <w:shd w:val="clear" w:color="auto" w:fill="auto"/>
          </w:tcPr>
          <w:p w14:paraId="1B4D77F6" w14:textId="3C1E6A9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4158ADD9" w14:textId="75ED270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r>
      <w:tr w:rsidR="00C91A7B" w:rsidRPr="00332392" w14:paraId="3871D1DD" w14:textId="77777777" w:rsidTr="005706F8">
        <w:tc>
          <w:tcPr>
            <w:tcW w:w="3618" w:type="dxa"/>
            <w:shd w:val="clear" w:color="auto" w:fill="auto"/>
          </w:tcPr>
          <w:p w14:paraId="0F7018DA"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BLACK</w:t>
            </w:r>
          </w:p>
        </w:tc>
        <w:tc>
          <w:tcPr>
            <w:tcW w:w="1350" w:type="dxa"/>
            <w:shd w:val="clear" w:color="auto" w:fill="auto"/>
          </w:tcPr>
          <w:p w14:paraId="7DAD000A" w14:textId="2600475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2034</w:t>
            </w:r>
          </w:p>
        </w:tc>
        <w:tc>
          <w:tcPr>
            <w:tcW w:w="1170" w:type="dxa"/>
            <w:shd w:val="clear" w:color="auto" w:fill="auto"/>
          </w:tcPr>
          <w:p w14:paraId="78E14BF0" w14:textId="66FDF05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.132</w:t>
            </w:r>
          </w:p>
        </w:tc>
        <w:tc>
          <w:tcPr>
            <w:tcW w:w="1260" w:type="dxa"/>
            <w:shd w:val="clear" w:color="auto" w:fill="auto"/>
          </w:tcPr>
          <w:p w14:paraId="762B1F4F"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53106EA7" w14:textId="221F0E0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B0748D8" w14:textId="77777777" w:rsidTr="005706F8">
        <w:tc>
          <w:tcPr>
            <w:tcW w:w="3618" w:type="dxa"/>
            <w:shd w:val="clear" w:color="auto" w:fill="auto"/>
          </w:tcPr>
          <w:p w14:paraId="15C1AE3C"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AGE</w:t>
            </w:r>
          </w:p>
        </w:tc>
        <w:tc>
          <w:tcPr>
            <w:tcW w:w="1350" w:type="dxa"/>
            <w:shd w:val="clear" w:color="auto" w:fill="auto"/>
          </w:tcPr>
          <w:p w14:paraId="0F5033E6" w14:textId="7CB7961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2037</w:t>
            </w:r>
          </w:p>
        </w:tc>
        <w:tc>
          <w:tcPr>
            <w:tcW w:w="1170" w:type="dxa"/>
            <w:shd w:val="clear" w:color="auto" w:fill="auto"/>
          </w:tcPr>
          <w:p w14:paraId="433A79B3" w14:textId="15B2857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45.01</w:t>
            </w:r>
          </w:p>
        </w:tc>
        <w:tc>
          <w:tcPr>
            <w:tcW w:w="1260" w:type="dxa"/>
            <w:shd w:val="clear" w:color="auto" w:fill="auto"/>
          </w:tcPr>
          <w:p w14:paraId="18AB0452" w14:textId="2A05414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17.74</w:t>
            </w:r>
          </w:p>
        </w:tc>
        <w:tc>
          <w:tcPr>
            <w:tcW w:w="1170" w:type="dxa"/>
            <w:shd w:val="clear" w:color="auto" w:fill="auto"/>
          </w:tcPr>
          <w:p w14:paraId="47FB2C75" w14:textId="26A6FE1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c>
          <w:tcPr>
            <w:tcW w:w="1008" w:type="dxa"/>
            <w:shd w:val="clear" w:color="auto" w:fill="auto"/>
          </w:tcPr>
          <w:p w14:paraId="3F4A28AD" w14:textId="6F6F81E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99</w:t>
            </w:r>
          </w:p>
        </w:tc>
      </w:tr>
      <w:tr w:rsidR="00C91A7B" w:rsidRPr="00332392" w14:paraId="1DD047B7" w14:textId="77777777" w:rsidTr="005706F8">
        <w:tc>
          <w:tcPr>
            <w:tcW w:w="3618" w:type="dxa"/>
            <w:shd w:val="clear" w:color="auto" w:fill="auto"/>
          </w:tcPr>
          <w:p w14:paraId="018251B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DAYS SINCE ELECTION</w:t>
            </w:r>
          </w:p>
        </w:tc>
        <w:tc>
          <w:tcPr>
            <w:tcW w:w="1350" w:type="dxa"/>
            <w:shd w:val="clear" w:color="auto" w:fill="auto"/>
          </w:tcPr>
          <w:p w14:paraId="2C9AD539" w14:textId="23D6DC2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5F1B5752" w14:textId="04C77871"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16.43</w:t>
            </w:r>
          </w:p>
        </w:tc>
        <w:tc>
          <w:tcPr>
            <w:tcW w:w="1260" w:type="dxa"/>
            <w:shd w:val="clear" w:color="auto" w:fill="auto"/>
          </w:tcPr>
          <w:p w14:paraId="77F38110" w14:textId="73643F1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12.84</w:t>
            </w:r>
          </w:p>
        </w:tc>
        <w:tc>
          <w:tcPr>
            <w:tcW w:w="1170" w:type="dxa"/>
            <w:shd w:val="clear" w:color="auto" w:fill="auto"/>
          </w:tcPr>
          <w:p w14:paraId="6D843332" w14:textId="67D576D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c>
          <w:tcPr>
            <w:tcW w:w="1008" w:type="dxa"/>
            <w:shd w:val="clear" w:color="auto" w:fill="auto"/>
          </w:tcPr>
          <w:p w14:paraId="1E076C3E" w14:textId="033C674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65</w:t>
            </w:r>
          </w:p>
        </w:tc>
      </w:tr>
    </w:tbl>
    <w:p w14:paraId="057713A5" w14:textId="77777777" w:rsidR="00272BFF" w:rsidRPr="00332392" w:rsidRDefault="00272BFF" w:rsidP="00C91A7B">
      <w:pPr>
        <w:rPr>
          <w:sz w:val="20"/>
        </w:rPr>
      </w:pPr>
    </w:p>
    <w:p w14:paraId="44396427" w14:textId="77777777" w:rsidR="00BB4A14" w:rsidRPr="00332392" w:rsidRDefault="00BB4A14" w:rsidP="00BB4A14">
      <w:pPr>
        <w:rPr>
          <w:sz w:val="20"/>
        </w:rPr>
      </w:pPr>
      <w:r w:rsidRPr="00332392">
        <w:rPr>
          <w:sz w:val="20"/>
        </w:rPr>
        <w:br w:type="page"/>
      </w:r>
    </w:p>
    <w:p w14:paraId="68C40362" w14:textId="6D839D93" w:rsidR="00BB4A14" w:rsidRPr="00332392" w:rsidRDefault="0064647D" w:rsidP="0064647D">
      <w:pPr>
        <w:pStyle w:val="AppendixHeading1"/>
        <w:rPr>
          <w:rFonts w:ascii="Times New Roman" w:hAnsi="Times New Roman"/>
        </w:rPr>
      </w:pPr>
      <w:r w:rsidRPr="00332392">
        <w:rPr>
          <w:rFonts w:ascii="Times New Roman" w:hAnsi="Times New Roman"/>
        </w:rPr>
        <w:lastRenderedPageBreak/>
        <w:t xml:space="preserve">Theoretical Development and Estimation of the Partial Observability Model </w:t>
      </w:r>
    </w:p>
    <w:p w14:paraId="42C2B0ED" w14:textId="60DAA21A"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To estimate the parameters, we derive the log-likelihood functions of the data </w:t>
      </w:r>
      <w:r w:rsidR="00BB4A14" w:rsidRPr="00332392">
        <w:rPr>
          <w:rFonts w:ascii="Times New Roman" w:hAnsi="Times New Roman"/>
          <w:b/>
          <w:i/>
          <w:sz w:val="20"/>
        </w:rPr>
        <w:t>y</w:t>
      </w:r>
      <w:r w:rsidR="00BB4A14" w:rsidRPr="00332392">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332392">
        <w:rPr>
          <w:rFonts w:ascii="Times New Roman" w:hAnsi="Times New Roman"/>
          <w:sz w:val="20"/>
        </w:rPr>
        <w:t xml:space="preserve">. </w:t>
      </w:r>
      <w:r w:rsidR="00124DC5" w:rsidRPr="00332392">
        <w:rPr>
          <w:rFonts w:ascii="Times New Roman" w:hAnsi="Times New Roman"/>
          <w:sz w:val="20"/>
        </w:rPr>
        <w:t xml:space="preserve">To set up this model in a choice-theoretical fashion, we assume that each individual </w:t>
      </w:r>
      <w:proofErr w:type="spellStart"/>
      <w:r w:rsidR="00124DC5" w:rsidRPr="00332392">
        <w:rPr>
          <w:rFonts w:ascii="Times New Roman" w:hAnsi="Times New Roman"/>
          <w:i/>
          <w:sz w:val="20"/>
        </w:rPr>
        <w:t>i</w:t>
      </w:r>
      <w:proofErr w:type="spellEnd"/>
      <w:r w:rsidR="00124DC5" w:rsidRPr="00332392">
        <w:rPr>
          <w:rFonts w:ascii="Times New Roman" w:hAnsi="Times New Roman"/>
          <w:i/>
          <w:sz w:val="20"/>
        </w:rPr>
        <w:t xml:space="preserve"> </w:t>
      </w:r>
      <w:r w:rsidR="00124DC5" w:rsidRPr="00332392">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negative, then the individual abstains but reports voting </w:t>
      </w:r>
      <w:proofErr w:type="gramStart"/>
      <w:r w:rsidR="00124DC5" w:rsidRPr="00332392">
        <w:rPr>
          <w:rFonts w:ascii="Times New Roman" w:hAnsi="Times New Roman"/>
          <w:sz w:val="20"/>
        </w:rPr>
        <w:t xml:space="preserve">if  </w:t>
      </w:r>
      <w:proofErr w:type="gramEnd"/>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negative. </w:t>
      </w:r>
      <w:r w:rsidR="00BB4A14" w:rsidRPr="00332392">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332392">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m:t>
                </m:r>
                <m:r>
                  <w:rPr>
                    <w:rFonts w:ascii="Cambria Math" w:hAnsi="Cambria Math"/>
                    <w:sz w:val="20"/>
                  </w:rPr>
                  <m:t>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332392">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m:t>
            </m:r>
            <w:proofErr w:type="gramStart"/>
            <m:r>
              <m:rPr>
                <m:sty m:val="p"/>
              </m:rPr>
              <w:rPr>
                <w:rFonts w:ascii="Cambria Math" w:hAnsi="Cambria Math"/>
                <w:sz w:val="20"/>
              </w:rPr>
              <m:t xml:space="preserve">P( </m:t>
            </m:r>
            <w:proofErr w:type="gramEnd"/>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first probability in the sum is easy to compute.  </w:t>
      </w:r>
      <w:r w:rsidR="00124DC5" w:rsidRPr="00332392">
        <w:rPr>
          <w:rFonts w:ascii="Times New Roman" w:hAnsi="Times New Roman"/>
          <w:sz w:val="20"/>
        </w:rPr>
        <w:t>We assume</w:t>
      </w:r>
      <w:r w:rsidR="00BB4A14" w:rsidRPr="00332392">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332392">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332392">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332392">
        <w:rPr>
          <w:rFonts w:ascii="Times New Roman" w:hAnsi="Times New Roman"/>
          <w:sz w:val="20"/>
        </w:rPr>
        <w:t>is the cumulative distribution function (</w:t>
      </w:r>
      <w:proofErr w:type="spellStart"/>
      <w:r w:rsidR="00BB4A14" w:rsidRPr="00332392">
        <w:rPr>
          <w:rFonts w:ascii="Times New Roman" w:hAnsi="Times New Roman"/>
          <w:sz w:val="20"/>
        </w:rPr>
        <w:t>cdf</w:t>
      </w:r>
      <w:proofErr w:type="spellEnd"/>
      <w:r w:rsidR="00BB4A14" w:rsidRPr="00332392">
        <w:rPr>
          <w:rFonts w:ascii="Times New Roman" w:hAnsi="Times New Roman"/>
          <w:sz w:val="20"/>
        </w:rPr>
        <w:t xml:space="preserve">)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332392">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332392">
        <w:rPr>
          <w:rFonts w:ascii="Times New Roman" w:hAnsi="Times New Roman"/>
          <w:sz w:val="20"/>
        </w:rPr>
        <w:t xml:space="preserve">. </w:t>
      </w:r>
    </w:p>
    <w:p w14:paraId="1EE9F28B" w14:textId="01705B92"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second term of the sum requires a little more care. </w:t>
      </w:r>
      <w:r w:rsidR="00124DC5" w:rsidRPr="00332392">
        <w:rPr>
          <w:rFonts w:ascii="Times New Roman" w:hAnsi="Times New Roman"/>
          <w:sz w:val="20"/>
        </w:rPr>
        <w:t>We assume</w:t>
      </w:r>
      <w:r w:rsidR="00BB4A14" w:rsidRPr="00332392">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332392">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332392">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332392">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332392">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332392">
        <w:rPr>
          <w:rFonts w:ascii="Times New Roman" w:hAnsi="Times New Roman"/>
          <w:sz w:val="20"/>
        </w:rPr>
        <w:t xml:space="preserve"> . Taking the natural log gives </w:t>
      </w:r>
      <w:proofErr w:type="gramStart"/>
      <m:oMath>
        <m:r>
          <m:rPr>
            <m:nor/>
          </m:rPr>
          <w:rPr>
            <w:rFonts w:ascii="Times New Roman" w:hAnsi="Times New Roman"/>
            <w:sz w:val="20"/>
          </w:rPr>
          <m:t>ln</m:t>
        </m:r>
        <m: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332392">
        <w:rPr>
          <w:rFonts w:ascii="Times New Roman" w:hAnsi="Times New Roman"/>
          <w:sz w:val="20"/>
        </w:rPr>
        <w:t>.</w:t>
      </w:r>
    </w:p>
    <w:p w14:paraId="100A926B" w14:textId="4E75B3A0"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w:proofErr w:type="gramStart"/>
      <m:oMath>
        <m:r>
          <m:rPr>
            <m:sty m:val="bi"/>
          </m:rPr>
          <w:rPr>
            <w:rFonts w:ascii="Cambria Math" w:hAnsi="Cambria Math"/>
            <w:sz w:val="20"/>
          </w:rPr>
          <m:t>g</m:t>
        </m:r>
        <m:r>
          <w:rPr>
            <w:rFonts w:ascii="Cambria Math" w:hAnsi="Cambria Math"/>
            <w:sz w:val="20"/>
          </w:rPr>
          <m:t>(</m:t>
        </m:r>
        <w:proofErr w:type="gramEnd"/>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332392">
        <w:rPr>
          <w:rFonts w:ascii="Times New Roman" w:hAnsi="Times New Roman"/>
          <w:sz w:val="20"/>
        </w:rPr>
        <w:t>to determine step direction and size. The elements of this gradient vector are easily computed:</w:t>
      </w:r>
    </w:p>
    <w:p w14:paraId="009FD723" w14:textId="77777777" w:rsidR="00BB4A14" w:rsidRPr="00332392" w:rsidRDefault="005C4AC7"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332392" w:rsidRDefault="005C4AC7"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332392" w:rsidRDefault="00BE311B" w:rsidP="00124DC5">
      <w:pPr>
        <w:spacing w:line="360" w:lineRule="auto"/>
        <w:rPr>
          <w:sz w:val="20"/>
        </w:rPr>
      </w:pPr>
    </w:p>
    <w:p w14:paraId="7FBAA542" w14:textId="77777777" w:rsidR="00BB4A14" w:rsidRPr="00332392" w:rsidRDefault="00BB4A14" w:rsidP="00124DC5">
      <w:pPr>
        <w:spacing w:line="360" w:lineRule="auto"/>
        <w:rPr>
          <w:sz w:val="20"/>
        </w:rPr>
      </w:pPr>
    </w:p>
    <w:sectPr w:rsidR="00BB4A14" w:rsidRPr="00332392"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BC34F" w14:textId="77777777" w:rsidR="00195A19" w:rsidRDefault="00195A19">
      <w:r>
        <w:separator/>
      </w:r>
    </w:p>
  </w:endnote>
  <w:endnote w:type="continuationSeparator" w:id="0">
    <w:p w14:paraId="1E2F0F68" w14:textId="77777777" w:rsidR="00195A19" w:rsidRDefault="0019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dobe Garamond Pro">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195A19" w:rsidRDefault="00195A19">
    <w:pPr>
      <w:pStyle w:val="Normal1"/>
      <w:tabs>
        <w:tab w:val="center" w:pos="4680"/>
        <w:tab w:val="right" w:pos="9360"/>
      </w:tabs>
      <w:spacing w:line="240" w:lineRule="auto"/>
      <w:contextualSpacing w:val="0"/>
      <w:jc w:val="center"/>
    </w:pPr>
    <w:r>
      <w:fldChar w:fldCharType="begin"/>
    </w:r>
    <w:r>
      <w:instrText>PAGE</w:instrText>
    </w:r>
    <w:r>
      <w:fldChar w:fldCharType="separate"/>
    </w:r>
    <w:r w:rsidR="005A2EA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05815" w14:textId="77777777" w:rsidR="00195A19" w:rsidRDefault="00195A19">
      <w:r>
        <w:separator/>
      </w:r>
    </w:p>
  </w:footnote>
  <w:footnote w:type="continuationSeparator" w:id="0">
    <w:p w14:paraId="04B6535A" w14:textId="77777777" w:rsidR="00195A19" w:rsidRDefault="00195A19">
      <w:r>
        <w:continuationSeparator/>
      </w:r>
    </w:p>
  </w:footnote>
  <w:footnote w:id="1">
    <w:p w14:paraId="447E5CFE" w14:textId="54366BA5" w:rsidR="00195A19" w:rsidRPr="00797097" w:rsidRDefault="00195A19"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2">
    <w:p w14:paraId="55687A4B" w14:textId="77777777" w:rsidR="00195A19" w:rsidRPr="00797097" w:rsidRDefault="00195A19"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520 Park Hall, Buffalo, NY 14260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195A19" w:rsidRPr="00797097" w:rsidRDefault="00195A19"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Tallahassee, FL 32306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195A19" w:rsidRDefault="00195A19"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p w14:paraId="5BC04FB5" w14:textId="77777777" w:rsidR="00195A19" w:rsidRPr="00C80233" w:rsidRDefault="00195A19" w:rsidP="00272BFF">
      <w:pPr>
        <w:pStyle w:val="Normal1"/>
        <w:spacing w:line="240" w:lineRule="auto"/>
        <w:ind w:firstLine="0"/>
        <w:contextualSpacing w:val="0"/>
        <w:rPr>
          <w:sz w:val="20"/>
        </w:rPr>
      </w:pPr>
    </w:p>
  </w:footnote>
  <w:footnote w:id="5">
    <w:p w14:paraId="176EB798" w14:textId="2624C296" w:rsidR="00195A19" w:rsidRPr="00AC4D40" w:rsidRDefault="00195A19">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misspecified the functional form—in particular, when the probability of an event is monotonically increasing across the explanatory variables, but the logit link function is not quite right.</w:t>
      </w:r>
    </w:p>
  </w:footnote>
  <w:footnote w:id="6">
    <w:p w14:paraId="4BAD304E" w14:textId="4304374F" w:rsidR="00195A19" w:rsidRDefault="00195A19"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advocates the approach for regulatory compliance studies and, more generally, suggests the model’s usefulness for a wide range </w:t>
      </w:r>
      <w:r w:rsidR="008D3EFE">
        <w:rPr>
          <w:sz w:val="20"/>
        </w:rPr>
        <w:t xml:space="preserve">of policy studies. </w:t>
      </w:r>
      <w:r w:rsidRPr="004C168F">
        <w:rPr>
          <w:sz w:val="20"/>
        </w:rPr>
        <w:t>In</w:t>
      </w:r>
      <w:r w:rsidR="008D3EFE">
        <w:rPr>
          <w:sz w:val="20"/>
        </w:rPr>
        <w:t>deed</w:t>
      </w:r>
      <w:r w:rsidRPr="004C168F">
        <w:rPr>
          <w:sz w:val="20"/>
        </w:rPr>
        <w:t xml:space="preserve">, </w:t>
      </w:r>
      <w:proofErr w:type="spellStart"/>
      <w:r w:rsidRPr="004C168F">
        <w:rPr>
          <w:sz w:val="20"/>
        </w:rPr>
        <w:t>Beger</w:t>
      </w:r>
      <w:proofErr w:type="spellEnd"/>
      <w:r w:rsidRPr="004C168F">
        <w:rPr>
          <w:sz w:val="20"/>
        </w:rPr>
        <w:t xml:space="preserve"> et al. (2011) recommend that researchers consider the partial observability model when assessing behaviors or attitudes that are subject to social desirability bias when measu</w:t>
      </w:r>
      <w:r w:rsidRPr="001308C0">
        <w:rPr>
          <w:sz w:val="20"/>
        </w:rPr>
        <w:t>red via survey reports, as well as when investigating deterrence and treaty compliance.</w:t>
      </w:r>
    </w:p>
    <w:p w14:paraId="57339FA1" w14:textId="77777777" w:rsidR="00195A19" w:rsidRPr="0074325B" w:rsidRDefault="00195A19" w:rsidP="00272BFF">
      <w:pPr>
        <w:pStyle w:val="Normal1"/>
        <w:spacing w:line="240" w:lineRule="auto"/>
        <w:ind w:firstLine="0"/>
        <w:contextualSpacing w:val="0"/>
        <w:rPr>
          <w:sz w:val="20"/>
        </w:rPr>
      </w:pPr>
    </w:p>
  </w:footnote>
  <w:footnote w:id="7">
    <w:p w14:paraId="3AD6669E" w14:textId="77777777" w:rsidR="00195A19" w:rsidRPr="0074325B" w:rsidRDefault="00195A19"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8">
    <w:p w14:paraId="23DCBCF9" w14:textId="22C12C31" w:rsidR="00195A19" w:rsidRPr="00797097" w:rsidRDefault="00195A19">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77777777" w:rsidR="00195A19" w:rsidRPr="004C77FF" w:rsidRDefault="00195A19"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195A19" w:rsidRPr="004C77FF" w:rsidRDefault="00195A19"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11">
    <w:p w14:paraId="7CCEAF06" w14:textId="77777777" w:rsidR="00195A19" w:rsidRPr="004C77FF" w:rsidRDefault="00195A19"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195A19" w:rsidRDefault="00195A19"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p w14:paraId="7BBEB222" w14:textId="77777777" w:rsidR="00195A19" w:rsidRPr="00BE311B" w:rsidRDefault="00195A19" w:rsidP="00272BFF">
      <w:pPr>
        <w:pStyle w:val="Normal1"/>
        <w:spacing w:line="240" w:lineRule="auto"/>
        <w:ind w:firstLine="0"/>
        <w:contextualSpacing w:val="0"/>
      </w:pPr>
    </w:p>
  </w:footnote>
  <w:footnote w:id="13">
    <w:p w14:paraId="262DF1B2" w14:textId="77777777" w:rsidR="00195A19" w:rsidRDefault="00195A19"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Sekhon (1998, 2011) </w:t>
      </w:r>
      <w:r w:rsidRPr="001308C0">
        <w:rPr>
          <w:sz w:val="20"/>
        </w:rPr>
        <w:t>that relies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195A19" w:rsidRPr="004C77FF" w:rsidRDefault="00195A19" w:rsidP="00272BFF">
      <w:pPr>
        <w:pStyle w:val="Normal1"/>
        <w:spacing w:line="240" w:lineRule="auto"/>
        <w:ind w:firstLine="0"/>
        <w:contextualSpacing w:val="0"/>
        <w:rPr>
          <w:sz w:val="20"/>
        </w:rPr>
      </w:pPr>
    </w:p>
  </w:footnote>
  <w:footnote w:id="14">
    <w:p w14:paraId="4B9DF8C1" w14:textId="0C7D523F" w:rsidR="00195A19" w:rsidRPr="004C77FF" w:rsidRDefault="00195A19"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195A19" w:rsidRDefault="00195A19"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p w14:paraId="5DC4CB52" w14:textId="77777777" w:rsidR="00195A19" w:rsidRPr="004C77FF" w:rsidRDefault="00195A19" w:rsidP="00272BFF">
      <w:pPr>
        <w:pStyle w:val="Normal1"/>
        <w:spacing w:line="240" w:lineRule="auto"/>
        <w:ind w:firstLine="0"/>
        <w:contextualSpacing w:val="0"/>
        <w:rPr>
          <w:sz w:val="20"/>
        </w:rPr>
      </w:pPr>
    </w:p>
  </w:footnote>
  <w:footnote w:id="16">
    <w:p w14:paraId="645028D2" w14:textId="0621EB3C" w:rsidR="00195A19" w:rsidRPr="00797097" w:rsidRDefault="00195A19">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7">
    <w:p w14:paraId="33656F31" w14:textId="77777777" w:rsidR="00195A19" w:rsidRDefault="00195A19"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8">
    <w:p w14:paraId="55678CBB" w14:textId="77777777" w:rsidR="00195A19" w:rsidRPr="00797097" w:rsidRDefault="00195A19"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195A19" w:rsidRPr="00797097" w:rsidRDefault="00195A19"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195A19" w:rsidRPr="00797097" w:rsidRDefault="00195A19">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195A19" w:rsidRDefault="00195A19"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Reassuringly, in the 1988 NES, not a single person who self-reported as not having voted was recorded as having voted in the validated data.</w:t>
      </w:r>
    </w:p>
    <w:p w14:paraId="6A4DA170" w14:textId="77777777" w:rsidR="00195A19" w:rsidRPr="001308C0" w:rsidRDefault="00195A19" w:rsidP="00272BFF">
      <w:pPr>
        <w:pStyle w:val="Normal1"/>
        <w:spacing w:line="240" w:lineRule="auto"/>
        <w:ind w:firstLine="0"/>
        <w:contextualSpacing w:val="0"/>
        <w:rPr>
          <w:sz w:val="20"/>
        </w:rPr>
      </w:pPr>
    </w:p>
  </w:footnote>
  <w:footnote w:id="22">
    <w:p w14:paraId="12907BF1" w14:textId="2F80731A" w:rsidR="00195A19" w:rsidRPr="00797097" w:rsidRDefault="00195A19">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Chadha,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The Appendix includes </w:t>
      </w:r>
      <w:r w:rsidRPr="00797097">
        <w:rPr>
          <w:rFonts w:ascii="Times New Roman" w:hAnsi="Times New Roman" w:cs="Times New Roman"/>
          <w:sz w:val="20"/>
        </w:rPr>
        <w:t xml:space="preserve">details </w:t>
      </w:r>
      <w:r>
        <w:rPr>
          <w:rFonts w:ascii="Times New Roman" w:hAnsi="Times New Roman" w:cs="Times New Roman"/>
          <w:sz w:val="20"/>
        </w:rPr>
        <w:t xml:space="preserve">about </w:t>
      </w:r>
      <w:r w:rsidRPr="00797097">
        <w:rPr>
          <w:rFonts w:ascii="Times New Roman" w:hAnsi="Times New Roman" w:cs="Times New Roman"/>
          <w:sz w:val="20"/>
        </w:rPr>
        <w:t>the variables.</w:t>
      </w:r>
    </w:p>
  </w:footnote>
  <w:footnote w:id="23">
    <w:p w14:paraId="03A12753" w14:textId="77777777" w:rsidR="00195A19" w:rsidRDefault="00195A19"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195A19" w:rsidRDefault="00195A19" w:rsidP="00272BFF">
      <w:pPr>
        <w:pStyle w:val="Normal1"/>
        <w:spacing w:line="240" w:lineRule="auto"/>
        <w:ind w:firstLine="0"/>
        <w:contextualSpacing w:val="0"/>
      </w:pPr>
      <w:r>
        <w:rPr>
          <w:sz w:val="20"/>
        </w:rPr>
        <w:t xml:space="preserve">  </w:t>
      </w:r>
    </w:p>
  </w:footnote>
  <w:footnote w:id="24">
    <w:p w14:paraId="4070C2CC" w14:textId="77777777" w:rsidR="00195A19" w:rsidRDefault="00195A19"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195A19" w:rsidRDefault="00195A19" w:rsidP="00272BFF">
      <w:pPr>
        <w:pStyle w:val="Normal1"/>
        <w:spacing w:line="240" w:lineRule="auto"/>
        <w:ind w:firstLine="0"/>
        <w:contextualSpacing w:val="0"/>
      </w:pPr>
    </w:p>
  </w:footnote>
  <w:footnote w:id="25">
    <w:p w14:paraId="40EDEE31" w14:textId="43664AB5" w:rsidR="00195A19" w:rsidRDefault="00195A19"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195A19" w:rsidRPr="00E6065D" w:rsidRDefault="00195A19" w:rsidP="00272BFF">
      <w:pPr>
        <w:pStyle w:val="Normal1"/>
        <w:spacing w:line="240" w:lineRule="auto"/>
        <w:ind w:firstLine="0"/>
        <w:contextualSpacing w:val="0"/>
        <w:rPr>
          <w:sz w:val="20"/>
        </w:rPr>
      </w:pPr>
    </w:p>
  </w:footnote>
  <w:footnote w:id="26">
    <w:p w14:paraId="0B189970" w14:textId="77777777" w:rsidR="00195A19" w:rsidRDefault="00195A19"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195A19" w:rsidRPr="004C77FF" w:rsidRDefault="00195A19"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195A19" w:rsidRDefault="00195A19"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Gelman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(Gelman and Hill 2007, p. 193).</w:t>
      </w:r>
    </w:p>
    <w:p w14:paraId="647734CA" w14:textId="77777777" w:rsidR="00195A19" w:rsidRPr="004C77FF" w:rsidRDefault="00195A19" w:rsidP="00272BFF">
      <w:pPr>
        <w:pStyle w:val="Normal1"/>
        <w:spacing w:line="240" w:lineRule="auto"/>
        <w:ind w:firstLine="0"/>
        <w:contextualSpacing w:val="0"/>
        <w:rPr>
          <w:sz w:val="20"/>
        </w:rPr>
      </w:pPr>
    </w:p>
  </w:footnote>
  <w:footnote w:id="28">
    <w:p w14:paraId="4C8C07A7" w14:textId="02E51973" w:rsidR="00195A19" w:rsidRDefault="00195A19"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195A19" w:rsidRPr="004C77FF" w:rsidRDefault="00195A19" w:rsidP="00272BFF">
      <w:pPr>
        <w:pStyle w:val="Normal1"/>
        <w:spacing w:line="240" w:lineRule="auto"/>
        <w:ind w:firstLine="0"/>
        <w:contextualSpacing w:val="0"/>
        <w:rPr>
          <w:sz w:val="20"/>
        </w:rPr>
      </w:pPr>
    </w:p>
  </w:footnote>
  <w:footnote w:id="29">
    <w:p w14:paraId="330E70AE" w14:textId="77777777" w:rsidR="00195A19" w:rsidRPr="004C77FF" w:rsidRDefault="00195A19"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195A19" w:rsidRPr="00797097" w:rsidRDefault="00195A19">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195A19" w:rsidRPr="0070596A" w:rsidRDefault="00195A19"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195A19" w:rsidRPr="00995E9A" w:rsidRDefault="00195A19"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72D7A"/>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656A9"/>
    <w:rsid w:val="001727F0"/>
    <w:rsid w:val="00174867"/>
    <w:rsid w:val="0018175C"/>
    <w:rsid w:val="0019551B"/>
    <w:rsid w:val="00195A19"/>
    <w:rsid w:val="001A6BB4"/>
    <w:rsid w:val="001B5430"/>
    <w:rsid w:val="001C3402"/>
    <w:rsid w:val="001E01D7"/>
    <w:rsid w:val="00217198"/>
    <w:rsid w:val="00226846"/>
    <w:rsid w:val="00255C55"/>
    <w:rsid w:val="00266CAF"/>
    <w:rsid w:val="00272BFF"/>
    <w:rsid w:val="00277769"/>
    <w:rsid w:val="00281042"/>
    <w:rsid w:val="002A5234"/>
    <w:rsid w:val="00322687"/>
    <w:rsid w:val="00332392"/>
    <w:rsid w:val="0033554A"/>
    <w:rsid w:val="00341571"/>
    <w:rsid w:val="00364D68"/>
    <w:rsid w:val="003A2418"/>
    <w:rsid w:val="003A4A3A"/>
    <w:rsid w:val="003B1EE8"/>
    <w:rsid w:val="003B324D"/>
    <w:rsid w:val="003B55BF"/>
    <w:rsid w:val="003E107E"/>
    <w:rsid w:val="00404E67"/>
    <w:rsid w:val="0041562E"/>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A2EA0"/>
    <w:rsid w:val="005B6568"/>
    <w:rsid w:val="005B727B"/>
    <w:rsid w:val="005C0A07"/>
    <w:rsid w:val="005C4AC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0036"/>
    <w:rsid w:val="00797097"/>
    <w:rsid w:val="007A3691"/>
    <w:rsid w:val="007C3A47"/>
    <w:rsid w:val="007D1994"/>
    <w:rsid w:val="007E24C0"/>
    <w:rsid w:val="00824ADE"/>
    <w:rsid w:val="00831780"/>
    <w:rsid w:val="00863B5C"/>
    <w:rsid w:val="008651FF"/>
    <w:rsid w:val="00880F6A"/>
    <w:rsid w:val="00882AC0"/>
    <w:rsid w:val="00894EB0"/>
    <w:rsid w:val="008A3F88"/>
    <w:rsid w:val="008C0845"/>
    <w:rsid w:val="008D3EFE"/>
    <w:rsid w:val="008D6AE2"/>
    <w:rsid w:val="008E54A1"/>
    <w:rsid w:val="008F1C5C"/>
    <w:rsid w:val="00902AE2"/>
    <w:rsid w:val="00906B5C"/>
    <w:rsid w:val="00907A92"/>
    <w:rsid w:val="00914C8C"/>
    <w:rsid w:val="00916508"/>
    <w:rsid w:val="009326AB"/>
    <w:rsid w:val="00936740"/>
    <w:rsid w:val="00940032"/>
    <w:rsid w:val="00952DC0"/>
    <w:rsid w:val="0095451E"/>
    <w:rsid w:val="00967C1E"/>
    <w:rsid w:val="00981E15"/>
    <w:rsid w:val="00993B86"/>
    <w:rsid w:val="00997631"/>
    <w:rsid w:val="009B241F"/>
    <w:rsid w:val="009B4549"/>
    <w:rsid w:val="009C3BA5"/>
    <w:rsid w:val="009D2B14"/>
    <w:rsid w:val="009D7813"/>
    <w:rsid w:val="00A0700A"/>
    <w:rsid w:val="00A10100"/>
    <w:rsid w:val="00A42E5E"/>
    <w:rsid w:val="00A54094"/>
    <w:rsid w:val="00A64982"/>
    <w:rsid w:val="00A831F5"/>
    <w:rsid w:val="00A84C24"/>
    <w:rsid w:val="00A931F0"/>
    <w:rsid w:val="00AA01AC"/>
    <w:rsid w:val="00AA7029"/>
    <w:rsid w:val="00AC4D40"/>
    <w:rsid w:val="00AC7478"/>
    <w:rsid w:val="00AC7CEC"/>
    <w:rsid w:val="00AE0AB7"/>
    <w:rsid w:val="00B0419A"/>
    <w:rsid w:val="00B1092E"/>
    <w:rsid w:val="00B14F10"/>
    <w:rsid w:val="00B37563"/>
    <w:rsid w:val="00B4502E"/>
    <w:rsid w:val="00B93DF3"/>
    <w:rsid w:val="00BA1402"/>
    <w:rsid w:val="00BB4A14"/>
    <w:rsid w:val="00BB7599"/>
    <w:rsid w:val="00BC166F"/>
    <w:rsid w:val="00BD2C02"/>
    <w:rsid w:val="00BE0820"/>
    <w:rsid w:val="00BE2F32"/>
    <w:rsid w:val="00BE311B"/>
    <w:rsid w:val="00BE6699"/>
    <w:rsid w:val="00BF79A9"/>
    <w:rsid w:val="00C0293A"/>
    <w:rsid w:val="00C06247"/>
    <w:rsid w:val="00C1225E"/>
    <w:rsid w:val="00C21B7C"/>
    <w:rsid w:val="00C262BB"/>
    <w:rsid w:val="00C52E0D"/>
    <w:rsid w:val="00C6114F"/>
    <w:rsid w:val="00C7558C"/>
    <w:rsid w:val="00C80233"/>
    <w:rsid w:val="00C91A7B"/>
    <w:rsid w:val="00C97F21"/>
    <w:rsid w:val="00CC21D6"/>
    <w:rsid w:val="00CC32F0"/>
    <w:rsid w:val="00CE4937"/>
    <w:rsid w:val="00CF67C7"/>
    <w:rsid w:val="00CF6F6F"/>
    <w:rsid w:val="00D163A1"/>
    <w:rsid w:val="00D16581"/>
    <w:rsid w:val="00D50624"/>
    <w:rsid w:val="00D5189A"/>
    <w:rsid w:val="00D53EED"/>
    <w:rsid w:val="00D73E70"/>
    <w:rsid w:val="00D849FA"/>
    <w:rsid w:val="00D901C7"/>
    <w:rsid w:val="00D90BAE"/>
    <w:rsid w:val="00DA0F43"/>
    <w:rsid w:val="00DA1F8F"/>
    <w:rsid w:val="00DA6429"/>
    <w:rsid w:val="00DB4F15"/>
    <w:rsid w:val="00DB67A4"/>
    <w:rsid w:val="00DB7CC7"/>
    <w:rsid w:val="00DC0E91"/>
    <w:rsid w:val="00E21822"/>
    <w:rsid w:val="00E50F97"/>
    <w:rsid w:val="00E57AD2"/>
    <w:rsid w:val="00E6065D"/>
    <w:rsid w:val="00E74590"/>
    <w:rsid w:val="00E75500"/>
    <w:rsid w:val="00EA6D59"/>
    <w:rsid w:val="00EB0EE1"/>
    <w:rsid w:val="00EC1660"/>
    <w:rsid w:val="00EC2679"/>
    <w:rsid w:val="00EE1408"/>
    <w:rsid w:val="00F2450C"/>
    <w:rsid w:val="00F27B29"/>
    <w:rsid w:val="00F46415"/>
    <w:rsid w:val="00F509DD"/>
    <w:rsid w:val="00F621E3"/>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332392"/>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332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392"/>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332392"/>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332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392"/>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165EB-5DF7-7B4E-9DAE-FCA59A23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39</Pages>
  <Words>8965</Words>
  <Characters>51106</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59952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18</cp:revision>
  <cp:lastPrinted>2014-04-03T17:34:00Z</cp:lastPrinted>
  <dcterms:created xsi:type="dcterms:W3CDTF">2014-08-21T20:56:00Z</dcterms:created>
  <dcterms:modified xsi:type="dcterms:W3CDTF">2014-10-27T10:55:00Z</dcterms:modified>
</cp:coreProperties>
</file>