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F4825A" w14:textId="77777777" w:rsidR="0071214C" w:rsidRDefault="0071214C">
      <w:pPr>
        <w:spacing w:before="2400"/>
      </w:pPr>
    </w:p>
    <w:p w14:paraId="0839AD16" w14:textId="77777777" w:rsidR="0071214C" w:rsidRDefault="00400E19">
      <w:r>
        <w:rPr>
          <w:b/>
          <w:bCs/>
          <w:color w:val="FF5C57"/>
          <w:sz w:val="28"/>
          <w:szCs w:val="28"/>
        </w:rPr>
        <w:t>DIGISALUD</w:t>
      </w:r>
    </w:p>
    <w:p w14:paraId="27B1D82C" w14:textId="77777777" w:rsidR="0071214C" w:rsidRDefault="00400E19">
      <w:pPr>
        <w:spacing w:after="120"/>
      </w:pPr>
      <w:r>
        <w:rPr>
          <w:b/>
          <w:bCs/>
          <w:color w:val="263244"/>
          <w:sz w:val="56"/>
          <w:szCs w:val="56"/>
        </w:rPr>
        <w:t>Manual de Usuario</w:t>
      </w:r>
    </w:p>
    <w:p w14:paraId="6CBEC5C8" w14:textId="77777777" w:rsidR="0071214C" w:rsidRDefault="00400E19">
      <w:pPr>
        <w:pBdr>
          <w:bottom w:val="single" w:sz="12" w:space="12" w:color="FF5C57"/>
        </w:pBdr>
        <w:spacing w:after="600"/>
      </w:pPr>
      <w:r>
        <w:rPr>
          <w:color w:val="667085"/>
          <w:sz w:val="30"/>
          <w:szCs w:val="30"/>
        </w:rPr>
        <w:t>Sistema de Carga Masiva de Beneficiarios y Pesquisas</w:t>
      </w:r>
    </w:p>
    <w:p w14:paraId="6DB67387" w14:textId="77777777" w:rsidR="0071214C" w:rsidRDefault="00400E19">
      <w:pPr>
        <w:spacing w:after="120"/>
      </w:pPr>
      <w:r>
        <w:t>Versión 2.2 · Actualizado el 19/10/2026</w:t>
      </w:r>
    </w:p>
    <w:p w14:paraId="0B7AF536" w14:textId="77777777" w:rsidR="0071214C" w:rsidRDefault="0071214C">
      <w:pPr>
        <w:spacing w:after="120"/>
      </w:pPr>
    </w:p>
    <w:p w14:paraId="071DD324" w14:textId="77777777" w:rsidR="0071214C" w:rsidRDefault="00400E19">
      <w:pPr>
        <w:spacing w:after="120"/>
      </w:pPr>
      <w:r>
        <w:rPr>
          <w:b/>
          <w:bCs/>
        </w:rPr>
        <w:t>Novedades de esta versión:</w:t>
      </w:r>
    </w:p>
    <w:p w14:paraId="1E39BA3D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Nueva sección </w:t>
      </w:r>
      <w:r>
        <w:rPr>
          <w:b/>
          <w:bCs/>
        </w:rPr>
        <w:t>Beneficiarios</w:t>
      </w:r>
      <w:r>
        <w:t>: consulta y corrección de datos, con el ID Digisalud calculado automáticamente.</w:t>
      </w:r>
    </w:p>
    <w:p w14:paraId="27AA657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>Copiar Beneficiarios J-J</w:t>
      </w:r>
      <w:r>
        <w:t>: pasa la lista de beneficiarios de una jornada a otra.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sección </w:t>
      </w:r>
      <w:r>
        <w:rPr>
          <w:b/>
          <w:bCs/>
        </w:rPr>
        <w:t xml:space="preserve">Centros</w:t>
      </w:r>
      <w:r>
        <w:t xml:space="preserve">: permite cambiar el nombre de un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Copiar Beneficiarios J-C</w:t>
      </w:r>
      <w:r>
        <w:t xml:space="preserve">: pasa la lista de beneficiarios de una jornada a un centro.</w:t>
      </w:r>
    </w:p>
    <w:p w14:paraId="4F026B2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Gestión de Jornadas</w:t>
      </w:r>
      <w:r>
        <w:t xml:space="preserve"> con paginación: muestra las últimas 10, 20, 50 o todas.</w:t>
      </w:r>
    </w:p>
    <w:p w14:paraId="2AD4AAF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Nuevos tipos de carga: </w:t>
      </w:r>
      <w:r>
        <w:rPr>
          <w:b/>
          <w:bCs/>
        </w:rPr>
        <w:t>Sanguíneo Avanzado</w:t>
      </w:r>
      <w:r>
        <w:t xml:space="preserve"> y </w:t>
      </w:r>
      <w:r>
        <w:rPr>
          <w:b/>
          <w:bCs/>
        </w:rPr>
        <w:t>Vitales</w:t>
      </w:r>
      <w:r>
        <w:t>.</w:t>
      </w:r>
    </w:p>
    <w:p w14:paraId="3BB0186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Pantallas renovadas de Gestión de Usuarios y menú lateral.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Unificar Duplicados</w:t>
      </w:r>
      <w:r>
        <w:t xml:space="preserve">: une dos registros de una misma persona, con vista previa y confirmación.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Posibles Duplicados</w:t>
      </w:r>
      <w:r>
        <w:t xml:space="preserve">: lista automática de beneficiarios que podrían estar registrados dos veces.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menú </w:t>
      </w:r>
      <w:r>
        <w:rPr>
          <w:b/>
          <w:bCs/>
        </w:rPr>
        <w:t xml:space="preserve">Beneficiarios</w:t>
      </w:r>
      <w:r>
        <w:t xml:space="preserve"> ahora es un submenú con tres opciones.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Nueva opción </w:t>
      </w:r>
      <w:r>
        <w:rPr>
          <w:b/>
          <w:bCs/>
        </w:rPr>
        <w:t xml:space="preserve">Evaluaciones Duplicadas</w:t>
      </w:r>
      <w:r>
        <w:t xml:space="preserve"> (menú Centros): detecta las mediciones repetidas de un centro, por ejemplo cuando un mismo Excel se cargó varias veces, y elimina las sobrantes con vista previa y confirmación.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menú </w:t>
      </w:r>
      <w:r>
        <w:rPr>
          <w:b/>
          <w:bCs/>
        </w:rPr>
        <w:t xml:space="preserve">Centros</w:t>
      </w:r>
      <w:r>
        <w:t xml:space="preserve"> ahora tiene tres opciones.</w:t>
      </w:r>
    </w:p>
    <w:p w14:paraId="6DA6051B" w14:textId="77777777" w:rsidR="0071214C" w:rsidRDefault="00400E19">
      <w:r>
        <w:br w:type="page"/>
      </w:r>
    </w:p>
    <w:p w14:paraId="151ED226" w14:textId="77777777" w:rsidR="0071214C" w:rsidRDefault="00400E19">
      <w:pPr>
        <w:spacing w:after="200"/>
      </w:pPr>
      <w:r>
        <w:rPr>
          <w:b/>
          <w:bCs/>
          <w:color w:val="263244"/>
          <w:sz w:val="32"/>
          <w:szCs w:val="32"/>
        </w:rPr>
        <w:lastRenderedPageBreak/>
        <w:t>Contenido</w:t>
      </w:r>
    </w:p>
    <w:sdt>
      <w:sdtPr>
        <w:alias w:val="Contenido"/>
        <w:id w:val="-313343253"/>
      </w:sdtPr>
      <w:sdtEndPr/>
      <w:sdtContent>
        <w:p w14:paraId="283A0787" w14:textId="34844EF1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74955" w:history="1">
            <w:r w:rsidRPr="00051225">
              <w:rPr>
                <w:rStyle w:val="Hipervnculo"/>
                <w:noProof/>
              </w:rPr>
              <w:t>1. ¿Qué es el sistema?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3F8C1A" w14:textId="20B39FBC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6" w:history="1">
            <w:r w:rsidRPr="00051225">
              <w:rPr>
                <w:rStyle w:val="Hipervnculo"/>
                <w:noProof/>
              </w:rPr>
              <w:t>2. Acceso al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EE94EB" w14:textId="62079C05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7" w:history="1">
            <w:r w:rsidRPr="00051225">
              <w:rPr>
                <w:rStyle w:val="Hipervnculo"/>
                <w:noProof/>
              </w:rPr>
              <w:t>3. Menú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D3BC2F" w14:textId="156E331B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8" w:history="1">
            <w:r w:rsidRPr="00051225">
              <w:rPr>
                <w:rStyle w:val="Hipervnculo"/>
                <w:noProof/>
              </w:rPr>
              <w:t>4. Carga masiva desde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DE7357D" w14:textId="3B370099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59" w:history="1">
            <w:r w:rsidRPr="00051225">
              <w:rPr>
                <w:rStyle w:val="Hipervnculo"/>
                <w:noProof/>
              </w:rPr>
              <w:t>4.1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FBC1CC" w14:textId="45EE9CA8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0" w:history="1">
            <w:r w:rsidRPr="00051225">
              <w:rPr>
                <w:rStyle w:val="Hipervnculo"/>
                <w:noProof/>
              </w:rPr>
              <w:t>4.2 Requisitos de cada plantilla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A466A3A" w14:textId="41AE43FE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1" w:history="1">
            <w:r w:rsidRPr="00051225">
              <w:rPr>
                <w:rStyle w:val="Hipervnculo"/>
                <w:noProof/>
              </w:rPr>
              <w:t>4.3 Resultado de la carga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6618F9" w14:textId="6CC34EA1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2" w:history="1">
            <w:r w:rsidRPr="00051225">
              <w:rPr>
                <w:rStyle w:val="Hipervnculo"/>
                <w:noProof/>
              </w:rPr>
              <w:t>5. Descarga de plantillas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9D8E37F" w14:textId="63228296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3" w:history="1">
            <w:r w:rsidRPr="00051225">
              <w:rPr>
                <w:rStyle w:val="Hipervnculo"/>
                <w:noProof/>
              </w:rPr>
              <w:t>6. Gestión de 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09C4D37" w14:textId="6A5BD8F9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4" w:history="1">
            <w:r w:rsidRPr="00051225">
              <w:rPr>
                <w:rStyle w:val="Hipervnculo"/>
                <w:noProof/>
              </w:rPr>
              <w:t>7. Gestión de jornadas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74AF4CD" w14:textId="7D1ECD37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5" w:history="1">
            <w:r w:rsidRPr="00051225">
              <w:rPr>
                <w:rStyle w:val="Hipervnculo"/>
                <w:noProof/>
              </w:rPr>
              <w:t>7.1 Filtros y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19E0A54" w14:textId="1AC367F8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6" w:history="1">
            <w:r w:rsidRPr="00051225">
              <w:rPr>
                <w:rStyle w:val="Hipervnculo"/>
                <w:noProof/>
              </w:rPr>
              <w:t>7.2 Cantidad por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FF2427" w14:textId="6ABCF20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7" w:history="1">
            <w:r w:rsidRPr="00051225">
              <w:rPr>
                <w:rStyle w:val="Hipervnculo"/>
                <w:noProof/>
              </w:rPr>
              <w:t>7.3 Editar una jornada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1AB00F" w14:textId="0F58E198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8" w:history="1">
            <w:r w:rsidRPr="00051225">
              <w:rPr>
                <w:rStyle w:val="Hipervnculo"/>
                <w:noProof/>
              </w:rPr>
              <w:t>8. Beneficiarios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BE0D24A" w14:textId="76D81A59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69" w:history="1">
            <w:r w:rsidRPr="00051225">
              <w:rPr>
                <w:rStyle w:val="Hipervnculo"/>
                <w:noProof/>
              </w:rPr>
              <w:t>8.1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AF04C7B" w14:textId="39CAD3B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0" w:history="1">
            <w:r w:rsidRPr="00051225">
              <w:rPr>
                <w:rStyle w:val="Hipervnculo"/>
                <w:noProof/>
              </w:rPr>
              <w:t>8.2 Editar un beneficiario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FB2DE3A" w14:textId="3BE5980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1" w:history="1">
            <w:r w:rsidRPr="00051225">
              <w:rPr>
                <w:rStyle w:val="Hipervnculo"/>
                <w:noProof/>
              </w:rPr>
              <w:t>8.3 Si el ID ya existe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C044536" w14:textId="70835784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2" w:history="1">
            <w:r w:rsidRPr="00051225">
              <w:rPr>
                <w:rStyle w:val="Hipervnculo"/>
                <w:noProof/>
              </w:rPr>
              <w:t>9. Copiar beneficiarios entre jornadas (J-J)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AE02944" w14:textId="25C595D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3" w:history="1">
            <w:r w:rsidRPr="00051225">
              <w:rPr>
                <w:rStyle w:val="Hipervnculo"/>
                <w:noProof/>
              </w:rPr>
              <w:t>9.1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49C1144" w14:textId="101E1252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4" w:history="1">
            <w:r w:rsidRPr="00051225">
              <w:rPr>
                <w:rStyle w:val="Hipervnculo"/>
                <w:noProof/>
              </w:rPr>
              <w:t>9.2 Herramientas de la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24EFF0B" w14:textId="3C9F492B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5" w:history="1">
            <w:r w:rsidRPr="00051225">
              <w:rPr>
                <w:rStyle w:val="Hipervnculo"/>
                <w:noProof/>
              </w:rPr>
              <w:t>9.3 Beneficiarios que ya están en la jornada destino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B9B42AE" w14:textId="32E06EC7"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6" w:history="1">
            <w:r w:rsidRPr="00051225">
              <w:rPr>
                <w:rStyle w:val="Hipervnculo"/>
                <w:noProof/>
              </w:rPr>
              <w:t>9.4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900000010" w:history="1">
            <w:r>
              <w:rPr>
                <w:rStyle w:val="Hipervnculo"/>
                <w:noProof/>
              </w:rPr>
              <w:t>10. Gestión de centros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_Toc900000010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1" w:history="1">
            <w:r>
              <w:rPr>
                <w:rStyle w:val="Hipervnculo"/>
                <w:noProof/>
              </w:rPr>
              <w:t>10.1 Filtros y listado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_Toc900000011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2" w:history="1">
            <w:r>
              <w:rPr>
                <w:rStyle w:val="Hipervnculo"/>
                <w:noProof/>
              </w:rPr>
              <w:t>10.2 Editar el nombre de un centro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_Toc900000012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900000013" w:history="1">
            <w:r>
              <w:rPr>
                <w:rStyle w:val="Hipervnculo"/>
                <w:noProof/>
              </w:rPr>
              <w:t>11. Copiar beneficiarios de una jornada a un centro (J-C)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_Toc900000013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4" w:history="1">
            <w:r>
              <w:rPr>
                <w:rStyle w:val="Hipervnculo"/>
                <w:noProof/>
              </w:rPr>
              <w:t>11.1 Paso a paso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_Toc900000014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5" w:history="1">
            <w:r>
              <w:rPr>
                <w:rStyle w:val="Hipervnculo"/>
                <w:noProof/>
              </w:rPr>
              <w:t>11.2 Qué se copia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_Toc900000015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900000016" w:history="1">
            <w:r>
              <w:rPr>
                <w:rStyle w:val="Hipervnculo"/>
                <w:noProof/>
              </w:rPr>
              <w:t>11.3 Diferencias con la copia entre jornadas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_Toc900000016 \h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1" w:history="1">
            <w:r w:rsidRPr="00051225">
              <w:rPr>
                <w:rStyle w:val="Hipervnculo"/>
                <w:noProof/>
              </w:rPr>
              <w:t>12. Unificar beneficiarios duplicados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2" w:history="1">
            <w:r w:rsidRPr="00051225">
              <w:rPr>
                <w:rStyle w:val="Hipervnculo"/>
                <w:noProof/>
              </w:rPr>
              <w:t>12.1 Paso 1: Buscar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3" w:history="1">
            <w:r w:rsidRPr="00051225">
              <w:rPr>
                <w:rStyle w:val="Hipervnculo"/>
                <w:noProof/>
              </w:rPr>
              <w:t>12.2 Paso 2: Elegir cuál se queda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4" w:history="1">
            <w:r w:rsidRPr="00051225">
              <w:rPr>
                <w:rStyle w:val="Hipervnculo"/>
                <w:noProof/>
              </w:rPr>
              <w:t>12.3 Paso 3: Revisar y unificar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5" w:history="1">
            <w:r w:rsidRPr="00051225">
              <w:rPr>
                <w:rStyle w:val="Hipervnculo"/>
                <w:noProof/>
              </w:rPr>
              <w:t>12.4 Qué ocurre en cada jornada y centro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6" w:history="1">
            <w:r w:rsidRPr="00051225">
              <w:rPr>
                <w:rStyle w:val="Hipervnculo"/>
                <w:noProof/>
              </w:rPr>
              <w:t>12.5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7" w:history="1">
            <w:r w:rsidRPr="00051225">
              <w:rPr>
                <w:rStyle w:val="Hipervnculo"/>
                <w:noProof/>
              </w:rPr>
              <w:t>13. Posibles duplicados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8" w:history="1">
            <w:r w:rsidRPr="00051225">
              <w:rPr>
                <w:rStyle w:val="Hipervnculo"/>
                <w:noProof/>
              </w:rPr>
              <w:t>13.1 Cómo se detectan los pares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109" w:history="1">
            <w:r w:rsidRPr="00051225">
              <w:rPr>
                <w:rStyle w:val="Hipervnculo"/>
                <w:noProof/>
              </w:rPr>
              <w:t>13.2 Usar la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1" w:history="1">
            <w:r w:rsidRPr="00051225">
              <w:rPr>
                <w:rStyle w:val="Hipervnculo"/>
                <w:noProof/>
              </w:rPr>
              <w:t>14. Evaluaciones duplicadas en centros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2" w:history="1">
            <w:r w:rsidRPr="00051225">
              <w:rPr>
                <w:rStyle w:val="Hipervnculo"/>
                <w:noProof/>
              </w:rPr>
              <w:t>14.1 Cuándo una medición está repetida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3" w:history="1">
            <w:r w:rsidRPr="00051225">
              <w:rPr>
                <w:rStyle w:val="Hipervnculo"/>
                <w:noProof/>
              </w:rPr>
              <w:t>14.2 Paso 1: Elegir plataforma, cliente y centro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4" w:history="1">
            <w:r w:rsidRPr="00051225">
              <w:rPr>
                <w:rStyle w:val="Hipervnculo"/>
                <w:noProof/>
              </w:rPr>
              <w:t>14.3 Limpieza rápida de copias idénticas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5" w:history="1">
            <w:r w:rsidRPr="00051225">
              <w:rPr>
                <w:rStyle w:val="Hipervnculo"/>
                <w:noProof/>
              </w:rPr>
              <w:t>14.4 Revisar un beneficiario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400E19" w:rsidRDefault="00400E1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900000306" w:history="1">
            <w:r w:rsidRPr="00051225">
              <w:rPr>
                <w:rStyle w:val="Hipervnculo"/>
                <w:noProof/>
              </w:rPr>
              <w:t>14.5 Confirmación y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_Toc900000306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E59E673" w14:textId="2BF0ECA7" w:rsidR="00400E19" w:rsidRDefault="00400E1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974977" w:history="1">
            <w:r w:rsidRPr="00051225">
              <w:rPr>
                <w:rStyle w:val="Hipervnculo"/>
                <w:noProof/>
              </w:rPr>
              <w:t>15. Mensajes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_Toc242974977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09D30482" w14:textId="09EAB06F" w:rsidR="0071214C" w:rsidRDefault="00400E19">
          <w:r>
            <w:fldChar w:fldCharType="end"/>
          </w:r>
        </w:p>
      </w:sdtContent>
    </w:sdt>
    <w:p w14:paraId="7F60A9D1" w14:textId="77777777" w:rsidR="0071214C" w:rsidRDefault="00400E19">
      <w:pPr>
        <w:pStyle w:val="Ttulo1"/>
        <w:pageBreakBefore/>
      </w:pPr>
      <w:bookmarkStart w:id="0" w:name="_Toc242974955"/>
      <w:r>
        <w:lastRenderedPageBreak/>
        <w:t>1. ¿Qué es el sistema?</w:t>
      </w:r>
      <w:bookmarkEnd w:id="0"/>
    </w:p>
    <w:p w14:paraId="3A5FB8C7" w14:textId="77777777" w:rsidR="0071214C" w:rsidRDefault="00400E19">
      <w:pPr>
        <w:spacing w:after="120"/>
      </w:pPr>
      <w:r>
        <w:t>El Sistema de Carga Masiva permite al equipo de Digisalud registrar en un solo paso grandes cantidades de información de salud a partir de archivos Excel, y administrar los datos relacionados: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4"/>
        <w:gridCol w:w="2956"/>
      </w:tblGrid>
      <w:tr w:rsidR="0071214C" w14:paraId="7425E5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407BE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Puedes…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DAC41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Desde</w:t>
            </w:r>
          </w:p>
        </w:tc>
      </w:tr>
      <w:tr w:rsidR="0071214C" w14:paraId="70504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E5E9F5" w14:textId="77777777" w:rsidR="0071214C" w:rsidRDefault="00400E19">
            <w:r>
              <w:rPr>
                <w:sz w:val="19"/>
                <w:szCs w:val="19"/>
              </w:rPr>
              <w:t>Cargar beneficiarios con sus datos personales, escolaridad, autorizaciones y representante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D5204" w14:textId="77777777" w:rsidR="0071214C" w:rsidRDefault="00400E19">
            <w:r>
              <w:rPr>
                <w:sz w:val="19"/>
                <w:szCs w:val="19"/>
              </w:rPr>
              <w:t>Carga masiva</w:t>
            </w:r>
          </w:p>
        </w:tc>
      </w:tr>
      <w:tr w:rsidR="0071214C" w14:paraId="51958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CAB23A" w14:textId="77777777" w:rsidR="0071214C" w:rsidRDefault="00400E19">
            <w:r>
              <w:rPr>
                <w:sz w:val="19"/>
                <w:szCs w:val="19"/>
              </w:rPr>
              <w:t>Cargar pesquisas: antropometría, sanguíneo, sanguíneo avanzado y signos vitales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243F19" w14:textId="77777777" w:rsidR="0071214C" w:rsidRDefault="00400E19">
            <w:r>
              <w:rPr>
                <w:sz w:val="19"/>
                <w:szCs w:val="19"/>
              </w:rPr>
              <w:t>Carga masiva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Consultar y corregir los datos de identidad de un beneficiario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Gestionar Beneficiarios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Unir dos registros de una misma persona registrada dos veces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Unificar Duplicados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Ver la lista de beneficiarios que podrían estar duplicados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Posibles Duplicados</w:t>
            </w:r>
          </w:p>
        </w:tc>
      </w:tr>
      <w:tr w:rsidR="0071214C" w14:paraId="2556B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D980F" w14:textId="77777777" w:rsidR="0071214C" w:rsidRDefault="00400E19">
            <w:r>
              <w:rPr>
                <w:sz w:val="19"/>
                <w:szCs w:val="19"/>
              </w:rPr>
              <w:t>Inscribir en una jornada nueva a los beneficiarios de otra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F77E0" w14:textId="77777777" w:rsidR="0071214C" w:rsidRDefault="00400E19">
            <w:r>
              <w:rPr>
                <w:sz w:val="19"/>
                <w:szCs w:val="19"/>
              </w:rPr>
              <w:t>Jornadas › Copiar Beneficiarios J-J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Inscribir en un centro a los beneficiarios de una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Copiar Beneficiarios J-C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Eliminar las evaluaciones repetidas de un centro (por ejemplo, un Excel cargado varias veces)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Evaluaciones Duplicadas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Cambiar el nombre de un centro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Gestionar Centros</w:t>
            </w:r>
          </w:p>
        </w:tc>
      </w:tr>
      <w:tr w:rsidR="0071214C" w14:paraId="0D5455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1C769" w14:textId="77777777" w:rsidR="0071214C" w:rsidRDefault="00400E19">
            <w:r>
              <w:rPr>
                <w:sz w:val="19"/>
                <w:szCs w:val="19"/>
              </w:rPr>
              <w:t>Cambiar el nombre o el estatus de una jornada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BCE40" w14:textId="77777777" w:rsidR="0071214C" w:rsidRDefault="00400E19">
            <w:r>
              <w:rPr>
                <w:sz w:val="19"/>
                <w:szCs w:val="19"/>
              </w:rPr>
              <w:t>Jornadas › Gestionar Jornadas</w:t>
            </w:r>
          </w:p>
        </w:tc>
      </w:tr>
      <w:tr w:rsidR="0071214C" w14:paraId="18DA0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2D610" w14:textId="77777777" w:rsidR="0071214C" w:rsidRDefault="00400E19">
            <w:r>
              <w:rPr>
                <w:sz w:val="19"/>
                <w:szCs w:val="19"/>
              </w:rPr>
              <w:t>Bloquear usuarios, cambiar su correo o su contraseña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B2DD5" w14:textId="77777777" w:rsidR="0071214C" w:rsidRDefault="00400E19">
            <w:r>
              <w:rPr>
                <w:sz w:val="19"/>
                <w:szCs w:val="19"/>
              </w:rPr>
              <w:t>Gestionar usuarios</w:t>
            </w:r>
          </w:p>
        </w:tc>
      </w:tr>
      <w:tr w:rsidR="0071214C" w14:paraId="070127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0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4B770" w14:textId="77777777" w:rsidR="0071214C" w:rsidRDefault="00400E19">
            <w:r>
              <w:rPr>
                <w:sz w:val="19"/>
                <w:szCs w:val="19"/>
              </w:rPr>
              <w:t>Descargar las plantillas Excel y este manual</w:t>
            </w:r>
          </w:p>
        </w:tc>
        <w:tc>
          <w:tcPr>
            <w:tcW w:w="295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DDEE06" w14:textId="77777777" w:rsidR="0071214C" w:rsidRDefault="00400E19">
            <w:r>
              <w:rPr>
                <w:sz w:val="19"/>
                <w:szCs w:val="19"/>
              </w:rPr>
              <w:t>Descargas</w:t>
            </w:r>
          </w:p>
        </w:tc>
      </w:tr>
    </w:tbl>
    <w:p w14:paraId="525D3693" w14:textId="77777777" w:rsidR="0071214C" w:rsidRDefault="0071214C">
      <w:pPr>
        <w:spacing w:after="100"/>
      </w:pPr>
    </w:p>
    <w:p w14:paraId="5D038DDA" w14:textId="77777777" w:rsidR="0071214C" w:rsidRDefault="00400E19">
      <w:pPr>
        <w:spacing w:after="120"/>
      </w:pPr>
      <w:r>
        <w:t xml:space="preserve">Toda la información se organiza por </w:t>
      </w:r>
      <w:r>
        <w:rPr>
          <w:b/>
          <w:bCs/>
        </w:rPr>
        <w:t>país</w:t>
      </w:r>
      <w:r>
        <w:t xml:space="preserve"> (Venezuela, Colombia o El Salvador) y por </w:t>
      </w:r>
      <w:r>
        <w:rPr>
          <w:b/>
          <w:bCs/>
        </w:rPr>
        <w:t>actividad</w:t>
      </w:r>
      <w:r>
        <w:t xml:space="preserve"> (jornada o centro de salud).</w:t>
      </w:r>
    </w:p>
    <w:p w14:paraId="6C65C5F9" w14:textId="77777777" w:rsidR="0071214C" w:rsidRDefault="00400E19">
      <w:pPr>
        <w:pStyle w:val="Ttulo1"/>
        <w:pageBreakBefore/>
      </w:pPr>
      <w:bookmarkStart w:id="1" w:name="_Toc242974956"/>
      <w:r>
        <w:lastRenderedPageBreak/>
        <w:t>2. Acceso al sistema</w:t>
      </w:r>
      <w:bookmarkEnd w:id="1"/>
    </w:p>
    <w:p w14:paraId="1768E33C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Abre en el navegador: </w:t>
      </w:r>
      <w:r>
        <w:rPr>
          <w:b/>
          <w:bCs/>
        </w:rPr>
        <w:t>http://servicios.digisalud.org/carga_masiva/</w:t>
      </w:r>
    </w:p>
    <w:p w14:paraId="2DE23F5A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Escribe tu </w:t>
      </w:r>
      <w:r>
        <w:rPr>
          <w:b/>
          <w:bCs/>
        </w:rPr>
        <w:t>usuario</w:t>
      </w:r>
      <w:r>
        <w:t xml:space="preserve"> (correo) y tu </w:t>
      </w:r>
      <w:r>
        <w:rPr>
          <w:b/>
          <w:bCs/>
        </w:rPr>
        <w:t>contraseña</w:t>
      </w:r>
      <w:r>
        <w:t>.</w:t>
      </w:r>
    </w:p>
    <w:p w14:paraId="5BA52F45" w14:textId="77777777" w:rsidR="0071214C" w:rsidRDefault="00400E19">
      <w:pPr>
        <w:pStyle w:val="Prrafodelista"/>
        <w:numPr>
          <w:ilvl w:val="0"/>
          <w:numId w:val="3"/>
        </w:numPr>
        <w:spacing w:after="70"/>
      </w:pPr>
      <w:r>
        <w:t xml:space="preserve">Pulsa </w:t>
      </w:r>
      <w:r>
        <w:rPr>
          <w:b/>
          <w:bCs/>
        </w:rPr>
        <w:t>Iniciar sesión</w:t>
      </w:r>
      <w:r>
        <w:t>. Llegarás a la pantalla de Carga masiva.</w:t>
      </w:r>
    </w:p>
    <w:p w14:paraId="6B134028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17EB6B" wp14:editId="7EAF2BE7">
            <wp:extent cx="5334000" cy="3171825"/>
            <wp:effectExtent l="0" t="0" r="0" b="0"/>
            <wp:docPr id="1" name="01_login" descr="Pantalla de inicio de sesión." title="Pantalla de inicio de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1336B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1. Pantalla de inicio de sesión.</w:t>
      </w:r>
    </w:p>
    <w:p w14:paraId="496E777F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solo pueden ingresar usuarios activos de la organización </w:t>
      </w:r>
      <w:r>
        <w:rPr>
          <w:b/>
          <w:bCs/>
        </w:rPr>
        <w:t>Digisalud</w:t>
      </w:r>
      <w:r>
        <w:t>. Si ves «Credenciales incorrectas», revisa el usuario y la contraseña o pide ayuda al administrador.</w:t>
      </w:r>
    </w:p>
    <w:p w14:paraId="2DEB24FF" w14:textId="77777777" w:rsidR="0071214C" w:rsidRDefault="00400E19">
      <w:pPr>
        <w:spacing w:after="120"/>
      </w:pPr>
      <w:r>
        <w:t xml:space="preserve">La sesión dura </w:t>
      </w:r>
      <w:r>
        <w:rPr>
          <w:b/>
          <w:bCs/>
        </w:rPr>
        <w:t>8 horas</w:t>
      </w:r>
      <w:r>
        <w:t xml:space="preserve">. Para salir, usa </w:t>
      </w:r>
      <w:r>
        <w:rPr>
          <w:b/>
          <w:bCs/>
        </w:rPr>
        <w:t>Cerrar sesión</w:t>
      </w:r>
      <w:r>
        <w:t xml:space="preserve"> en el menú lateral.</w:t>
      </w:r>
    </w:p>
    <w:p w14:paraId="30F706A8" w14:textId="77777777" w:rsidR="0071214C" w:rsidRDefault="00400E19">
      <w:pPr>
        <w:pStyle w:val="Ttulo1"/>
        <w:pageBreakBefore/>
      </w:pPr>
      <w:bookmarkStart w:id="2" w:name="_Toc242974957"/>
      <w:r>
        <w:lastRenderedPageBreak/>
        <w:t>3. Menú principal</w:t>
      </w:r>
      <w:bookmarkEnd w:id="2"/>
    </w:p>
    <w:p w14:paraId="0FC72178" w14:textId="77777777" w:rsidR="0071214C" w:rsidRDefault="00400E19">
      <w:pPr>
        <w:spacing w:after="120"/>
      </w:pPr>
      <w:r>
        <w:t xml:space="preserve">El menú lateral está disponible en todas las pantallas. La opción en la que te encuentras aparece resaltada con una línea coral a la izquierda. </w:t>
      </w:r>
      <w:r>
        <w:rPr>
          <w:b/>
          <w:bCs/>
        </w:rPr>
        <w:t xml:space="preserve">Jornadas</w:t>
      </w:r>
      <w:r>
        <w:t xml:space="preserve">, </w:t>
      </w:r>
      <w:r>
        <w:rPr>
          <w:b/>
          <w:bCs/>
        </w:rPr>
        <w:t xml:space="preserve">Centros</w:t>
      </w:r>
      <w:r>
        <w:t xml:space="preserve">, </w:t>
      </w:r>
      <w:r>
        <w:rPr>
          <w:b/>
          <w:bCs/>
        </w:rPr>
        <w:t xml:space="preserve">Beneficiarios</w:t>
      </w:r>
      <w:r>
        <w:t xml:space="preserve"> y </w:t>
      </w:r>
      <w:r>
        <w:rPr>
          <w:b/>
          <w:bCs/>
        </w:rPr>
        <w:t xml:space="preserve">Descargas</w:t>
      </w:r>
      <w:r>
        <w:t xml:space="preserve"> tienen un submenú: haz clic sobre ellas para desplegarlo.</w:t>
      </w:r>
    </w:p>
    <w:p w14:paraId="655BA22D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343A6D" wp14:editId="6BB224A9">
            <wp:extent cx="1310268" cy="4528286"/>
            <wp:effectExtent l="0" t="0" r="0" b="0"/>
            <wp:docPr id="1325760473" name="04_sidebar" descr="Menú lateral con los submenús desplegados." title="Menú lateral con los submenús despleg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268" cy="452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9149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2. Menú lateral con los submenús de Jornadas, Centros y Beneficiarios desplegados.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5616"/>
      </w:tblGrid>
      <w:tr w:rsidR="0071214C" w14:paraId="12B7FA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75770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24D2F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Para qué sirve</w:t>
            </w:r>
          </w:p>
        </w:tc>
      </w:tr>
      <w:tr w:rsidR="0071214C" w14:paraId="2B79AF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8FA05" w14:textId="77777777" w:rsidR="0071214C" w:rsidRDefault="00400E19">
            <w:r>
              <w:rPr>
                <w:sz w:val="19"/>
                <w:szCs w:val="19"/>
              </w:rPr>
              <w:t>Inicio / Carga masiva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3C619D" w14:textId="77777777" w:rsidR="0071214C" w:rsidRDefault="00400E19">
            <w:r>
              <w:rPr>
                <w:sz w:val="19"/>
                <w:szCs w:val="19"/>
              </w:rPr>
              <w:t>Subir archivos Excel (sección 4)</w:t>
            </w:r>
          </w:p>
        </w:tc>
      </w:tr>
      <w:tr w:rsidR="0071214C" w14:paraId="45C80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3CAE6E" w14:textId="77777777" w:rsidR="0071214C" w:rsidRDefault="00400E19">
            <w:r>
              <w:rPr>
                <w:sz w:val="19"/>
                <w:szCs w:val="19"/>
              </w:rPr>
              <w:t>Jornadas › Gestionar Jornadas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C9AB7" w14:textId="77777777" w:rsidR="0071214C" w:rsidRDefault="00400E19">
            <w:r>
              <w:rPr>
                <w:sz w:val="19"/>
                <w:szCs w:val="19"/>
              </w:rPr>
              <w:t>Consultar jornadas, cambiar nombre o estatus (sección 7)</w:t>
            </w:r>
          </w:p>
        </w:tc>
      </w:tr>
      <w:tr w:rsidR="0071214C" w14:paraId="6081F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9B9D1" w14:textId="77777777" w:rsidR="0071214C" w:rsidRDefault="00400E19">
            <w:r>
              <w:rPr>
                <w:sz w:val="19"/>
                <w:szCs w:val="19"/>
              </w:rPr>
              <w:t>Jornadas › Copiar Beneficiarios J-J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A4ABD" w14:textId="77777777" w:rsidR="0071214C" w:rsidRDefault="00400E19">
            <w:r>
              <w:rPr>
                <w:sz w:val="19"/>
                <w:szCs w:val="19"/>
              </w:rPr>
              <w:t>Pasar beneficiarios de una jornada a otra (sección 9)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Gestionar Centros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Consultar centros y cambiar su nombre (sección 10)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Copiar Beneficiarios J-C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Pasar beneficiarios de una jornada a un centro (sección 11)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Centros › Evaluaciones Duplicadas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Eliminar evaluaciones repetidas de un centro (sección 14)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Gestionar Beneficiarios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Consultar y corregir beneficiarios (sección 8)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Unificar Duplicados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Unir dos registros de la misma persona (sección 12)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Beneficiarios › Posibles Duplicados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Ver la lista de posibles duplicados (sección 13)</w:t>
            </w:r>
          </w:p>
        </w:tc>
      </w:tr>
      <w:tr w:rsidR="0071214C" w14:paraId="60DEA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7463B5" w14:textId="77777777" w:rsidR="0071214C" w:rsidRDefault="00400E19">
            <w:r>
              <w:rPr>
                <w:sz w:val="19"/>
                <w:szCs w:val="19"/>
              </w:rPr>
              <w:t>Gestionar usuarios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21E1C1" w14:textId="77777777" w:rsidR="0071214C" w:rsidRDefault="00400E19">
            <w:r>
              <w:rPr>
                <w:sz w:val="19"/>
                <w:szCs w:val="19"/>
              </w:rPr>
              <w:t>Administrar cuentas de acceso (sección 6)</w:t>
            </w:r>
          </w:p>
        </w:tc>
      </w:tr>
      <w:tr w:rsidR="0071214C" w14:paraId="5C704F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0CC5DD" w14:textId="77777777" w:rsidR="0071214C" w:rsidRDefault="00400E19">
            <w:r>
              <w:rPr>
                <w:sz w:val="19"/>
                <w:szCs w:val="19"/>
              </w:rPr>
              <w:t>Descargas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0FA66B" w14:textId="77777777" w:rsidR="0071214C" w:rsidRDefault="00400E19">
            <w:r>
              <w:rPr>
                <w:sz w:val="19"/>
                <w:szCs w:val="19"/>
              </w:rPr>
              <w:t>Plantillas Excel y manual de usuario (sección 5)</w:t>
            </w:r>
          </w:p>
        </w:tc>
      </w:tr>
      <w:tr w:rsidR="0071214C" w14:paraId="3C1E7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AF9252" w14:textId="77777777" w:rsidR="0071214C" w:rsidRDefault="00400E19">
            <w:r>
              <w:rPr>
                <w:sz w:val="19"/>
                <w:szCs w:val="19"/>
              </w:rPr>
              <w:t>Cerrar sesión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D4860" w14:textId="77777777" w:rsidR="0071214C" w:rsidRDefault="00400E19">
            <w:r>
              <w:rPr>
                <w:sz w:val="19"/>
                <w:szCs w:val="19"/>
              </w:rPr>
              <w:t>Salir del sistema</w:t>
            </w:r>
          </w:p>
        </w:tc>
      </w:tr>
    </w:tbl>
    <w:p w14:paraId="78ADE853" w14:textId="77777777" w:rsidR="0071214C" w:rsidRDefault="0071214C">
      <w:pPr>
        <w:spacing w:after="100"/>
      </w:pPr>
    </w:p>
    <w:p w14:paraId="42B6A001" w14:textId="77777777" w:rsidR="0071214C" w:rsidRDefault="00400E19">
      <w:pPr>
        <w:spacing w:after="120"/>
      </w:pPr>
      <w:r>
        <w:t>En pantallas pequeñas, el menú se muestra u oculta con el botón ☰ de la esquina superior izquierda.</w:t>
      </w:r>
    </w:p>
    <w:p w14:paraId="732516E9" w14:textId="77777777" w:rsidR="0071214C" w:rsidRDefault="00400E19">
      <w:pPr>
        <w:pStyle w:val="Ttulo1"/>
        <w:pageBreakBefore/>
      </w:pPr>
      <w:bookmarkStart w:id="3" w:name="_Toc242974958"/>
      <w:r>
        <w:lastRenderedPageBreak/>
        <w:t>4. Carga masiva desde Excel</w:t>
      </w:r>
      <w:bookmarkEnd w:id="3"/>
    </w:p>
    <w:p w14:paraId="70ECCC99" w14:textId="77777777" w:rsidR="0071214C" w:rsidRDefault="00400E19">
      <w:pPr>
        <w:spacing w:after="120"/>
      </w:pPr>
      <w:r>
        <w:t xml:space="preserve">La pantalla de carga guía el proceso en cuatro pasos: </w:t>
      </w:r>
      <w:r>
        <w:rPr>
          <w:b/>
          <w:bCs/>
        </w:rPr>
        <w:t>Configuración → Archivo → Validación → Resultado</w:t>
      </w:r>
      <w:r>
        <w:t>.</w:t>
      </w:r>
    </w:p>
    <w:p w14:paraId="4771EF69" w14:textId="77777777" w:rsidR="0071214C" w:rsidRDefault="00400E19">
      <w:pPr>
        <w:pStyle w:val="Ttulo2"/>
      </w:pPr>
      <w:bookmarkStart w:id="4" w:name="_Toc242974959"/>
      <w:r>
        <w:t>4.1 Paso a paso</w:t>
      </w:r>
      <w:bookmarkEnd w:id="4"/>
    </w:p>
    <w:p w14:paraId="78FA6349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el </w:t>
      </w:r>
      <w:r>
        <w:rPr>
          <w:b/>
          <w:bCs/>
        </w:rPr>
        <w:t>País</w:t>
      </w:r>
      <w:r>
        <w:t>.</w:t>
      </w:r>
    </w:p>
    <w:p w14:paraId="38BFE70C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la </w:t>
      </w:r>
      <w:r>
        <w:rPr>
          <w:b/>
          <w:bCs/>
        </w:rPr>
        <w:t>Actividad</w:t>
      </w:r>
      <w:r>
        <w:t>: Jornada o Centro.</w:t>
      </w:r>
    </w:p>
    <w:p w14:paraId="350F9732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Elige el </w:t>
      </w:r>
      <w:r>
        <w:rPr>
          <w:b/>
          <w:bCs/>
        </w:rPr>
        <w:t>Tipo de carga</w:t>
      </w:r>
      <w:r>
        <w:t xml:space="preserve">: Beneficiarios o Pesquisas. Si eliges Pesquisas, aparece </w:t>
      </w:r>
      <w:r>
        <w:rPr>
          <w:b/>
          <w:bCs/>
        </w:rPr>
        <w:t>Tipo de Pesquisa</w:t>
      </w:r>
      <w:r>
        <w:t xml:space="preserve"> (Antropometría, Sanguíneo, Sanguíneo Avanzado o Vitales).</w:t>
      </w:r>
    </w:p>
    <w:p w14:paraId="322818DB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En </w:t>
      </w:r>
      <w:r>
        <w:rPr>
          <w:b/>
          <w:bCs/>
        </w:rPr>
        <w:t>Selecciona jornada</w:t>
      </w:r>
      <w:r>
        <w:t xml:space="preserve"> (o centro), busca el destino por ID, nombre o institución. El recuadro </w:t>
      </w:r>
      <w:r>
        <w:rPr>
          <w:b/>
          <w:bCs/>
        </w:rPr>
        <w:t>Resumen</w:t>
      </w:r>
      <w:r>
        <w:t xml:space="preserve"> muestra lo que elegiste.</w:t>
      </w:r>
    </w:p>
    <w:p w14:paraId="474E4C2B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>Arrastra el archivo Excel al recuadro punteado o haz clic para buscarlo (formatos .xlsx o .xls, hasta 20 MB).</w:t>
      </w:r>
    </w:p>
    <w:p w14:paraId="21CCF9D2" w14:textId="77777777" w:rsidR="0071214C" w:rsidRDefault="00400E19">
      <w:pPr>
        <w:pStyle w:val="Prrafodelista"/>
        <w:numPr>
          <w:ilvl w:val="0"/>
          <w:numId w:val="4"/>
        </w:numPr>
        <w:spacing w:after="70"/>
      </w:pPr>
      <w:r>
        <w:t xml:space="preserve">Pulsa </w:t>
      </w:r>
      <w:r>
        <w:rPr>
          <w:b/>
          <w:bCs/>
        </w:rPr>
        <w:t>Validar y cargar</w:t>
      </w:r>
      <w:r>
        <w:t xml:space="preserve"> y espera el resultado.</w:t>
      </w:r>
    </w:p>
    <w:p w14:paraId="4F98ABDB" w14:textId="77777777" w:rsidR="0071214C" w:rsidRDefault="00400E19"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>descarga la plantilla desde los enlaces de la parte superior de la pantalla o desde el menú Descargas. Usar la plantilla correcta evita la mayoría de los errores.</w:t>
      </w:r>
    </w:p>
    <w:p w14:paraId="2F05BDBC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C356906" wp14:editId="180AC7F3">
            <wp:extent cx="4686300" cy="5334000"/>
            <wp:effectExtent l="0" t="0" r="0" b="0"/>
            <wp:docPr id="322166162" name="03_carga_formulario" descr="Formulario de carga masiva con una pesquisa de antropometría seleccionada." title="Formulario de carga masiva con una pesquisa de antropometría seleccion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B296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3. Formulario de carga masiva con una pesquisa de antropometría seleccionada.</w:t>
      </w:r>
    </w:p>
    <w:p w14:paraId="3B6BDD70" w14:textId="77777777" w:rsidR="0071214C" w:rsidRDefault="00400E19">
      <w:pPr>
        <w:pStyle w:val="Ttulo2"/>
      </w:pPr>
      <w:bookmarkStart w:id="5" w:name="_Toc242974960"/>
      <w:r>
        <w:t>4.2 Requisitos de cada plantilla</w:t>
      </w:r>
      <w:bookmarkEnd w:id="5"/>
    </w:p>
    <w:p w14:paraId="341AED53" w14:textId="77777777" w:rsidR="0071214C" w:rsidRDefault="00400E19">
      <w:pPr>
        <w:spacing w:after="120"/>
      </w:pPr>
      <w:r>
        <w:t xml:space="preserve">Los nombres de las columnas deben quedar </w:t>
      </w:r>
      <w:r>
        <w:rPr>
          <w:b/>
          <w:bCs/>
        </w:rPr>
        <w:t>exactamente</w:t>
      </w:r>
      <w:r>
        <w:t xml:space="preserve"> como en la plantilla. Las fechas van en formato </w:t>
      </w:r>
      <w:r>
        <w:rPr>
          <w:b/>
          <w:bCs/>
        </w:rPr>
        <w:t>DD/MM/AAAA</w:t>
      </w:r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9"/>
        <w:gridCol w:w="2152"/>
        <w:gridCol w:w="5149"/>
      </w:tblGrid>
      <w:tr w:rsidR="0071214C" w14:paraId="7A8619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F689D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Tipo de carga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D123F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Encabezados en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1D21B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Columnas obligatorias</w:t>
            </w:r>
          </w:p>
        </w:tc>
      </w:tr>
      <w:tr w:rsidR="0071214C" w14:paraId="49E42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976ABE" w14:textId="77777777" w:rsidR="0071214C" w:rsidRDefault="00400E19">
            <w:r>
              <w:rPr>
                <w:sz w:val="19"/>
                <w:szCs w:val="19"/>
              </w:rPr>
              <w:t>Beneficiarios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6BC4A" w14:textId="77777777" w:rsidR="0071214C" w:rsidRDefault="00400E19">
            <w:r>
              <w:rPr>
                <w:sz w:val="19"/>
                <w:szCs w:val="19"/>
              </w:rPr>
              <w:t>Fila 2 (datos desde la fila 3)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21E60" w14:textId="77777777" w:rsidR="0071214C" w:rsidRDefault="00400E19">
            <w:r>
              <w:rPr>
                <w:sz w:val="19"/>
                <w:szCs w:val="19"/>
              </w:rPr>
              <w:t>Nombres, Apellidos, Genero Beneficiario, Fecha Nac. DD/MM/AAAA. Opcionales: ID DIGISALUD, cédula, escolaridad (institución, grado, sección, turno) y datos del representante</w:t>
            </w:r>
          </w:p>
        </w:tc>
      </w:tr>
      <w:tr w:rsidR="0071214C" w14:paraId="0B8C2F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C4969" w14:textId="77777777" w:rsidR="0071214C" w:rsidRDefault="00400E19">
            <w:r>
              <w:rPr>
                <w:sz w:val="19"/>
                <w:szCs w:val="19"/>
              </w:rPr>
              <w:t>Antropometría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91117" w14:textId="77777777" w:rsidR="0071214C" w:rsidRDefault="00400E19">
            <w:r>
              <w:rPr>
                <w:sz w:val="19"/>
                <w:szCs w:val="19"/>
              </w:rPr>
              <w:t>Fila 2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1984B" w14:textId="77777777" w:rsidR="0071214C" w:rsidRDefault="00400E19">
            <w:r>
              <w:rPr>
                <w:sz w:val="19"/>
                <w:szCs w:val="19"/>
              </w:rPr>
              <w:t>Id Digisalud Beneficiario, PESO, TALLA, Fecha Eval. DD/MM/AAAA, OBSERVACION</w:t>
            </w:r>
          </w:p>
        </w:tc>
      </w:tr>
      <w:tr w:rsidR="0071214C" w14:paraId="77CC5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FA47C2" w14:textId="77777777" w:rsidR="0071214C" w:rsidRDefault="00400E19">
            <w:r>
              <w:rPr>
                <w:sz w:val="19"/>
                <w:szCs w:val="19"/>
              </w:rPr>
              <w:t>Sanguíneo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FADB9" w14:textId="77777777" w:rsidR="0071214C" w:rsidRDefault="00400E19">
            <w:r>
              <w:rPr>
                <w:sz w:val="19"/>
                <w:szCs w:val="19"/>
              </w:rPr>
              <w:t>Fila 1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880A6" w14:textId="77777777" w:rsidR="0071214C" w:rsidRDefault="00400E19">
            <w:r>
              <w:rPr>
                <w:sz w:val="19"/>
                <w:szCs w:val="19"/>
              </w:rPr>
              <w:t>Id_digisalud, HEMOGLOBINA, GLUCOSA, HEMATOCRITO, GLOBULOS BLANCOS, PLAQUETAS, Fecha Eval. DD/MM/AAAA</w:t>
            </w:r>
          </w:p>
        </w:tc>
      </w:tr>
      <w:tr w:rsidR="0071214C" w14:paraId="1BE40D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3BDF7" w14:textId="77777777" w:rsidR="0071214C" w:rsidRDefault="00400E19">
            <w:r>
              <w:rPr>
                <w:sz w:val="19"/>
                <w:szCs w:val="19"/>
              </w:rPr>
              <w:lastRenderedPageBreak/>
              <w:t>Sanguíneo Avanzado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BB386" w14:textId="77777777" w:rsidR="0071214C" w:rsidRDefault="00400E19">
            <w:r>
              <w:rPr>
                <w:sz w:val="19"/>
                <w:szCs w:val="19"/>
              </w:rPr>
              <w:t xml:space="preserve">Fila 1 de la hoja </w:t>
            </w:r>
            <w:r>
              <w:rPr>
                <w:b/>
                <w:bCs/>
                <w:sz w:val="19"/>
                <w:szCs w:val="19"/>
              </w:rPr>
              <w:t>MAESTRO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31331" w14:textId="77777777" w:rsidR="0071214C" w:rsidRDefault="00400E19">
            <w:r>
              <w:rPr>
                <w:sz w:val="19"/>
                <w:szCs w:val="19"/>
              </w:rPr>
              <w:t>id_digisalud, Fecha_Ingreso y las columnas de laboratorio de la plantilla</w:t>
            </w:r>
          </w:p>
        </w:tc>
      </w:tr>
      <w:tr w:rsidR="0071214C" w14:paraId="377D4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5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F42FE0" w14:textId="77777777" w:rsidR="0071214C" w:rsidRDefault="00400E19">
            <w:r>
              <w:rPr>
                <w:sz w:val="19"/>
                <w:szCs w:val="19"/>
              </w:rPr>
              <w:t>Vitales</w:t>
            </w:r>
          </w:p>
        </w:tc>
        <w:tc>
          <w:tcPr>
            <w:tcW w:w="2152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DD6963" w14:textId="77777777" w:rsidR="0071214C" w:rsidRDefault="00400E19">
            <w:r>
              <w:rPr>
                <w:sz w:val="19"/>
                <w:szCs w:val="19"/>
              </w:rPr>
              <w:t>Fila 1</w:t>
            </w:r>
          </w:p>
        </w:tc>
        <w:tc>
          <w:tcPr>
            <w:tcW w:w="5149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20B99B" w14:textId="77777777" w:rsidR="0071214C" w:rsidRDefault="00400E19">
            <w:r>
              <w:rPr>
                <w:sz w:val="19"/>
                <w:szCs w:val="19"/>
              </w:rPr>
              <w:t>id_digisalud, nombres, apellidos, Temperatura (°C), TA_SISTOLICA, TA_DIASTOLICA, Frecuencia Cardíaca (lpm), Frecuencia Respiratoria (rpm), Saturacion de Oxigeno, Fecha de Evaluacion</w:t>
            </w:r>
          </w:p>
        </w:tc>
      </w:tr>
    </w:tbl>
    <w:p w14:paraId="5B91924E" w14:textId="77777777" w:rsidR="0071214C" w:rsidRDefault="0071214C">
      <w:pPr>
        <w:spacing w:after="100"/>
      </w:pPr>
    </w:p>
    <w:p w14:paraId="7AA69A04" w14:textId="77777777" w:rsidR="0071214C" w:rsidRDefault="00400E19">
      <w:pPr>
        <w:pStyle w:val="Ttulo2"/>
      </w:pPr>
      <w:bookmarkStart w:id="6" w:name="_Toc242974961"/>
      <w:r>
        <w:t>4.3 Resultado de la carga</w:t>
      </w:r>
      <w:bookmarkEnd w:id="6"/>
    </w:p>
    <w:p w14:paraId="646F89E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Carga exitosa</w:t>
      </w:r>
      <w:r>
        <w:t xml:space="preserve"> (verde): muestra cuántos registros se guardaron. En beneficiarios se detallan personas, pacientes, escolaridades, autorizaciones y familiares.</w:t>
      </w:r>
    </w:p>
    <w:p w14:paraId="260B60AE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Registros ya existentes</w:t>
      </w:r>
      <w:r>
        <w:t xml:space="preserve"> (amarillo): datos que ya estaban en el sistema y se omitieron. No es un error.</w:t>
      </w:r>
    </w:p>
    <w:p w14:paraId="1D88B84C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Error</w:t>
      </w:r>
      <w:r>
        <w:t xml:space="preserve"> (rojo): indica la fila y el motivo. </w:t>
      </w:r>
      <w:r>
        <w:rPr>
          <w:b/>
          <w:bCs/>
        </w:rPr>
        <w:t>Si hay errores no se guarda nada</w:t>
      </w:r>
      <w:r>
        <w:t>: corrige el archivo y vuelve a cargarlo completo.</w:t>
      </w:r>
    </w:p>
    <w:p w14:paraId="21130138" w14:textId="77777777" w:rsidR="0071214C" w:rsidRDefault="00400E19">
      <w:pPr>
        <w:spacing w:after="120"/>
      </w:pPr>
      <w:r>
        <w:t xml:space="preserve">Para hacer otra carga, pulsa </w:t>
      </w:r>
      <w:r>
        <w:rPr>
          <w:b/>
          <w:bCs/>
        </w:rPr>
        <w:t>Nueva carga</w:t>
      </w:r>
      <w:r>
        <w:t>.</w:t>
      </w:r>
    </w:p>
    <w:p w14:paraId="7122915D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>si una persona ya existe (mismo ID Digisalud o cédula), el sistema la reutiliza en lugar de duplicarla.</w:t>
      </w:r>
    </w:p>
    <w:p w14:paraId="562F9CB0" w14:textId="77777777" w:rsidR="0071214C" w:rsidRDefault="00400E19">
      <w:pPr>
        <w:pStyle w:val="Ttulo1"/>
        <w:pageBreakBefore/>
      </w:pPr>
      <w:bookmarkStart w:id="7" w:name="_Toc242974962"/>
      <w:r>
        <w:lastRenderedPageBreak/>
        <w:t>5. Descarga de plantillas</w:t>
      </w:r>
      <w:bookmarkEnd w:id="7"/>
    </w:p>
    <w:p w14:paraId="7B9AE82C" w14:textId="77777777" w:rsidR="0071214C" w:rsidRDefault="00400E19">
      <w:pPr>
        <w:spacing w:after="120"/>
      </w:pPr>
      <w:r>
        <w:t xml:space="preserve">Desde </w:t>
      </w:r>
      <w:r>
        <w:rPr>
          <w:b/>
          <w:bCs/>
        </w:rPr>
        <w:t>Descargas</w:t>
      </w:r>
      <w:r>
        <w:t xml:space="preserve"> en el menú lateral, o desde los enlaces de la parte superior de la pantalla de carga, puedes obtener: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36"/>
        <w:gridCol w:w="5824"/>
      </w:tblGrid>
      <w:tr w:rsidR="0071214C" w14:paraId="644BF6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9D0D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Opción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5D1DC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Úsala para</w:t>
            </w:r>
          </w:p>
        </w:tc>
      </w:tr>
      <w:tr w:rsidR="0071214C" w14:paraId="64F725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4C237" w14:textId="77777777" w:rsidR="0071214C" w:rsidRDefault="00400E19">
            <w:r>
              <w:rPr>
                <w:sz w:val="19"/>
                <w:szCs w:val="19"/>
              </w:rPr>
              <w:t>Plantilla Beneficiario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B9BDC" w14:textId="77777777" w:rsidR="0071214C" w:rsidRDefault="00400E19">
            <w:r>
              <w:rPr>
                <w:sz w:val="19"/>
                <w:szCs w:val="19"/>
              </w:rPr>
              <w:t>Registrar beneficiarios y sus representantes</w:t>
            </w:r>
          </w:p>
        </w:tc>
      </w:tr>
      <w:tr w:rsidR="0071214C" w14:paraId="5BB29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6B821A" w14:textId="77777777" w:rsidR="0071214C" w:rsidRDefault="00400E19">
            <w:r>
              <w:rPr>
                <w:sz w:val="19"/>
                <w:szCs w:val="19"/>
              </w:rPr>
              <w:t>Plantilla Antropometría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B1FDF" w14:textId="77777777" w:rsidR="0071214C" w:rsidRDefault="00400E19">
            <w:r>
              <w:rPr>
                <w:sz w:val="19"/>
                <w:szCs w:val="19"/>
              </w:rPr>
              <w:t>Peso, talla y medidas</w:t>
            </w:r>
          </w:p>
        </w:tc>
      </w:tr>
      <w:tr w:rsidR="0071214C" w14:paraId="02C01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0F19F" w14:textId="77777777" w:rsidR="0071214C" w:rsidRDefault="00400E19">
            <w:r>
              <w:rPr>
                <w:sz w:val="19"/>
                <w:szCs w:val="19"/>
              </w:rPr>
              <w:t>Plantilla Sanguíneo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24E3B" w14:textId="77777777" w:rsidR="0071214C" w:rsidRDefault="00400E19">
            <w:r>
              <w:rPr>
                <w:sz w:val="19"/>
                <w:szCs w:val="19"/>
              </w:rPr>
              <w:t>Hemoglobina, glucosa, hematocrito, glóbulos blancos y plaquetas</w:t>
            </w:r>
          </w:p>
        </w:tc>
      </w:tr>
      <w:tr w:rsidR="0071214C" w14:paraId="3022E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118104" w14:textId="77777777" w:rsidR="0071214C" w:rsidRDefault="00400E19">
            <w:r>
              <w:rPr>
                <w:sz w:val="19"/>
                <w:szCs w:val="19"/>
              </w:rPr>
              <w:t>Plantilla Sanguíneo Avanzado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8F2FA1" w14:textId="77777777" w:rsidR="0071214C" w:rsidRDefault="00400E19">
            <w:r>
              <w:rPr>
                <w:sz w:val="19"/>
                <w:szCs w:val="19"/>
              </w:rPr>
              <w:t>Panel de laboratorio completo (hoja MAESTRO)</w:t>
            </w:r>
          </w:p>
        </w:tc>
      </w:tr>
      <w:tr w:rsidR="0071214C" w14:paraId="40186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D16BA" w14:textId="77777777" w:rsidR="0071214C" w:rsidRDefault="00400E19">
            <w:r>
              <w:rPr>
                <w:sz w:val="19"/>
                <w:szCs w:val="19"/>
              </w:rPr>
              <w:t>Plantilla Vitales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FDC918" w14:textId="77777777" w:rsidR="0071214C" w:rsidRDefault="00400E19">
            <w:r>
              <w:rPr>
                <w:sz w:val="19"/>
                <w:szCs w:val="19"/>
              </w:rPr>
              <w:t>Temperatura, tensión arterial, frecuencias y saturación</w:t>
            </w:r>
          </w:p>
        </w:tc>
      </w:tr>
      <w:tr w:rsidR="0071214C" w14:paraId="2B28D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3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2B184" w14:textId="77777777" w:rsidR="0071214C" w:rsidRDefault="00400E19">
            <w:r>
              <w:rPr>
                <w:sz w:val="19"/>
                <w:szCs w:val="19"/>
              </w:rPr>
              <w:t>Manual de Usuario</w:t>
            </w:r>
          </w:p>
        </w:tc>
        <w:tc>
          <w:tcPr>
            <w:tcW w:w="582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50C880" w14:textId="77777777" w:rsidR="0071214C" w:rsidRDefault="00400E19">
            <w:r>
              <w:rPr>
                <w:sz w:val="19"/>
                <w:szCs w:val="19"/>
              </w:rPr>
              <w:t>Este documento</w:t>
            </w:r>
          </w:p>
        </w:tc>
      </w:tr>
    </w:tbl>
    <w:p w14:paraId="58938B35" w14:textId="77777777" w:rsidR="0071214C" w:rsidRDefault="0071214C">
      <w:pPr>
        <w:spacing w:after="100"/>
      </w:pPr>
    </w:p>
    <w:p w14:paraId="2F5045D3" w14:textId="77777777" w:rsidR="0071214C" w:rsidRDefault="00400E19">
      <w:pPr>
        <w:pStyle w:val="Ttulo1"/>
        <w:pageBreakBefore/>
      </w:pPr>
      <w:bookmarkStart w:id="8" w:name="_Toc242974963"/>
      <w:r>
        <w:lastRenderedPageBreak/>
        <w:t>6. Gestión de usuarios</w:t>
      </w:r>
      <w:bookmarkEnd w:id="8"/>
    </w:p>
    <w:p w14:paraId="359373C3" w14:textId="77777777" w:rsidR="0071214C" w:rsidRDefault="00400E19">
      <w:pPr>
        <w:spacing w:after="120"/>
      </w:pPr>
      <w:r>
        <w:t xml:space="preserve">Lista las cuentas activas de las organizaciones aliadas. Puedes filtrar por </w:t>
      </w:r>
      <w:r>
        <w:rPr>
          <w:b/>
          <w:bCs/>
        </w:rPr>
        <w:t>País</w:t>
      </w:r>
      <w:r>
        <w:t xml:space="preserve">, </w:t>
      </w:r>
      <w:r>
        <w:rPr>
          <w:b/>
          <w:bCs/>
        </w:rPr>
        <w:t>Organización</w:t>
      </w:r>
      <w:r>
        <w:t xml:space="preserve"> o buscar por nombre, apellido o correo; la búsqueda se aplica sola al escribir 3 letras o más.</w:t>
      </w:r>
    </w:p>
    <w:p w14:paraId="74CCDDF2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0A574AA" wp14:editId="1679913A">
            <wp:extent cx="5943600" cy="3533775"/>
            <wp:effectExtent l="0" t="0" r="0" b="0"/>
            <wp:docPr id="611032397" name="05_usuarios" descr="Gestión de usuarios (datos de ejemplo)." title="Gestión de usu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B928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4. Gestión de usuarios (datos de ejemplo).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6"/>
        <w:gridCol w:w="6864"/>
      </w:tblGrid>
      <w:tr w:rsidR="0071214C" w14:paraId="2C0045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08056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Botón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82780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Acción</w:t>
            </w:r>
          </w:p>
        </w:tc>
      </w:tr>
      <w:tr w:rsidR="0071214C" w14:paraId="3CFC2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8E301" w14:textId="77777777" w:rsidR="0071214C" w:rsidRDefault="00400E19">
            <w:r>
              <w:rPr>
                <w:sz w:val="19"/>
                <w:szCs w:val="19"/>
              </w:rPr>
              <w:t>Sobre (✉)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A95A5B" w14:textId="77777777" w:rsidR="0071214C" w:rsidRDefault="00400E19">
            <w:r>
              <w:rPr>
                <w:sz w:val="19"/>
                <w:szCs w:val="19"/>
              </w:rPr>
              <w:t>Cambiar el correo con el que el usuario inicia sesión</w:t>
            </w:r>
          </w:p>
        </w:tc>
      </w:tr>
      <w:tr w:rsidR="0071214C" w14:paraId="0740A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B48CC" w14:textId="77777777" w:rsidR="0071214C" w:rsidRDefault="00400E19">
            <w:r>
              <w:rPr>
                <w:sz w:val="19"/>
                <w:szCs w:val="19"/>
              </w:rPr>
              <w:t>Candado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4918E" w14:textId="77777777" w:rsidR="0071214C" w:rsidRDefault="00400E19">
            <w:r>
              <w:rPr>
                <w:sz w:val="19"/>
                <w:szCs w:val="19"/>
              </w:rPr>
              <w:t>Asignar una nueva contraseña (mínimo 8 caracteres)</w:t>
            </w:r>
          </w:p>
        </w:tc>
      </w:tr>
      <w:tr w:rsidR="0071214C" w14:paraId="1B7F0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9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6E12B" w14:textId="77777777" w:rsidR="0071214C" w:rsidRDefault="00400E19">
            <w:r>
              <w:rPr>
                <w:sz w:val="19"/>
                <w:szCs w:val="19"/>
              </w:rPr>
              <w:t>Persona tachada</w:t>
            </w:r>
          </w:p>
        </w:tc>
        <w:tc>
          <w:tcPr>
            <w:tcW w:w="686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907DA" w14:textId="77777777" w:rsidR="0071214C" w:rsidRDefault="00400E19">
            <w:r>
              <w:rPr>
                <w:sz w:val="19"/>
                <w:szCs w:val="19"/>
              </w:rPr>
              <w:t>Bloquear el usuario: no podrá iniciar sesión. Pide confirmación antes de aplicar</w:t>
            </w:r>
          </w:p>
        </w:tc>
      </w:tr>
    </w:tbl>
    <w:p w14:paraId="74381F35" w14:textId="77777777" w:rsidR="0071214C" w:rsidRDefault="0071214C">
      <w:pPr>
        <w:spacing w:after="100"/>
      </w:pPr>
    </w:p>
    <w:p w14:paraId="2812228D" w14:textId="77777777" w:rsidR="0071214C" w:rsidRDefault="00400E19">
      <w:pPr>
        <w:pStyle w:val="Ttulo1"/>
        <w:pageBreakBefore/>
      </w:pPr>
      <w:bookmarkStart w:id="9" w:name="_Toc242974964"/>
      <w:r>
        <w:lastRenderedPageBreak/>
        <w:t>7. Gestión de jornadas</w:t>
      </w:r>
      <w:bookmarkEnd w:id="9"/>
    </w:p>
    <w:p w14:paraId="5AC43D15" w14:textId="77777777" w:rsidR="0071214C" w:rsidRDefault="00400E19">
      <w:pPr>
        <w:spacing w:after="120"/>
      </w:pPr>
      <w:r>
        <w:t xml:space="preserve">Menú </w:t>
      </w:r>
      <w:r>
        <w:rPr>
          <w:b/>
          <w:bCs/>
        </w:rPr>
        <w:t>Jornadas › Gestionar Jornadas</w:t>
      </w:r>
      <w:r>
        <w:t>. Muestra las jornadas del país, de la más reciente a la más antigua.</w:t>
      </w:r>
    </w:p>
    <w:p w14:paraId="356841DF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C50E19" wp14:editId="32BABF7B">
            <wp:extent cx="5715000" cy="5972175"/>
            <wp:effectExtent l="0" t="0" r="0" b="0"/>
            <wp:docPr id="623070415" name="06_jornadas" descr="Gestión de jornadas con paginación." title="Gestión de jornadas con pagin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3C96C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5. Gestión de jornadas con paginación.</w:t>
      </w:r>
    </w:p>
    <w:p w14:paraId="3B432407" w14:textId="77777777" w:rsidR="0071214C" w:rsidRDefault="00400E19">
      <w:pPr>
        <w:pStyle w:val="Ttulo2"/>
      </w:pPr>
      <w:bookmarkStart w:id="10" w:name="_Toc242974965"/>
      <w:r>
        <w:t>7.1 Filtros y resumen</w:t>
      </w:r>
      <w:bookmarkEnd w:id="10"/>
    </w:p>
    <w:p w14:paraId="19C9FAAF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Filtra por </w:t>
      </w:r>
      <w:r>
        <w:rPr>
          <w:b/>
          <w:bCs/>
        </w:rPr>
        <w:t>País</w:t>
      </w:r>
      <w:r>
        <w:t xml:space="preserve">, busca por </w:t>
      </w:r>
      <w:r>
        <w:rPr>
          <w:b/>
          <w:bCs/>
        </w:rPr>
        <w:t>nombre</w:t>
      </w:r>
      <w:r>
        <w:t xml:space="preserve"> o elige un </w:t>
      </w:r>
      <w:r>
        <w:rPr>
          <w:b/>
          <w:bCs/>
        </w:rPr>
        <w:t>Estatus</w:t>
      </w:r>
      <w:r>
        <w:t xml:space="preserve"> (Pendiente, Suspendida, En marcha, Finalizada, Cancelada).</w:t>
      </w:r>
    </w:p>
    <w:p w14:paraId="74A2D2C1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Los recuadros superiores muestran el total encontrado y cuántas jornadas están En marcha, Finalizadas y Pendientes.</w:t>
      </w:r>
    </w:p>
    <w:p w14:paraId="257C2562" w14:textId="77777777" w:rsidR="0071214C" w:rsidRDefault="00400E19">
      <w:pPr>
        <w:pStyle w:val="Ttulo2"/>
      </w:pPr>
      <w:bookmarkStart w:id="11" w:name="_Toc242974966"/>
      <w:r>
        <w:lastRenderedPageBreak/>
        <w:t>7.2 Cantidad por página</w:t>
      </w:r>
      <w:bookmarkEnd w:id="11"/>
    </w:p>
    <w:p w14:paraId="26B2F067" w14:textId="77777777" w:rsidR="0071214C" w:rsidRDefault="00400E19">
      <w:pPr>
        <w:spacing w:after="120"/>
      </w:pPr>
      <w:r>
        <w:t xml:space="preserve">En </w:t>
      </w:r>
      <w:r>
        <w:rPr>
          <w:b/>
          <w:bCs/>
        </w:rPr>
        <w:t>Mostrar las últimas</w:t>
      </w:r>
      <w:r>
        <w:t xml:space="preserve"> elige </w:t>
      </w:r>
      <w:r>
        <w:rPr>
          <w:b/>
          <w:bCs/>
        </w:rPr>
        <w:t>10, 20, 50 o Todas</w:t>
      </w:r>
      <w:r>
        <w:t>. Usa los números de la parte inferior (« 1 2 3 … ») para cambiar de página. Los filtros se mantienen al cambiar de página.</w:t>
      </w:r>
    </w:p>
    <w:p w14:paraId="39BD640E" w14:textId="77777777" w:rsidR="0071214C" w:rsidRDefault="00400E19">
      <w:pPr>
        <w:pStyle w:val="Ttulo2"/>
      </w:pPr>
      <w:bookmarkStart w:id="12" w:name="_Toc242974967"/>
      <w:r>
        <w:t>7.3 Editar una jornada</w:t>
      </w:r>
      <w:bookmarkEnd w:id="12"/>
    </w:p>
    <w:p w14:paraId="31B42F40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Lápiz: cambia el </w:t>
      </w:r>
      <w:r>
        <w:rPr>
          <w:b/>
          <w:bCs/>
        </w:rPr>
        <w:t>nombre</w:t>
      </w:r>
      <w:r>
        <w:t xml:space="preserve"> de la jornada.</w:t>
      </w:r>
    </w:p>
    <w:p w14:paraId="68856CA2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 xml:space="preserve">Flechas circulares: cambia el </w:t>
      </w:r>
      <w:r>
        <w:rPr>
          <w:b/>
          <w:bCs/>
        </w:rPr>
        <w:t>estatus</w:t>
      </w:r>
      <w:r>
        <w:t>. Al guardar, sigues en la misma página.</w:t>
      </w:r>
    </w:p>
    <w:p w14:paraId="61A58081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50A8D3" wp14:editId="4E698A02">
            <wp:extent cx="4953000" cy="2943225"/>
            <wp:effectExtent l="0" t="0" r="0" b="0"/>
            <wp:docPr id="1483906431" name="07_jornadas_estatus" descr="Cambio de estatus de una jornada." title="Cambio de estatus de una jorn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FC628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6. Cambio de estatus de una jornada.</w:t>
      </w:r>
    </w:p>
    <w:p w14:paraId="1AA1B896" w14:textId="77777777" w:rsidR="0071214C" w:rsidRDefault="00400E19">
      <w:pPr>
        <w:pStyle w:val="Ttulo1"/>
        <w:pageBreakBefore/>
      </w:pPr>
      <w:bookmarkStart w:id="13" w:name="_Toc242974968"/>
      <w:r>
        <w:lastRenderedPageBreak/>
        <w:t>8. Beneficiarios</w:t>
      </w:r>
      <w:bookmarkEnd w:id="13"/>
    </w:p>
    <w:p>
      <w:pPr>
        <w:spacing w:after="120"/>
      </w:pPr>
      <w:r>
        <w:t xml:space="preserve">Menú </w:t>
      </w:r>
      <w:r>
        <w:rPr>
          <w:b/>
          <w:bCs/>
        </w:rPr>
        <w:t xml:space="preserve">Beneficiarios › Gestionar Beneficiarios</w:t>
      </w:r>
      <w:r>
        <w:t xml:space="preserve">. Permite consultar y corregir los datos de identidad de las personas atendidas. Si encuentras a una misma persona registrada dos veces, usa </w:t>
      </w:r>
      <w:r>
        <w:rPr>
          <w:b/>
          <w:bCs/>
        </w:rPr>
        <w:t xml:space="preserve">Unificar Duplicados</w:t>
      </w:r>
      <w:r>
        <w:t xml:space="preserve"> (sección 12).</w:t>
      </w:r>
    </w:p>
    <w:p w14:paraId="47925495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E04305" wp14:editId="5377FDEB">
            <wp:extent cx="5943600" cy="3533775"/>
            <wp:effectExtent l="0" t="0" r="0" b="0"/>
            <wp:docPr id="809580390" name="08_beneficiarios" descr="Listado de beneficiarios (datos de ejemplo)." title="Listado de benefici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3AE25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7. Listado de beneficiarios (datos de ejemplo).</w:t>
      </w:r>
    </w:p>
    <w:p w14:paraId="14FCAF5D" w14:textId="77777777" w:rsidR="0071214C" w:rsidRDefault="00400E19">
      <w:pPr>
        <w:pStyle w:val="Ttulo2"/>
      </w:pPr>
      <w:bookmarkStart w:id="14" w:name="_Toc242974969"/>
      <w:r>
        <w:t>8.1 Filtros</w:t>
      </w:r>
      <w:bookmarkEnd w:id="14"/>
    </w:p>
    <w:p w14:paraId="3CE0482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País</w:t>
      </w:r>
      <w:r>
        <w:t>: por defecto, Venezuela.</w:t>
      </w:r>
    </w:p>
    <w:p w14:paraId="033D7B1B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Organización</w:t>
      </w:r>
      <w:r>
        <w:t>: por defecto, Digisalud. Se muestran los beneficiarios atendidos en jornadas o centros de esa organización.</w:t>
      </w:r>
    </w:p>
    <w:p w14:paraId="68A87A58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Buscar</w:t>
      </w:r>
      <w:r>
        <w:t>: por ID Digisalud, nombre o apellido.</w:t>
      </w:r>
    </w:p>
    <w:p w14:paraId="226A8360" w14:textId="77777777" w:rsidR="0071214C" w:rsidRDefault="00400E19">
      <w:pPr>
        <w:spacing w:after="120"/>
      </w:pPr>
      <w:r>
        <w:t>La tabla muestra 50 beneficiarios por página: ID Digisalud, nombres, apellidos, sexo y fecha de nacimiento.</w:t>
      </w:r>
    </w:p>
    <w:p w14:paraId="6B3EB896" w14:textId="77777777" w:rsidR="0071214C" w:rsidRDefault="00400E19">
      <w:pPr>
        <w:pStyle w:val="Ttulo2"/>
      </w:pPr>
      <w:bookmarkStart w:id="15" w:name="_Toc242974970"/>
      <w:r>
        <w:t>8.2 Editar un beneficiario</w:t>
      </w:r>
      <w:bookmarkEnd w:id="15"/>
    </w:p>
    <w:p w14:paraId="603C53F7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>Pulsa el botón de edición (lápiz) de la fila.</w:t>
      </w:r>
    </w:p>
    <w:p w14:paraId="056E2624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Corrige </w:t>
      </w:r>
      <w:r>
        <w:rPr>
          <w:b/>
          <w:bCs/>
        </w:rPr>
        <w:t>Nombres</w:t>
      </w:r>
      <w:r>
        <w:t xml:space="preserve">, </w:t>
      </w:r>
      <w:r>
        <w:rPr>
          <w:b/>
          <w:bCs/>
        </w:rPr>
        <w:t>Apellidos</w:t>
      </w:r>
      <w:r>
        <w:t xml:space="preserve">, </w:t>
      </w:r>
      <w:r>
        <w:rPr>
          <w:b/>
          <w:bCs/>
        </w:rPr>
        <w:t>Sexo</w:t>
      </w:r>
      <w:r>
        <w:t xml:space="preserve"> o </w:t>
      </w:r>
      <w:r>
        <w:rPr>
          <w:b/>
          <w:bCs/>
        </w:rPr>
        <w:t>Fecha de nacimiento</w:t>
      </w:r>
      <w:r>
        <w:t>.</w:t>
      </w:r>
    </w:p>
    <w:p w14:paraId="6DB9ECC5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Revisa el </w:t>
      </w:r>
      <w:r>
        <w:rPr>
          <w:b/>
          <w:bCs/>
        </w:rPr>
        <w:t>ID Digisalud</w:t>
      </w:r>
      <w:r>
        <w:t>: se recalcula solo mientras escribes y debajo aparece el ID anterior.</w:t>
      </w:r>
    </w:p>
    <w:p w14:paraId="10BD3C87" w14:textId="77777777" w:rsidR="0071214C" w:rsidRDefault="00400E19">
      <w:pPr>
        <w:pStyle w:val="Prrafodelista"/>
        <w:numPr>
          <w:ilvl w:val="0"/>
          <w:numId w:val="5"/>
        </w:numPr>
        <w:spacing w:after="70"/>
      </w:pPr>
      <w:r>
        <w:t xml:space="preserve">Pulsa </w:t>
      </w:r>
      <w:r>
        <w:rPr>
          <w:b/>
          <w:bCs/>
        </w:rPr>
        <w:t>Guardar</w:t>
      </w:r>
      <w:r>
        <w:t>.</w:t>
      </w:r>
    </w:p>
    <w:p w14:paraId="46C7BD5E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D54F7D0" wp14:editId="7FB3BF6D">
            <wp:extent cx="5715000" cy="3390900"/>
            <wp:effectExtent l="0" t="0" r="0" b="0"/>
            <wp:docPr id="1527049830" name="09_beneficiario_editar" descr="Edición: al cambiar la fecha, el ID Digisalud se actualiza automáticamente." title="Edición: al cambiar la fecha, el ID Digisalud se actualiza automáticam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88D1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8. Edición: al cambiar la fecha, el ID Digisalud se actualiza automáticamente.</w:t>
      </w:r>
    </w:p>
    <w:p w14:paraId="7E08E824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el </w:t>
      </w:r>
      <w:r>
        <w:rPr>
          <w:b/>
          <w:bCs/>
        </w:rPr>
        <w:t>ID Digisalud no se puede escribir a mano</w:t>
      </w:r>
      <w:r>
        <w:t xml:space="preserve">. Se forma con el país, el sexo, las primeras letras de los nombres y apellidos, y la fecha de nacimiento. Por ejemplo, ANA SOFÍA PÉREZ GÓMEZ, F, 14/03/2012 → </w:t>
      </w:r>
      <w:r>
        <w:rPr>
          <w:b/>
          <w:bCs/>
        </w:rPr>
        <w:t>VEFANASPERG20120314</w:t>
      </w:r>
      <w:r>
        <w:t>.</w:t>
      </w:r>
    </w:p>
    <w:p w14:paraId="36BEAFFB" w14:textId="77777777" w:rsidR="0071214C" w:rsidRDefault="00400E19">
      <w:pPr>
        <w:pStyle w:val="Ttulo2"/>
      </w:pPr>
      <w:bookmarkStart w:id="16" w:name="_Toc242974971"/>
      <w:r>
        <w:t>8.3 Si el ID ya existe</w:t>
      </w:r>
      <w:bookmarkEnd w:id="16"/>
    </w:p>
    <w:p w14:paraId="4C71F03F" w14:textId="77777777" w:rsidR="0071214C" w:rsidRDefault="00400E19">
      <w:pPr>
        <w:spacing w:after="120"/>
      </w:pPr>
      <w:r>
        <w:t xml:space="preserve">Si los datos nuevos generan un ID que ya pertenece a </w:t>
      </w:r>
      <w:r>
        <w:rPr>
          <w:b/>
          <w:bCs/>
        </w:rPr>
        <w:t>otra persona</w:t>
      </w:r>
      <w:r>
        <w:t xml:space="preserve">, el sistema </w:t>
      </w:r>
      <w:r>
        <w:rPr>
          <w:b/>
          <w:bCs/>
        </w:rPr>
        <w:t>no guarda los cambios</w:t>
      </w:r>
      <w:r>
        <w:t xml:space="preserve"> y muestra el aviso en rojo dentro de la ventana, con el ID y el nombre de esa persona.</w:t>
      </w:r>
    </w:p>
    <w:p w14:paraId="4A1A8657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DC3A2C6" wp14:editId="4548483E">
            <wp:extent cx="5715000" cy="3390900"/>
            <wp:effectExtent l="0" t="0" r="0" b="0"/>
            <wp:docPr id="673798835" name="10_beneficiario_duplicado" descr="Aviso de ID Digisalud duplicado (datos de ejemplo)." title="Aviso de ID Digisalud duplicad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08F3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9. Aviso de ID Digisalud duplicado (datos de ejemplo).</w:t>
      </w:r>
    </w:p>
    <w:p>
      <w:pPr>
        <w:spacing w:after="120"/>
      </w:pPr>
      <w:r>
        <w:t xml:space="preserve">En ese caso, verifica si se trata de la </w:t>
      </w:r>
      <w:r>
        <w:rPr>
          <w:b/>
          <w:bCs/>
        </w:rPr>
        <w:t xml:space="preserve">misma persona registrada dos veces</w:t>
      </w:r>
      <w:r>
        <w:t xml:space="preserve">. Si es así, no hagas el cambio: usa </w:t>
      </w:r>
      <w:r>
        <w:rPr>
          <w:b/>
          <w:bCs/>
        </w:rPr>
        <w:t xml:space="preserve">Beneficiarios › Unificar Duplicados</w:t>
      </w:r>
      <w:r>
        <w:t xml:space="preserve"> para unir los dos registros (sección 12). Si no estás seguro, repórtalo al administrador del sistema.</w:t>
      </w:r>
    </w:p>
    <w:p w14:paraId="571580A9" w14:textId="77777777" w:rsidR="0071214C" w:rsidRDefault="00400E19">
      <w:pPr>
        <w:pStyle w:val="Ttulo1"/>
        <w:pageBreakBefore/>
      </w:pPr>
      <w:bookmarkStart w:id="17" w:name="_Toc242974972"/>
      <w:r>
        <w:lastRenderedPageBreak/>
        <w:t>9. Copiar beneficiarios entre jornadas (J-J)</w:t>
      </w:r>
      <w:bookmarkEnd w:id="17"/>
    </w:p>
    <w:p w14:paraId="6EF5BCBE" w14:textId="77777777" w:rsidR="0071214C" w:rsidRDefault="00400E19">
      <w:pPr>
        <w:spacing w:after="120"/>
      </w:pPr>
      <w:r>
        <w:t xml:space="preserve">Menú </w:t>
      </w:r>
      <w:r>
        <w:rPr>
          <w:b/>
          <w:bCs/>
        </w:rPr>
        <w:t>Jornadas › Copiar Beneficiarios J-J</w:t>
      </w:r>
      <w:r>
        <w:t>. Sirve cuando los beneficiarios de una jornada se van a evaluar de nuevo en otra. Por ejemplo, los niños de la jornada 1 se evaluarán en la jornada 2.</w:t>
      </w:r>
    </w:p>
    <w:p w14:paraId="6456ADB2" w14:textId="77777777" w:rsidR="0071214C" w:rsidRDefault="00400E19">
      <w:pPr>
        <w:pStyle w:val="Ttulo2"/>
      </w:pPr>
      <w:bookmarkStart w:id="18" w:name="_Toc242974973"/>
      <w:r>
        <w:t>9.1 Paso a paso</w:t>
      </w:r>
      <w:bookmarkEnd w:id="18"/>
    </w:p>
    <w:p w14:paraId="6C527C6C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Elige el </w:t>
      </w:r>
      <w:r>
        <w:rPr>
          <w:b/>
          <w:bCs/>
        </w:rPr>
        <w:t>País</w:t>
      </w:r>
      <w:r>
        <w:t>.</w:t>
      </w:r>
    </w:p>
    <w:p w14:paraId="337C379E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En </w:t>
      </w:r>
      <w:r>
        <w:rPr>
          <w:b/>
          <w:bCs/>
        </w:rPr>
        <w:t>Jornada origen</w:t>
      </w:r>
      <w:r>
        <w:t xml:space="preserve"> elige la jornada de donde vienen los beneficiarios. Puedes escribir el ID o parte del nombre en el filtro que está sobre la lista.</w:t>
      </w:r>
    </w:p>
    <w:p w14:paraId="3F6E6FF5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En </w:t>
      </w:r>
      <w:r>
        <w:rPr>
          <w:b/>
          <w:bCs/>
        </w:rPr>
        <w:t>Jornada destino</w:t>
      </w:r>
      <w:r>
        <w:t xml:space="preserve"> elige la jornada nueva. Cada jornada muestra su estatus y la cantidad de beneficiarios que tiene.</w:t>
      </w:r>
    </w:p>
    <w:p w14:paraId="0AC9CF64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Aparece la lista de beneficiarios de la jornada origen, </w:t>
      </w:r>
      <w:r>
        <w:rPr>
          <w:b/>
          <w:bCs/>
        </w:rPr>
        <w:t>todos marcados</w:t>
      </w:r>
      <w:r>
        <w:t>.</w:t>
      </w:r>
    </w:p>
    <w:p w14:paraId="7B25EA71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rPr>
          <w:b/>
          <w:bCs/>
        </w:rPr>
        <w:t>Desmarca</w:t>
      </w:r>
      <w:r>
        <w:t xml:space="preserve"> con un clic a quienes </w:t>
      </w:r>
      <w:r>
        <w:rPr>
          <w:b/>
          <w:bCs/>
        </w:rPr>
        <w:t>no</w:t>
      </w:r>
      <w:r>
        <w:t xml:space="preserve"> van a la nueva jornada: su fila queda tachada.</w:t>
      </w:r>
    </w:p>
    <w:p w14:paraId="789FFD50" w14:textId="77777777" w:rsidR="0071214C" w:rsidRDefault="00400E19">
      <w:pPr>
        <w:pStyle w:val="Prrafodelista"/>
        <w:numPr>
          <w:ilvl w:val="0"/>
          <w:numId w:val="6"/>
        </w:numPr>
        <w:spacing w:after="70"/>
      </w:pPr>
      <w:r>
        <w:t xml:space="preserve">Pulsa </w:t>
      </w:r>
      <w:r>
        <w:rPr>
          <w:b/>
          <w:bCs/>
        </w:rPr>
        <w:t>Copiar N beneficiarios</w:t>
      </w:r>
      <w:r>
        <w:t xml:space="preserve"> y confirma.</w:t>
      </w:r>
    </w:p>
    <w:p w14:paraId="2CC5E777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0842DA" wp14:editId="34F94DE2">
            <wp:extent cx="4029075" cy="3905250"/>
            <wp:effectExtent l="0" t="0" r="0" b="0"/>
            <wp:docPr id="2075050688" name="12_copiar_lista" descr="Selección de beneficiarios: las filas tachadas no se copiarán (datos de ejemplo)." title="Selección de beneficiarios: las filas tachadas no se copiarán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8E62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10. Selección de beneficiarios: las filas tachadas no se copiarán (datos de ejemplo).</w:t>
      </w:r>
    </w:p>
    <w:p w14:paraId="1D5C0A63" w14:textId="77777777" w:rsidR="0071214C" w:rsidRDefault="00400E19">
      <w:pPr>
        <w:pStyle w:val="Ttulo2"/>
      </w:pPr>
      <w:bookmarkStart w:id="19" w:name="_Toc242974974"/>
      <w:r>
        <w:t>9.2 Herramientas de la lista</w:t>
      </w:r>
      <w:bookmarkEnd w:id="19"/>
    </w:p>
    <w:p w14:paraId="6F074810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Buscar</w:t>
      </w:r>
      <w:r>
        <w:t>: filtra por nombre, apellido, ID o escuela.</w:t>
      </w:r>
    </w:p>
    <w:p w14:paraId="05646E53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Marcar visibles</w:t>
      </w:r>
      <w:r>
        <w:t xml:space="preserve"> / </w:t>
      </w:r>
      <w:r>
        <w:rPr>
          <w:b/>
          <w:bCs/>
        </w:rPr>
        <w:t>Desmarcar visibles</w:t>
      </w:r>
      <w:r>
        <w:t>: aplica a todas las filas que se ven con la búsqueda actual.</w:t>
      </w:r>
    </w:p>
    <w:p w14:paraId="78E917D4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t>Los contadores muestran cuántos están seleccionados, cuántos hay en la jornada origen y cuántos ya están en la de destino.</w:t>
      </w:r>
    </w:p>
    <w:p w14:paraId="21440A44" w14:textId="77777777" w:rsidR="0071214C" w:rsidRDefault="00400E19">
      <w:pPr>
        <w:pStyle w:val="Prrafodelista"/>
        <w:numPr>
          <w:ilvl w:val="0"/>
          <w:numId w:val="2"/>
        </w:numPr>
        <w:spacing w:after="60"/>
      </w:pPr>
      <w:r>
        <w:lastRenderedPageBreak/>
        <w:t>Si cambias la jornada destino, se conservan las personas que desmarcaste. Si cambias la jornada origen, la lista empieza de nuevo.</w:t>
      </w:r>
    </w:p>
    <w:p w14:paraId="4A4A9C0F" w14:textId="77777777" w:rsidR="0071214C" w:rsidRDefault="00400E19">
      <w:pPr>
        <w:pStyle w:val="Ttulo2"/>
      </w:pPr>
      <w:bookmarkStart w:id="20" w:name="_Toc242974975"/>
      <w:r>
        <w:t>9.3 Beneficiarios que ya están en la jornada destino</w:t>
      </w:r>
      <w:bookmarkEnd w:id="20"/>
    </w:p>
    <w:p w14:paraId="2B51BE9F" w14:textId="77777777" w:rsidR="0071214C" w:rsidRDefault="00400E19">
      <w:pPr>
        <w:spacing w:after="120"/>
      </w:pPr>
      <w:r>
        <w:t xml:space="preserve">Aparecen con la etiqueta </w:t>
      </w:r>
      <w:r>
        <w:rPr>
          <w:b/>
          <w:bCs/>
        </w:rPr>
        <w:t>Ya en destino</w:t>
      </w:r>
      <w:r>
        <w:t xml:space="preserve"> y no se pueden marcar, para evitar duplicados.</w:t>
      </w:r>
    </w:p>
    <w:p w14:paraId="7A0AA510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2DA2C7" wp14:editId="00CAA32C">
            <wp:extent cx="5715000" cy="3390900"/>
            <wp:effectExtent l="0" t="0" r="0" b="0"/>
            <wp:docPr id="1348016981" name="15_copiar_ya_en_destino" descr="Beneficiarios que ya pertenecen a la jornada destino (datos de ejemplo)." title="Beneficiarios que ya pertenecen a la jornada destin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45B6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11. Beneficiarios que ya pertenecen a la jornada destino (datos de ejemplo).</w:t>
      </w:r>
    </w:p>
    <w:p w14:paraId="7F5E03FF" w14:textId="77777777" w:rsidR="0071214C" w:rsidRDefault="00400E19">
      <w:pPr>
        <w:pStyle w:val="Ttulo2"/>
      </w:pPr>
      <w:bookmarkStart w:id="21" w:name="_Toc242974976"/>
      <w:r>
        <w:lastRenderedPageBreak/>
        <w:t>9.4 Confirmación y resultado</w:t>
      </w:r>
      <w:bookmarkEnd w:id="21"/>
    </w:p>
    <w:p w14:paraId="54CC4645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E275F2" wp14:editId="22D3B024">
            <wp:extent cx="5334000" cy="3171825"/>
            <wp:effectExtent l="0" t="0" r="0" b="0"/>
            <wp:docPr id="1380408673" name="13_copiar_confirmar" descr="Confirmación antes de copiar." title="Confirmación antes de copi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AFFD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12. Confirmación antes de copiar.</w:t>
      </w:r>
    </w:p>
    <w:p w14:paraId="045C5E79" w14:textId="77777777" w:rsidR="0071214C" w:rsidRDefault="00400E19">
      <w:pPr>
        <w:spacing w:after="120"/>
      </w:pPr>
      <w:r>
        <w:t>Al terminar, una ventana indica cuántos beneficiarios se inscribieron y cuántas autorizaciones y registros de escolaridad se copiaron.</w:t>
      </w:r>
    </w:p>
    <w:p w14:paraId="66A0E819" w14:textId="77777777" w:rsidR="0071214C" w:rsidRDefault="00400E19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191166" wp14:editId="12BD3200">
            <wp:extent cx="5334000" cy="3171825"/>
            <wp:effectExtent l="0" t="0" r="0" b="0"/>
            <wp:docPr id="244732210" name="14_copiar_resultado" descr="Resultado de la copia." title="Resultado de la copi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045D" w14:textId="77777777" w:rsidR="0071214C" w:rsidRDefault="00400E19"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13. Resultado de la copia.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71214C" w14:paraId="0E3230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5323C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Qué se copia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50875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71214C" w14:paraId="4B6FC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CD0E8" w14:textId="77777777" w:rsidR="0071214C" w:rsidRDefault="00400E19">
            <w:r>
              <w:rPr>
                <w:sz w:val="19"/>
                <w:szCs w:val="19"/>
              </w:rPr>
              <w:t>Inscripción en la jornada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971E3D" w14:textId="77777777" w:rsidR="0071214C" w:rsidRDefault="00400E19">
            <w:r>
              <w:rPr>
                <w:sz w:val="19"/>
                <w:szCs w:val="19"/>
              </w:rPr>
              <w:t>Con la institución de la jornada destino</w:t>
            </w:r>
          </w:p>
        </w:tc>
      </w:tr>
      <w:tr w:rsidR="0071214C" w14:paraId="647D1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5F565" w14:textId="77777777" w:rsidR="0071214C" w:rsidRDefault="00400E19">
            <w:r>
              <w:rPr>
                <w:sz w:val="19"/>
                <w:szCs w:val="19"/>
              </w:rPr>
              <w:lastRenderedPageBreak/>
              <w:t>Autorizaciones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83EF38" w14:textId="77777777" w:rsidR="0071214C" w:rsidRDefault="00400E19">
            <w:r>
              <w:rPr>
                <w:sz w:val="19"/>
                <w:szCs w:val="19"/>
              </w:rPr>
              <w:t>Las mismas que el beneficiario tenía en la jornada origen</w:t>
            </w:r>
          </w:p>
        </w:tc>
      </w:tr>
      <w:tr w:rsidR="0071214C" w14:paraId="7E175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3038A" w14:textId="77777777" w:rsidR="0071214C" w:rsidRDefault="00400E19">
            <w:r>
              <w:rPr>
                <w:sz w:val="19"/>
                <w:szCs w:val="19"/>
              </w:rPr>
              <w:t>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B9886" w14:textId="77777777" w:rsidR="0071214C" w:rsidRDefault="00400E19">
            <w:r>
              <w:rPr>
                <w:sz w:val="19"/>
                <w:szCs w:val="19"/>
              </w:rPr>
              <w:t>Escuela, grado, sección y turno, tal como estaban en la jornada origen</w:t>
            </w:r>
          </w:p>
        </w:tc>
      </w:tr>
    </w:tbl>
    <w:p w14:paraId="5FE1A0C7" w14:textId="77777777" w:rsidR="0071214C" w:rsidRDefault="0071214C">
      <w:pPr>
        <w:spacing w:after="100"/>
      </w:pPr>
    </w:p>
    <w:p w14:paraId="6DE1ED19" w14:textId="77777777" w:rsidR="0071214C" w:rsidRDefault="00400E19"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>la copia se guarda completa o no se guarda: si ocurre un error, no se inscribe a nadie y puedes intentarlo de nuevo.</w:t>
      </w:r>
    </w:p>
    <w:p>
      <w:pPr>
        <w:pStyle w:val="Ttulo1"/>
        <w:pageBreakBefore/>
      </w:pPr>
      <w:bookmarkStart w:id="101" w:name="_Toc900000010"/>
      <w:r>
        <w:t>10. Gestión de centros</w:t>
      </w:r>
      <w:bookmarkEnd w:id="101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Gestionar Centros</w:t>
      </w:r>
      <w:r>
        <w:t xml:space="preserve">. Muestra los centros del país, del más reciente al más antiguo. Por ahora esta pantalla permite cambiar el nombre de un centro.</w:t>
      </w:r>
    </w:p>
    <w:p>
      <w:pPr>
        <w:pStyle w:val="Ttulo2"/>
      </w:pPr>
      <w:bookmarkStart w:id="102" w:name="_Toc900000011"/>
      <w:r>
        <w:t>10.1 Filtros y listado</w:t>
      </w:r>
      <w:bookmarkEnd w:id="102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País:</w:t>
      </w:r>
      <w:r>
        <w:t xml:space="preserve"> por defecto, Venezuela.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Buscar centro:</w:t>
      </w:r>
      <w:r>
        <w:t xml:space="preserve"> por nombre o por ID. La búsqueda se aplica sola al escribir 4 o más caracteres.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Mostrar los últimos:</w:t>
      </w:r>
      <w:r>
        <w:t xml:space="preserve"> elige 10, 20, 50 o Todos. Usa los números de la parte inferior para cambiar de página.</w:t>
      </w:r>
    </w:p>
    <w:p>
      <w:pPr>
        <w:spacing w:after="120"/>
      </w:pPr>
      <w:r>
        <w:t xml:space="preserve">La tabla muestra el ID del centro, su nombre y la cantidad de beneficiarios inscritos en él.</w:t>
      </w:r>
    </w:p>
    <w:p>
      <w:pPr>
        <w:pStyle w:val="Ttulo2"/>
      </w:pPr>
      <w:bookmarkStart w:id="103" w:name="_Toc900000012"/>
      <w:r>
        <w:t>10.2 Editar el nombre de un centro</w:t>
      </w:r>
      <w:bookmarkEnd w:id="103"/>
    </w:p>
    <w:p>
      <w:pPr>
        <w:pStyle w:val="Prrafodelista"/>
        <w:numPr>
          <w:ilvl w:val="0"/>
          <w:numId w:val="7"/>
        </w:numPr>
        <w:spacing w:after="70"/>
      </w:pPr>
      <w:r>
        <w:t xml:space="preserve">Pulsa el botón de lápiz de la fila del centro.</w:t>
      </w:r>
    </w:p>
    <w:p>
      <w:pPr>
        <w:pStyle w:val="Prrafodelista"/>
        <w:numPr>
          <w:ilvl w:val="0"/>
          <w:numId w:val="7"/>
        </w:numPr>
        <w:spacing w:after="70"/>
      </w:pPr>
      <w:r>
        <w:t xml:space="preserve">En la ventana </w:t>
      </w:r>
      <w:r>
        <w:rPr>
          <w:b/>
          <w:bCs/>
        </w:rPr>
        <w:t xml:space="preserve">Editar nombre de centro</w:t>
      </w:r>
      <w:r>
        <w:t xml:space="preserve">, escribe el nuevo nombre.</w:t>
      </w:r>
    </w:p>
    <w:p>
      <w:pPr>
        <w:pStyle w:val="Prrafodelista"/>
        <w:numPr>
          <w:ilvl w:val="0"/>
          <w:numId w:val="7"/>
        </w:numPr>
        <w:spacing w:after="70"/>
      </w:pPr>
      <w:r>
        <w:t xml:space="preserve">Pulsa </w:t>
      </w:r>
      <w:r>
        <w:rPr>
          <w:b/>
          <w:bCs/>
        </w:rPr>
        <w:t xml:space="preserve">Guardar cambios</w:t>
      </w:r>
      <w:r>
        <w:t xml:space="preserve">. La lista se actualiza con el nombre nuevo.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el nombre no puede quedar vacío ni superar 255 caracteres. Solo cambia el nombre visible: el ID del centro y sus beneficiarios no se modifican.</w:t>
      </w:r>
    </w:p>
    <w:p>
      <w:pPr>
        <w:pStyle w:val="Ttulo1"/>
        <w:pageBreakBefore/>
      </w:pPr>
      <w:bookmarkStart w:id="104" w:name="_Toc900000013"/>
      <w:r>
        <w:t>11. Copiar beneficiarios de una jornada a un centro (J-C)</w:t>
      </w:r>
      <w:bookmarkEnd w:id="104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Copiar Beneficiarios J-C</w:t>
      </w:r>
      <w:r>
        <w:t xml:space="preserve">. Sirve cuando los beneficiarios de una jornada también se van a atender en un centro. Funciona igual que la copia entre jornadas (sección 9); la diferencia es que el destino es un centro.</w:t>
      </w:r>
    </w:p>
    <w:p>
      <w:pPr>
        <w:pStyle w:val="Ttulo2"/>
      </w:pPr>
      <w:bookmarkStart w:id="105" w:name="_Toc900000014"/>
      <w:r>
        <w:t>11.1 Paso a paso</w:t>
      </w:r>
      <w:bookmarkEnd w:id="105"/>
    </w:p>
    <w:p>
      <w:pPr>
        <w:pStyle w:val="Prrafodelista"/>
        <w:numPr>
          <w:ilvl w:val="0"/>
          <w:numId w:val="8"/>
        </w:numPr>
        <w:spacing w:after="70"/>
      </w:pPr>
      <w:r>
        <w:t xml:space="preserve">Elige el </w:t>
      </w:r>
      <w:r>
        <w:rPr>
          <w:b/>
          <w:bCs/>
        </w:rPr>
        <w:t xml:space="preserve">País</w:t>
      </w:r>
      <w:r>
        <w:t xml:space="preserve">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En </w:t>
      </w:r>
      <w:r>
        <w:rPr>
          <w:b/>
          <w:bCs/>
        </w:rPr>
        <w:t xml:space="preserve">Jornada origen</w:t>
      </w:r>
      <w:r>
        <w:t xml:space="preserve"> elige la jornada de donde vienen los beneficiarios. Puedes escribir el ID o parte del nombre para filtrar.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En </w:t>
      </w:r>
      <w:r>
        <w:rPr>
          <w:b/>
          <w:bCs/>
        </w:rPr>
        <w:t xml:space="preserve">Centro destino</w:t>
      </w:r>
      <w:r>
        <w:t xml:space="preserve"> elige el centro donde serán inscritos. Cada centro muestra la cantidad de beneficiarios que ya tiene.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Aparece la lista de beneficiarios de la jornada origen, todos marcados.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Desmarca con un clic a quienes no van al centro: su fila queda tachada.</w:t>
      </w:r>
    </w:p>
    <w:p>
      <w:pPr>
        <w:pStyle w:val="Prrafodelista"/>
        <w:numPr>
          <w:ilvl w:val="0"/>
          <w:numId w:val="8"/>
        </w:numPr>
        <w:spacing w:after="70"/>
      </w:pPr>
      <w:r>
        <w:t xml:space="preserve">Pulsa </w:t>
      </w:r>
      <w:r>
        <w:rPr>
          <w:b/>
          <w:bCs/>
        </w:rPr>
        <w:t xml:space="preserve">Copiar N beneficiarios</w:t>
      </w:r>
      <w:r>
        <w:t xml:space="preserve"> y confirma.</w:t>
      </w:r>
    </w:p>
    <w:p>
      <w:pPr>
        <w:spacing w:after="120"/>
      </w:pPr>
      <w:r>
        <w:t xml:space="preserve">Las herramientas de la lista (buscar, marcar y desmarcar visibles, contadores) y la etiqueta </w:t>
      </w:r>
      <w:r>
        <w:rPr>
          <w:b/>
          <w:bCs/>
        </w:rPr>
        <w:t xml:space="preserve">Ya en destino</w:t>
      </w:r>
      <w:r>
        <w:t xml:space="preserve"> funcionan como en la sección 9. Un beneficiario que ya está inscrito en el centro no se puede marcar.</w:t>
      </w:r>
    </w:p>
    <w:p>
      <w:pPr>
        <w:pStyle w:val="Ttulo2"/>
      </w:pPr>
      <w:bookmarkStart w:id="106" w:name="_Toc900000015"/>
      <w:r>
        <w:t>11.2 Qué se copia</w:t>
      </w:r>
      <w:bookmarkEnd w:id="10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>
        <w:trPr>
          <w:tblHeader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copia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Inscripción en el centro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Con la institución del centro destino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Autorizaciones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mismas que el beneficiario tenía en la jornada origen</w:t>
            </w:r>
          </w:p>
        </w:tc>
      </w:tr>
      <w:tr>
        <w:trPr>
          <w:cantSplit/>
        </w:trPr>
        <w:tc>
          <w:tcPr>
            <w:tcW w:w="312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Escolaridad</w:t>
            </w:r>
          </w:p>
        </w:tc>
        <w:tc>
          <w:tcPr>
            <w:tcW w:w="62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Escuela, grado, sección y turno, tal como estaban en la jornada origen</w:t>
            </w:r>
          </w:p>
        </w:tc>
      </w:tr>
    </w:tbl>
    <w:p/>
    <w:p>
      <w:pPr>
        <w:pStyle w:val="Ttulo2"/>
      </w:pPr>
      <w:bookmarkStart w:id="107" w:name="_Toc900000016"/>
      <w:r>
        <w:t>11.3 Diferencias con la copia entre jornadas</w:t>
      </w:r>
      <w:bookmarkEnd w:id="10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Jornada a jornada (J-J)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Jornada a centro (J-C)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Menú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Jornadas › Copiar Beneficiarios J-J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Centros › Copiar Beneficiarios J-C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Origen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Una jornada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Una jornada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Otra jornada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 centro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Listas de origen y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jornada origen no aparece en la lista de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Son listas distintas: puedes elegir cualquier jornada y cualquier centro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 ya está en el destino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omite (Ya en destino)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omite (Ya en destino)</w:t>
            </w:r>
          </w:p>
        </w:tc>
      </w:tr>
      <w:tr>
        <w:trPr>
          <w:cantSplit/>
        </w:trPr>
        <w:tc>
          <w:tcPr>
            <w:tcW w:w="234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Si hay un error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guarda nada</w:t>
            </w:r>
          </w:p>
        </w:tc>
        <w:tc>
          <w:tcPr>
            <w:tcW w:w="351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guarda nada</w:t>
            </w:r>
          </w:p>
        </w:tc>
      </w:tr>
    </w:tbl>
    <w:p/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copia se guarda completa o no se guarda: si ocurre un error, no se inscribe a nadie y puedes intentarlo de nuevo. La jornada origen no se modifica.</w:t>
      </w:r>
    </w:p>
    <w:p>
      <w:pPr>
        <w:pStyle w:val="Ttulo1"/>
        <w:pageBreakBefore/>
      </w:pPr>
      <w:bookmarkStart w:id="201" w:name="_Toc900000101"/>
      <w:r>
        <w:t xml:space="preserve">12. Unificar beneficiarios duplicados</w:t>
      </w:r>
      <w:bookmarkEnd w:id="201"/>
    </w:p>
    <w:p>
      <w:pPr>
        <w:spacing w:after="120"/>
      </w:pPr>
      <w:r>
        <w:t xml:space="preserve">Menú </w:t>
      </w:r>
      <w:r>
        <w:rPr>
          <w:b/>
          <w:bCs/>
        </w:rPr>
        <w:t xml:space="preserve">Beneficiarios › Unificar Duplicados</w:t>
      </w:r>
      <w:r>
        <w:t xml:space="preserve">. Sirve cuando la misma persona quedó registrada dos veces; por ejemplo, una vez como «ANA PÉREZ GÓMEZ» y otra como «ANA SOFÍA PÉREZ GÓMEZ» (a una le agregaron el segundo nombre), con la misma fecha de nacimiento. La pantalla une los dos registros en uno solo: tú eliges cuál se conserva y la información del otro pasa a él.</w:t>
      </w:r>
    </w:p>
    <w:p>
      <w:pPr>
        <w:spacing w:after="120"/>
      </w:pPr>
      <w:r>
        <w:t xml:space="preserve">El proceso tiene tres pasos: </w:t>
      </w:r>
      <w:r>
        <w:rPr>
          <w:b/>
          <w:bCs/>
        </w:rPr>
        <w:t xml:space="preserve">Buscar → Elegir cuál se queda → Revisar y unificar</w:t>
      </w:r>
      <w:r>
        <w:t xml:space="preserve">. Los pasos ya completados se pueden volver a abrir desde la barra superior.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al unificar, uno de los dos registros se </w:t>
      </w:r>
      <w:r>
        <w:rPr>
          <w:b/>
          <w:bCs/>
        </w:rPr>
        <w:t xml:space="preserve">elimina definitivamente</w:t>
      </w:r>
      <w:r>
        <w:t xml:space="preserve"> y la acción </w:t>
      </w:r>
      <w:r>
        <w:rPr>
          <w:b/>
          <w:bCs/>
        </w:rPr>
        <w:t xml:space="preserve">no se puede deshacer</w:t>
      </w:r>
      <w:r>
        <w:t xml:space="preserve">. Antes de confirmar, el sistema muestra una vista previa de todo lo que va a ocurrir.</w:t>
      </w:r>
    </w:p>
    <w:p>
      <w:pPr>
        <w:pStyle w:val="Ttulo2"/>
      </w:pPr>
      <w:bookmarkStart w:id="202" w:name="_Toc900000102"/>
      <w:r>
        <w:t xml:space="preserve">12.1 Paso 1: Buscar</w:t>
      </w:r>
      <w:bookmarkEnd w:id="202"/>
    </w:p>
    <w:p>
      <w:pPr>
        <w:pStyle w:val="Prrafodelista"/>
        <w:numPr>
          <w:ilvl w:val="0"/>
          <w:numId w:val="2"/>
        </w:numPr>
        <w:spacing w:after="60"/>
      </w:pPr>
      <w:r>
        <w:t xml:space="preserve">Elige el </w:t>
      </w:r>
      <w:r>
        <w:rPr>
          <w:b/>
          <w:bCs/>
        </w:rPr>
        <w:t xml:space="preserve">País</w:t>
      </w:r>
      <w:r>
        <w:t xml:space="preserve"> donde están los registros. Al cambiarlo, la pantalla se recarga.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Escribe parte del </w:t>
      </w:r>
      <w:r>
        <w:rPr>
          <w:b/>
          <w:bCs/>
        </w:rPr>
        <w:t xml:space="preserve">Nombre</w:t>
      </w:r>
      <w:r>
        <w:t xml:space="preserve"> y del </w:t>
      </w:r>
      <w:r>
        <w:rPr>
          <w:b/>
          <w:bCs/>
        </w:rPr>
        <w:t xml:space="preserve">Apellido</w:t>
      </w:r>
      <w:r>
        <w:t xml:space="preserve">, por ejemplo ABY y LARA. Si escribes varias palabras, todas deben aparecer. No importan las mayúsculas.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Opcional: busca por </w:t>
      </w:r>
      <w:r>
        <w:rPr>
          <w:b/>
          <w:bCs/>
        </w:rPr>
        <w:t xml:space="preserve">ID Digisalud / cédula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Buscar</w:t>
      </w:r>
      <w:r>
        <w:t xml:space="preserve"> (o la tecla Enter). La X limpia los campos. Escribe al menos 2 letras en total.</w:t>
      </w:r>
    </w:p>
    <w:p>
      <w:pPr>
        <w:spacing w:after="120"/>
      </w:pPr>
      <w:r>
        <w:t xml:space="preserve">Aparece la lista de resultados con el ID Digisalud, los nombres, los apellidos, el sexo, la fecha de nacimiento y cuántas jornadas, centros y pesquisas tiene cada persona. Los registros con el mismo apellido, sexo y fecha de nacimiento muestran la etiqueta </w:t>
      </w:r>
      <w:r>
        <w:rPr>
          <w:b/>
          <w:bCs/>
        </w:rPr>
        <w:t xml:space="preserve">Posible duplicado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Marca con un clic (en la casilla o en la fila) los </w:t>
      </w:r>
      <w:r>
        <w:rPr>
          <w:b/>
          <w:bCs/>
        </w:rPr>
        <w:t xml:space="preserve">dos</w:t>
      </w:r>
      <w:r>
        <w:t xml:space="preserve"> registros que crees que son la misma persona. Si marcas un tercero, se desmarca el primero.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Comparar seleccionados</w:t>
      </w:r>
      <w:r>
        <w:t xml:space="preserve">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381250"/>
            <wp:effectExtent l="0" t="0" r="0" b="0"/>
            <wp:docPr id="2100000001" name="16_duplicados_buscar" descr="Figura 14. Búsqueda y selección de los dos registros (datos de ejemplo)." title="Figura 14. Búsqueda y selección de los dos registr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14. Búsqueda y selección de los dos registros (datos de ejemplo).</w:t>
      </w:r>
    </w:p>
    <w:p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 xml:space="preserve">busca con pocas letras (por ejemplo, solo el primer nombre y el apellido). Así aparecen también los registros que tienen un segundo nombre de más.</w:t>
      </w:r>
    </w:p>
    <w:p>
      <w:pPr>
        <w:pStyle w:val="Ttulo2"/>
      </w:pPr>
      <w:bookmarkStart w:id="203" w:name="_Toc900000103"/>
      <w:r>
        <w:t xml:space="preserve">12.2 Paso 2: Elegir cuál se queda</w:t>
      </w:r>
      <w:bookmarkEnd w:id="203"/>
    </w:p>
    <w:p>
      <w:pPr>
        <w:spacing w:after="120"/>
      </w:pPr>
      <w:r>
        <w:t xml:space="preserve">Se muestran los dos registros lado a lado (</w:t>
      </w:r>
      <w:r>
        <w:rPr>
          <w:b/>
          <w:bCs/>
        </w:rPr>
        <w:t xml:space="preserve">Registro A</w:t>
      </w:r>
      <w:r>
        <w:t xml:space="preserve"> y </w:t>
      </w:r>
      <w:r>
        <w:rPr>
          <w:b/>
          <w:bCs/>
        </w:rPr>
        <w:t xml:space="preserve">Registro B</w:t>
      </w:r>
      <w:r>
        <w:t xml:space="preserve">) con sus datos y la sección </w:t>
      </w:r>
      <w:r>
        <w:rPr>
          <w:b/>
          <w:bCs/>
        </w:rPr>
        <w:t xml:space="preserve">Dónde participa</w:t>
      </w:r>
      <w:r>
        <w:t xml:space="preserve">: las jornadas y los centros en que están inscritos y cuántas evaluaciones tiene cada uno. Los datos que difieren entre ambos aparecen resaltados en amarillo.</w:t>
      </w:r>
    </w:p>
    <w:p>
      <w:pPr>
        <w:spacing w:after="120"/>
      </w:pPr>
      <w:r>
        <w:t xml:space="preserve">Arriba hay un aviso. Es verde cuando el sexo, la fecha de nacimiento y los apellidos coinciden. Es amarillo cuando hay diferencias que sugieren que podrían ser </w:t>
      </w:r>
      <w:r>
        <w:rPr>
          <w:b/>
          <w:bCs/>
        </w:rPr>
        <w:t xml:space="preserve">personas distintas</w:t>
      </w:r>
      <w:r>
        <w:t xml:space="preserve">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El sexo es distinto.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fecha de nacimiento es distinta.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apellidos no coinciden.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Los nombres no se parecen (ninguno contiene al otro).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Están registrados como familiares entre sí: casi seguro son personas distintas.</w:t>
      </w:r>
    </w:p>
    <w:p>
      <w:pPr>
        <w:spacing w:after="120"/>
      </w:pPr>
      <w:r>
        <w:t xml:space="preserve">Para elegir cuál registro se conserva: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Conservar este registro</w:t>
      </w:r>
      <w:r>
        <w:t xml:space="preserve"> en el que quieres que se quede. Su tarjeta se marca en verde (</w:t>
      </w:r>
      <w:r>
        <w:rPr>
          <w:b/>
          <w:bCs/>
        </w:rPr>
        <w:t xml:space="preserve">SE QUEDA</w:t>
      </w:r>
      <w:r>
        <w:t xml:space="preserve">) y la otra en rojo (</w:t>
      </w:r>
      <w:r>
        <w:rPr>
          <w:b/>
          <w:bCs/>
        </w:rPr>
        <w:t xml:space="preserve">SE ELIMINA</w:t>
      </w:r>
      <w:r>
        <w:t xml:space="preserve">). Si te equivocas, pulsa el botón de la otra tarjeta.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Continuar</w:t>
      </w:r>
      <w:r>
        <w:t xml:space="preserve">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199805"/>
            <wp:effectExtent l="0" t="0" r="0" b="0"/>
            <wp:docPr id="2100000002" name="17_duplicados_comparar" descr="Figura 15. Comparación de los dos registros: el que se conserva y el que se elimina (datos de ejemplo)." title="Figura 15. Comparación de los dos registros: el que se conserva y el que se elimina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9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15. Comparación de los dos registros: el que se conserva y el que se elimina (datos de ejemplo).</w:t>
      </w:r>
    </w:p>
    <w:p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 xml:space="preserve">si dudas cuál conservar, revisa cuál de los dos tiene más jornadas y evaluaciones registradas.</w:t>
      </w:r>
    </w:p>
    <w:p>
      <w:pPr>
        <w:pStyle w:val="Ttulo2"/>
      </w:pPr>
      <w:bookmarkStart w:id="204" w:name="_Toc900000104"/>
      <w:r>
        <w:t xml:space="preserve">12.3 Paso 3: Revisar y unificar</w:t>
      </w:r>
      <w:bookmarkEnd w:id="204"/>
    </w:p>
    <w:p>
      <w:pPr>
        <w:spacing w:after="120"/>
      </w:pPr>
      <w:r>
        <w:t xml:space="preserve">Antes de modificar nada, el sistema muestra una vista previa. Arriba, quién se queda y quién se elimina. Debajo, cuatro contadores: inscripciones nuevas para el que se queda, evaluaciones que se trasladan, evaluaciones descartadas e inscripciones del duplicado que se retiran. Más abajo, una tabla con lo que pasará en cada jornada y en cada centro.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917031"/>
            <wp:effectExtent l="0" t="0" r="0" b="0"/>
            <wp:docPr id="2100000003" name="18_duplicados_plan" descr="Figura 16. Vista previa de la unificación (datos de ejemplo)." title="Figura 16. Vista previa de la unificación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16. Vista previa de la unificación (datos de ejemplo).</w:t>
      </w:r>
    </w:p>
    <w:p>
      <w:pPr>
        <w:spacing w:after="120"/>
      </w:pPr>
      <w:r>
        <w:t xml:space="preserve">Si en el paso 2 había avisos de diferencias, aquí aparecen de nuevo y el botón </w:t>
      </w:r>
      <w:r>
        <w:rPr>
          <w:b/>
          <w:bCs/>
        </w:rPr>
        <w:t xml:space="preserve">Unificar beneficiarios</w:t>
      </w:r>
      <w:r>
        <w:t xml:space="preserve"> permanece bloqueado hasta que marques la casilla «Entiendo las diferencias señaladas arriba y quiero unificar estos registros de todos modos».</w:t>
      </w:r>
    </w:p>
    <w:p>
      <w:pPr>
        <w:pStyle w:val="Ttulo2"/>
      </w:pPr>
      <w:bookmarkStart w:id="205" w:name="_Toc900000105"/>
      <w:r>
        <w:t xml:space="preserve">12.4 Qué ocurre en cada jornada y centro</w:t>
      </w:r>
      <w:bookmarkEnd w:id="205"/>
    </w:p>
    <w:p>
      <w:pPr>
        <w:spacing w:after="120"/>
      </w:pPr>
      <w:r>
        <w:t xml:space="preserve">La columna </w:t>
      </w:r>
      <w:r>
        <w:rPr>
          <w:b/>
          <w:bCs/>
        </w:rPr>
        <w:t xml:space="preserve">Acción</w:t>
      </w:r>
      <w:r>
        <w:t xml:space="preserve"> de la vista previa indica qué pasará en cada jornada o centro donde estaba inscrito el registro que se elimina: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00"/>
        <w:gridCol w:w="40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Cuándo ocurre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hace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conserva una (solo jornadas)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dos fueron evaluados en la misma jornada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En una jornada no se puede evaluar dos veces a la misma persona: se conservan las evaluaciones del que se queda y se descartan las del otro.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Trasladar evaluaciones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el que se elimina tiene evaluaciones, y el que se queda ya estaba inscrito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Las evaluaciones pasan al que se queda.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Inscribir y trasladar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que se queda no estaba inscrito y el otro sí tiene evaluaciones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inscribe al que se queda (con los mismos datos de inscripción del otro) y se le trasladan las evaluaciones.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Inscribir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que se queda no estaba inscrito y el otro no tiene evaluaciones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Solo se inscribe al que se queda.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Quitar repetido</w:t>
            </w:r>
          </w:p>
        </w:tc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que se queda ya estaba inscrito y el otro no tiene evaluaciones</w:t>
            </w:r>
          </w:p>
        </w:tc>
        <w:tc>
          <w:tcPr>
            <w:tcW w:w="4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Se retira la inscripción repetida del que se elimina.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En un </w:t>
      </w:r>
      <w:r>
        <w:rPr>
          <w:b/>
          <w:bCs/>
        </w:rPr>
        <w:t xml:space="preserve">centro</w:t>
      </w:r>
      <w:r>
        <w:t xml:space="preserve"> sí se permiten varias evaluaciones de la misma persona, por eso allí las evaluaciones del que se elimina siempre se trasladan: nunca se descartan.</w:t>
      </w:r>
    </w:p>
    <w:p>
      <w:pPr>
        <w:spacing w:after="120"/>
      </w:pPr>
      <w:r>
        <w:t xml:space="preserve">Además, las </w:t>
      </w:r>
      <w:r>
        <w:rPr>
          <w:b/>
          <w:bCs/>
        </w:rPr>
        <w:t xml:space="preserve">autorizaciones, la escolaridad y los antecedentes</w:t>
      </w:r>
      <w:r>
        <w:t xml:space="preserve"> del que se elimina pasan al que se queda cuando este no los tenía; si ya los tenía, se conservan los suyos. Las </w:t>
      </w:r>
      <w:r>
        <w:rPr>
          <w:b/>
          <w:bCs/>
        </w:rPr>
        <w:t xml:space="preserve">relaciones familiares</w:t>
      </w:r>
      <w:r>
        <w:t xml:space="preserve"> también pasan al que se queda (una relación entre los dos registros se elimina).</w:t>
      </w:r>
    </w:p>
    <w:p>
      <w:pPr>
        <w:pStyle w:val="Ttulo2"/>
      </w:pPr>
      <w:bookmarkStart w:id="206" w:name="_Toc900000106"/>
      <w:r>
        <w:t xml:space="preserve">12.5 Confirmación y resultado</w:t>
      </w:r>
      <w:bookmarkEnd w:id="206"/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Unificar beneficiarios</w:t>
      </w:r>
      <w:r>
        <w:t xml:space="preserve">. Aparece una ventana con el nombre y el ID de ambos registros.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Confirmar</w:t>
      </w:r>
      <w:r>
        <w:t xml:space="preserve"> para continuar o </w:t>
      </w:r>
      <w:r>
        <w:rPr>
          <w:b/>
          <w:bCs/>
        </w:rPr>
        <w:t xml:space="preserve">Cancelar</w:t>
      </w:r>
      <w:r>
        <w:t xml:space="preserve"> para volver.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93281"/>
            <wp:effectExtent l="0" t="0" r="0" b="0"/>
            <wp:docPr id="2100000004" name="19_duplicados_confirmar" descr="Figura 17. Confirmación antes de unificar (datos de ejemplo)." title="Figura 17. Confirmación antes de unificar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17. Confirmación antes de unificar (datos de ejemplo).</w:t>
      </w:r>
    </w:p>
    <w:p>
      <w:pPr>
        <w:spacing w:after="120"/>
      </w:pPr>
      <w:r>
        <w:t xml:space="preserve">Al terminar, la ventana </w:t>
      </w:r>
      <w:r>
        <w:rPr>
          <w:b/>
          <w:bCs/>
        </w:rPr>
        <w:t xml:space="preserve">Listo</w:t>
      </w:r>
      <w:r>
        <w:t xml:space="preserve"> resume lo que se hizo: inscripciones nuevas, evaluaciones trasladadas y descartadas, datos asociados, relaciones familiares e inscripciones retiradas. Al pulsar </w:t>
      </w:r>
      <w:r>
        <w:rPr>
          <w:b/>
          <w:bCs/>
        </w:rPr>
        <w:t xml:space="preserve">Aceptar</w:t>
      </w:r>
      <w:r>
        <w:t xml:space="preserve"> vuelves al inicio del proceso (o a la lista de Posibles Duplicados, si venías de ahí) para atender otro caso.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93281"/>
            <wp:effectExtent l="0" t="0" r="0" b="0"/>
            <wp:docPr id="2100000005" name="20_duplicados_resultado" descr="Figura 18. Resultado de la unificación (datos de ejemplo)." title="Figura 18. Resultado de la unificación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18. Resultado de la unificación (datos de ejemplo).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unificación se guarda completa o no se guarda: si ocurre un error, no se cambia nada y puedes intentarlo de nuevo. Si dos personas intentan unificar los mismos registros a la vez, solo una lo logra; la otra verá que el registro ya no existe y debe buscar de nuevo.</w:t>
      </w:r>
    </w:p>
    <w:p>
      <w:pPr>
        <w:pStyle w:val="Ttulo1"/>
        <w:pageBreakBefore/>
      </w:pPr>
      <w:bookmarkStart w:id="207" w:name="_Toc900000107"/>
      <w:r>
        <w:t xml:space="preserve">13. Posibles duplicados</w:t>
      </w:r>
      <w:bookmarkEnd w:id="207"/>
    </w:p>
    <w:p>
      <w:pPr>
        <w:spacing w:after="120"/>
      </w:pPr>
      <w:r>
        <w:t xml:space="preserve">Menú </w:t>
      </w:r>
      <w:r>
        <w:rPr>
          <w:b/>
          <w:bCs/>
        </w:rPr>
        <w:t xml:space="preserve">Beneficiarios › Posibles Duplicados</w:t>
      </w:r>
      <w:r>
        <w:t xml:space="preserve">. El sistema revisa todos los beneficiarios del país y lista automáticamente los pares que podrían ser la misma persona, para que no tengas que buscarlos uno por uno.</w:t>
      </w:r>
    </w:p>
    <w:p>
      <w:pPr>
        <w:pStyle w:val="Ttulo2"/>
      </w:pPr>
      <w:bookmarkStart w:id="208" w:name="_Toc900000108"/>
      <w:r>
        <w:t xml:space="preserve">13.1 Cómo se detectan los pares</w:t>
      </w:r>
      <w:bookmarkEnd w:id="208"/>
    </w:p>
    <w:p>
      <w:pPr>
        <w:spacing w:after="120"/>
      </w:pPr>
      <w:r>
        <w:t xml:space="preserve">Un par aparece en la lista cuando los dos registros tienen el </w:t>
      </w:r>
      <w:r>
        <w:rPr>
          <w:b/>
          <w:bCs/>
        </w:rPr>
        <w:t xml:space="preserve">mismo apellido, el mismo sexo y la misma fecha de nacimiento</w:t>
      </w:r>
      <w:r>
        <w:t xml:space="preserve">, y además los nombres cumplen una de estas condiciones: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000"/>
        <w:gridCol w:w="37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Coincidencia</w:t>
            </w:r>
          </w:p>
        </w:tc>
        <w:tc>
          <w:tcPr>
            <w:tcW w:w="4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w="37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w="4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Los nombres tienen las mismas palabras, en cualquier orden</w:t>
            </w:r>
          </w:p>
        </w:tc>
        <w:tc>
          <w:tcPr>
            <w:tcW w:w="37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MARÍA JOSÉ y JOSÉ MARÍA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Media</w:t>
            </w:r>
          </w:p>
        </w:tc>
        <w:tc>
          <w:tcPr>
            <w:tcW w:w="40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El nombre de uno contiene al del otro</w:t>
            </w:r>
          </w:p>
        </w:tc>
        <w:tc>
          <w:tcPr>
            <w:tcW w:w="37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ANA y ANA SOFÍA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</w:t>
      </w:r>
      <w:r>
        <w:t xml:space="preserve"> se listan las personas con el mismo apellido y fecha de nacimiento pero nombres distintos (por ejemplo, hermanos gemelos), ni los pares que ya están registrados como familiares entre sí.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lista es solo una sugerencia: el sistema </w:t>
      </w:r>
      <w:r>
        <w:rPr>
          <w:b/>
          <w:bCs/>
        </w:rPr>
        <w:t xml:space="preserve">nunca une registros por su cuenta</w:t>
      </w:r>
      <w:r>
        <w:t xml:space="preserve">. Un par de la lista puede no ser un duplicado real, y puede haber duplicados que no aparezcan (por ejemplo, si el apellido o la fecha de nacimiento están escritos distinto). Para esos casos usa la búsqueda manual (sección 12.1).</w:t>
      </w:r>
    </w:p>
    <w:p>
      <w:pPr>
        <w:pStyle w:val="Ttulo2"/>
      </w:pPr>
      <w:bookmarkStart w:id="209" w:name="_Toc900000109"/>
      <w:r>
        <w:t xml:space="preserve">13.2 Usar la lista</w:t>
      </w:r>
      <w:bookmarkEnd w:id="209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País</w:t>
      </w:r>
      <w:r>
        <w:t xml:space="preserve">: por defecto, Venezuela. Al cambiarlo, la lista se vuelve a calcular.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Coincidencia</w:t>
      </w:r>
      <w:r>
        <w:t xml:space="preserve">: muestra todas, solo las de coincidencia alta o solo las de coincidencia media.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Filtrar</w:t>
      </w:r>
      <w:r>
        <w:t xml:space="preserve">: busca por nombre, apellido o ID Digisalud.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Actualizar</w:t>
      </w:r>
      <w:r>
        <w:t xml:space="preserve">: vuelve a calcular la lista (útil después de unificar).</w:t>
      </w:r>
    </w:p>
    <w:p>
      <w:pPr>
        <w:spacing w:after="120"/>
      </w:pPr>
      <w:r>
        <w:t xml:space="preserve">Los recuadros superiores muestran cuántos pares hay por revisar y cuántos son de coincidencia alta y media. Cada fila muestra los dos registros con su ID Digisalud y cuántas jornadas, centros y pesquisas tiene cada uno, para que veas de un vistazo cuál tiene más información. La tabla muestra 25 pares por página y puede tardar unos segundos en aparecer.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93281"/>
            <wp:effectExtent l="0" t="0" r="0" b="0"/>
            <wp:docPr id="2100000006" name="21_posibles_duplicados" descr="Figura 19. Lista de posibles duplicados (datos de ejemplo)." title="Figura 19. Lista de posibles duplicad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19. Lista de posibles duplicados (datos de ejemplo).</w:t>
      </w:r>
    </w:p>
    <w:p>
      <w:pPr>
        <w:spacing w:after="120"/>
      </w:pPr>
      <w:r>
        <w:t xml:space="preserve">Pulsa </w:t>
      </w:r>
      <w:r>
        <w:rPr>
          <w:b/>
          <w:bCs/>
        </w:rPr>
        <w:t xml:space="preserve">Revisar</w:t>
      </w:r>
      <w:r>
        <w:t xml:space="preserve"> en un par: se abre directamente el paso 2 de la sección 12 con esos dos registros ya cargados. Elige cuál se queda y sigue los pasos. Al terminar —o si pulsas </w:t>
      </w:r>
      <w:r>
        <w:rPr>
          <w:b/>
          <w:bCs/>
        </w:rPr>
        <w:t xml:space="preserve">Volver a la lista</w:t>
      </w:r>
      <w:r>
        <w:t xml:space="preserve">— regresas a esta lista, donde el par ya no aparece.</w:t>
      </w:r>
    </w:p>
    <w:p>
      <w:pPr>
        <w:pStyle w:val="Ttulo1"/>
        <w:pageBreakBefore/>
      </w:pPr>
      <w:bookmarkStart w:id="401" w:name="_Toc900000301"/>
      <w:r>
        <w:t xml:space="preserve">14. Evaluaciones duplicadas en centros</w:t>
      </w:r>
      <w:bookmarkEnd w:id="401"/>
    </w:p>
    <w:p>
      <w:pPr>
        <w:spacing w:after="120"/>
      </w:pPr>
      <w:r>
        <w:t xml:space="preserve">Menú </w:t>
      </w:r>
      <w:r>
        <w:rPr>
          <w:b/>
          <w:bCs/>
        </w:rPr>
        <w:t xml:space="preserve">Centros › Evaluaciones Duplicadas</w:t>
      </w:r>
      <w:r>
        <w:t xml:space="preserve">. Sirve cuando el mismo Excel de pesquisas se cargó más de una vez en un centro y quedaron mediciones repetidas. La pantalla las encuentra, te las muestra lado a lado y elimina las sobrantes.</w:t>
      </w:r>
    </w:p>
    <w:p>
      <w:pPr>
        <w:spacing w:after="120"/>
      </w:pPr>
      <w:r>
        <w:t xml:space="preserve">Solo aplica a </w:t>
      </w:r>
      <w:r>
        <w:rPr>
          <w:b/>
          <w:bCs/>
        </w:rPr>
        <w:t xml:space="preserve">centros</w:t>
      </w:r>
      <w:r>
        <w:t xml:space="preserve">: en un centro una persona puede tener varias evaluaciones (por eso una carga repetida no se rechaza), mientras que en una jornada el sistema no permite evaluar dos veces a la misma persona.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al eliminar, las mediciones sobrantes </w:t>
      </w:r>
      <w:r>
        <w:rPr>
          <w:b/>
          <w:bCs/>
        </w:rPr>
        <w:t xml:space="preserve">se borran definitivamente</w:t>
      </w:r>
      <w:r>
        <w:t xml:space="preserve"> y la acción </w:t>
      </w:r>
      <w:r>
        <w:rPr>
          <w:b/>
          <w:bCs/>
        </w:rPr>
        <w:t xml:space="preserve">no se puede deshacer</w:t>
      </w:r>
      <w:r>
        <w:t xml:space="preserve">. Antes de confirmar, el sistema te muestra cuántas se eliminarán y cuáles se conservan.</w:t>
      </w:r>
    </w:p>
    <w:p>
      <w:pPr>
        <w:pStyle w:val="Ttulo2"/>
      </w:pPr>
      <w:bookmarkStart w:id="402" w:name="_Toc900000302"/>
      <w:r>
        <w:t xml:space="preserve">14.1 Cuándo una medición está repetida</w:t>
      </w:r>
      <w:bookmarkEnd w:id="402"/>
    </w:p>
    <w:p>
      <w:pPr>
        <w:spacing w:after="120"/>
      </w:pPr>
      <w:r>
        <w:t xml:space="preserve">Una medición es un valor de un tipo de pesquisa, por ejemplo el peso o la hemoglobina. Está </w:t>
      </w:r>
      <w:r>
        <w:rPr>
          <w:b/>
          <w:bCs/>
        </w:rPr>
        <w:t xml:space="preserve">repetida</w:t>
      </w:r>
      <w:r>
        <w:t xml:space="preserve"> cuando hay más de una con la misma persona, el mismo centro, el mismo tipo de pesquisa y la misma fecha de evaluación. Las evaluaciones de fechas distintas no son repetidas.</w:t>
      </w:r>
    </w:p>
    <w:p>
      <w:pPr>
        <w:spacing w:after="120"/>
      </w:pPr>
      <w:r>
        <w:t xml:space="preserve">Cada vez que se carga un Excel, sus mediciones se guardan en el mismo instante y forman una </w:t>
      </w:r>
      <w:r>
        <w:rPr>
          <w:b/>
          <w:bCs/>
        </w:rPr>
        <w:t xml:space="preserve">carga</w:t>
      </w:r>
      <w:r>
        <w:t xml:space="preserve">. Si el archivo se cargó cuatro veces, la persona tiene cuatro cargas de la misma fecha. Según sus valores, el sistema distingue dos casos: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60"/>
        <w:gridCol w:w="360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Caso</w:t>
            </w:r>
          </w:p>
        </w:tc>
        <w:tc>
          <w:tcPr>
            <w:tcW w:w="35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significa</w:t>
            </w:r>
          </w:p>
        </w:tc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el sistema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Idénticas</w:t>
            </w:r>
          </w:p>
        </w:tc>
        <w:tc>
          <w:tcPr>
            <w:tcW w:w="35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Todas las copias tienen el mismo valor.</w:t>
            </w:r>
          </w:p>
        </w:tc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hay nada que decidir: se conserva la primera carga. Se pueden limpiar todas juntas (sección 14.3).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Valores distintos</w:t>
            </w:r>
          </w:p>
        </w:tc>
        <w:tc>
          <w:tcPr>
            <w:tcW w:w="35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Algún tipo de pesquisa tiene valores diferentes entre las copias (por ejemplo, hemoglobina 11.2 y 12.4).</w:t>
            </w:r>
          </w:p>
        </w:tc>
        <w:tc>
          <w:tcPr>
            <w:tcW w:w="36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Debes elegir qué carga se conserva (sección 14.4). Por defecto se propone la primera.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Las versiones antiguas que el sistema guarda como historial de una medición corregida no se muestran ni se modifican: solo se revisan las mediciones vigentes.</w:t>
      </w:r>
    </w:p>
    <w:p>
      <w:pPr>
        <w:pStyle w:val="Ttulo2"/>
      </w:pPr>
      <w:bookmarkStart w:id="403" w:name="_Toc900000303"/>
      <w:r>
        <w:t xml:space="preserve">14.2 Paso 1: Elegir plataforma, cliente y centro</w:t>
      </w:r>
      <w:bookmarkEnd w:id="403"/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Plataforma</w:t>
      </w:r>
      <w:r>
        <w:t xml:space="preserve">: el país donde están los datos. Al cambiarlo, la pantalla se recarga.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Cliente</w:t>
      </w:r>
      <w:r>
        <w:t xml:space="preserve">: la organización dueña del centro. Entre paréntesis aparece cuántos centros tiene.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Centro</w:t>
      </w:r>
      <w:r>
        <w:t xml:space="preserve">: junto al nombre aparece cuántas mediciones repetidas tiene. Al elegirlo se muestra el resumen.</w:t>
      </w:r>
    </w:p>
    <w:p>
      <w:pPr>
        <w:spacing w:after="120"/>
      </w:pPr>
      <w:r>
        <w:t xml:space="preserve">Los cuatro recuadros superiores indican cuántos beneficiarios tienen repetidas, cuántas mediciones sobran en total, cuántas son </w:t>
      </w:r>
      <w:r>
        <w:rPr>
          <w:b/>
          <w:bCs/>
        </w:rPr>
        <w:t xml:space="preserve">idénticas</w:t>
      </w:r>
      <w:r>
        <w:t xml:space="preserve"> (se limpian solas) y cuántas tienen </w:t>
      </w:r>
      <w:r>
        <w:rPr>
          <w:b/>
          <w:bCs/>
        </w:rPr>
        <w:t xml:space="preserve">valores distintos</w:t>
      </w:r>
      <w:r>
        <w:t xml:space="preserve"> y requieren revisión. Debajo, la tabla </w:t>
      </w:r>
      <w:r>
        <w:rPr>
          <w:b/>
          <w:bCs/>
        </w:rPr>
        <w:t xml:space="preserve">Beneficiarios del centro</w:t>
      </w:r>
      <w:r>
        <w:t xml:space="preserve"> muestra, por persona, las fechas evaluadas, las fechas con repetidas y las mediciones sobrantes, ordenadas de más a menos. La columna </w:t>
      </w:r>
      <w:r>
        <w:rPr>
          <w:b/>
          <w:bCs/>
        </w:rPr>
        <w:t xml:space="preserve">Tipo</w:t>
      </w:r>
      <w:r>
        <w:t xml:space="preserve"> indica si son «Idénticas», de «Valores distintos» o si la persona no tiene repetidas.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Buscar</w:t>
      </w:r>
      <w:r>
        <w:t xml:space="preserve">: filtra por nombre, apellido o ID Digisalud.</w:t>
      </w:r>
    </w:p>
    <w:p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Incluir beneficiarios sin repetidas</w:t>
      </w:r>
      <w:r>
        <w:t xml:space="preserve">: agrega a la lista a las personas que no tienen repetidas (botón </w:t>
      </w:r>
      <w:r>
        <w:rPr>
          <w:b/>
          <w:bCs/>
        </w:rPr>
        <w:t xml:space="preserve">Ver</w:t>
      </w:r>
      <w:r>
        <w:t xml:space="preserve">). Sirve para comprobar a una persona concreta.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006328"/>
            <wp:effectExtent l="0" t="0" r="0" b="0"/>
            <wp:docPr id="2100000007" name="22_evaluaciones_lista" descr="Figura 20. Resumen del centro y lista de beneficiarios (datos de ejemplo)." title="Figura 20. Resumen del centro y lista de beneficiarios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6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20. Resumen del centro y lista de beneficiarios (datos de ejemplo).</w:t>
      </w:r>
    </w:p>
    <w:p>
      <w:pPr>
        <w:pStyle w:val="Ttulo2"/>
      </w:pPr>
      <w:bookmarkStart w:id="404" w:name="_Toc900000304"/>
      <w:r>
        <w:t xml:space="preserve">14.3 Limpieza rápida de copias idénticas</w:t>
      </w:r>
      <w:bookmarkEnd w:id="404"/>
    </w:p>
    <w:p>
      <w:pPr>
        <w:spacing w:after="120"/>
      </w:pPr>
      <w:r>
        <w:t xml:space="preserve">Cuando el centro tiene copias idénticas aparece una franja amarilla con el botón </w:t>
      </w:r>
      <w:r>
        <w:rPr>
          <w:b/>
          <w:bCs/>
        </w:rPr>
        <w:t xml:space="preserve">Eliminar repetidas idénticas del centro</w:t>
      </w:r>
      <w:r>
        <w:t xml:space="preserve">. Elimina de una sola vez las copias idénticas de </w:t>
      </w:r>
      <w:r>
        <w:rPr>
          <w:b/>
          <w:bCs/>
        </w:rPr>
        <w:t xml:space="preserve">todos</w:t>
      </w:r>
      <w:r>
        <w:t xml:space="preserve"> los beneficiarios del centro y conserva la primera carga de cada medición. Las mediciones con valores distintos </w:t>
      </w:r>
      <w:r>
        <w:rPr>
          <w:b/>
          <w:bCs/>
        </w:rPr>
        <w:t xml:space="preserve">no se tocan</w:t>
      </w:r>
      <w:r>
        <w:t xml:space="preserve">: esas se revisan una por una.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Eliminar repetidas idénticas del centro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ventana </w:t>
      </w:r>
      <w:r>
        <w:rPr>
          <w:b/>
          <w:bCs/>
        </w:rPr>
        <w:t xml:space="preserve">Confirmar acción</w:t>
      </w:r>
      <w:r>
        <w:t xml:space="preserve"> indica cuántas mediciones se eliminarán, de cuántos beneficiarios y de qué centro.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Confirmar</w:t>
      </w:r>
      <w:r>
        <w:t xml:space="preserve"> para continuar o </w:t>
      </w:r>
      <w:r>
        <w:rPr>
          <w:b/>
          <w:bCs/>
        </w:rPr>
        <w:t xml:space="preserve">Cancelar</w:t>
      </w:r>
      <w:r>
        <w:t xml:space="preserve"> para volver.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2187773"/>
            <wp:effectExtent l="0" t="0" r="0" b="0"/>
            <wp:docPr id="2100000008" name="23_evaluaciones_confirmar" descr="Figura 21. Confirmación de la limpieza rápida del centro (datos de ejemplo)." title="Figura 21. Confirmación de la limpieza rápida del centro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21. Confirmación de la limpieza rápida del centro (datos de ejemplo).</w:t>
      </w:r>
    </w:p>
    <w:p>
      <w:pPr>
        <w:pStyle w:val="Ttulo2"/>
      </w:pPr>
      <w:bookmarkStart w:id="405" w:name="_Toc900000305"/>
      <w:r>
        <w:t xml:space="preserve">14.4 Revisar un beneficiario</w:t>
      </w:r>
      <w:bookmarkEnd w:id="405"/>
    </w:p>
    <w:p>
      <w:pPr>
        <w:spacing w:after="120"/>
      </w:pPr>
      <w:r>
        <w:t xml:space="preserve">Pulsa </w:t>
      </w:r>
      <w:r>
        <w:rPr>
          <w:b/>
          <w:bCs/>
        </w:rPr>
        <w:t xml:space="preserve">Revisar</w:t>
      </w:r>
      <w:r>
        <w:t xml:space="preserve"> en la fila de la persona. Arriba aparecen su nombre, su ID y su fecha de nacimiento. Después, una tarjeta por cada </w:t>
      </w:r>
      <w:r>
        <w:rPr>
          <w:b/>
          <w:bCs/>
        </w:rPr>
        <w:t xml:space="preserve">fecha con repetidas</w:t>
      </w:r>
      <w:r>
        <w:t xml:space="preserve">, con las cargas lado a lado: cada columna es una carga con su fecha y hora, y cada fila es un tipo de medición.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Marca </w:t>
      </w:r>
      <w:r>
        <w:rPr>
          <w:b/>
          <w:bCs/>
        </w:rPr>
        <w:t xml:space="preserve">Conservar carga N</w:t>
      </w:r>
      <w:r>
        <w:t xml:space="preserve"> en la columna que quieres dejar. Por defecto está marcada la primera.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 carga que se queda se ve en </w:t>
      </w:r>
      <w:r>
        <w:rPr>
          <w:b/>
          <w:bCs/>
        </w:rPr>
        <w:t xml:space="preserve">verde</w:t>
      </w:r>
      <w:r>
        <w:t xml:space="preserve"> y las mediciones que se eliminarán aparecen </w:t>
      </w:r>
      <w:r>
        <w:rPr>
          <w:b/>
          <w:bCs/>
        </w:rPr>
        <w:t xml:space="preserve">tachadas en rojo</w:t>
      </w:r>
      <w:r>
        <w:t xml:space="preserve">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Las celdas con </w:t>
      </w:r>
      <w:r>
        <w:rPr>
          <w:b/>
          <w:bCs/>
        </w:rPr>
        <w:t xml:space="preserve">borde amarillo</w:t>
      </w:r>
      <w:r>
        <w:t xml:space="preserve"> son mediciones cuyos valores difieren entre las cargas.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Abajo, </w:t>
      </w:r>
      <w:r>
        <w:rPr>
          <w:b/>
          <w:bCs/>
        </w:rPr>
        <w:t xml:space="preserve">Fechas sin repetidas</w:t>
      </w:r>
      <w:r>
        <w:t xml:space="preserve"> lista las fechas que no se modificarán.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Al pie, el texto y el botón </w:t>
      </w:r>
      <w:r>
        <w:rPr>
          <w:b/>
          <w:bCs/>
        </w:rPr>
        <w:t xml:space="preserve">Eliminar N repetidas</w:t>
      </w:r>
      <w:r>
        <w:t xml:space="preserve"> indican cuántas mediciones se eliminarán con la selección actual.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18867"/>
            <wp:effectExtent l="0" t="0" r="0" b="0"/>
            <wp:docPr id="2100000009" name="24_evaluaciones_distintos" descr="Figura 22. Valores distintos de hemoglobina: se conserva la carga 2 (datos de ejemplo)." title="Figura 22. Valores distintos de hemoglobina: se conserva la carga 2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8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22. Valores distintos de hemoglobina: se conserva la carga 2 (datos de ejemplo).</w:t>
      </w:r>
    </w:p>
    <w:p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715000" cy="3318867"/>
            <wp:effectExtent l="0" t="0" r="0" b="0"/>
            <wp:docPr id="2100000010" name="25_evaluaciones_identicas" descr="Figura 23. Cuatro copias idénticas: se conserva la carga 1 (datos de ejemplo)." title="Figura 23. Cuatro copias idénticas: se conserva la carga 1 (datos de ejempl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8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667085"/>
          <w:sz w:val="18"/>
          <w:szCs w:val="18"/>
        </w:rPr>
        <w:t>Figura 23. Cuatro copias idénticas: se conserva la carga 1 (datos de ejemplo).</w:t>
      </w:r>
    </w:p>
    <w:p>
      <w:pPr>
        <w:spacing w:after="120"/>
      </w:pPr>
      <w:r>
        <w:t xml:space="preserve">Qué se conserva en cada situación: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060"/>
      </w:tblGrid>
      <w:tr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conserva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Copias idénticas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primera carga (la más antigua).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Valores distintos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La carga que elijas en cada fecha; si no eliges, la primera.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Un tipo de medición que no está en la carga elegida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Su medición más antigua. Nunca se pierde un tipo de pesquisa por completo.</w:t>
            </w:r>
          </w:p>
        </w:tc>
      </w:tr>
      <w:tr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Fechas sin repetidas, otros beneficiarios y otros centros</w:t>
            </w:r>
          </w:p>
        </w:tc>
        <w:tc>
          <w:tcPr>
            <w:tcW w:w="6060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r>
              <w:rPr>
                <w:sz w:val="19"/>
                <w:szCs w:val="19"/>
              </w:rPr>
              <w:t xml:space="preserve">No se tocan.</w:t>
            </w:r>
          </w:p>
        </w:tc>
      </w:tr>
    </w:tbl>
    <w:p>
      <w:pPr>
        <w:spacing w:after="120"/>
      </w:pPr>
    </w:p>
    <w:p>
      <w:pPr>
        <w:pBdr>
          <w:left w:val="single" w:sz="24" w:space="8" w:color="18864B"/>
        </w:pBdr>
        <w:shd w:val="clear" w:color="auto" w:fill="EAF7EF"/>
        <w:spacing w:before="120" w:after="200"/>
        <w:ind w:left="180" w:right="180"/>
      </w:pPr>
      <w:r>
        <w:rPr>
          <w:b/>
          <w:bCs/>
        </w:rPr>
        <w:t xml:space="preserve">Consejo: </w:t>
      </w:r>
      <w:r>
        <w:t xml:space="preserve">si dudas entre dos cargas con valores distintos, revisa el original (la hoja del Excel o la ficha del beneficiario) antes de eliminar: el sistema no puede saber cuál valor es el correcto.</w:t>
      </w:r>
    </w:p>
    <w:p>
      <w:pPr>
        <w:pStyle w:val="Ttulo2"/>
      </w:pPr>
      <w:bookmarkStart w:id="406" w:name="_Toc900000306"/>
      <w:r>
        <w:t xml:space="preserve">14.5 Confirmación y resultado</w:t>
      </w:r>
      <w:bookmarkEnd w:id="406"/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Eliminar N repetidas</w:t>
      </w:r>
      <w:r>
        <w:t xml:space="preserve">. La ventana </w:t>
      </w:r>
      <w:r>
        <w:rPr>
          <w:b/>
          <w:bCs/>
        </w:rPr>
        <w:t xml:space="preserve">Confirmar acción</w:t>
      </w:r>
      <w:r>
        <w:t xml:space="preserve"> indica cuántas mediciones se eliminarán y de qué beneficiario.</w:t>
      </w:r>
    </w:p>
    <w:p>
      <w:pPr>
        <w:pStyle w:val="Prrafodelista"/>
        <w:numPr>
          <w:ilvl w:val="0"/>
          <w:numId w:val="2"/>
        </w:numPr>
        <w:spacing w:after="60"/>
      </w:pPr>
      <w:r>
        <w:t xml:space="preserve">Pulsa </w:t>
      </w:r>
      <w:r>
        <w:rPr>
          <w:b/>
          <w:bCs/>
        </w:rPr>
        <w:t xml:space="preserve">Confirmar</w:t>
      </w:r>
      <w:r>
        <w:t xml:space="preserve"> para continuar o </w:t>
      </w:r>
      <w:r>
        <w:rPr>
          <w:b/>
          <w:bCs/>
        </w:rPr>
        <w:t xml:space="preserve">Cancelar</w:t>
      </w:r>
      <w:r>
        <w:t xml:space="preserve"> para volver.</w:t>
      </w:r>
    </w:p>
    <w:p>
      <w:pPr>
        <w:spacing w:after="120"/>
      </w:pPr>
      <w:r>
        <w:t xml:space="preserve">Al terminar, la ventana </w:t>
      </w:r>
      <w:r>
        <w:rPr>
          <w:b/>
          <w:bCs/>
        </w:rPr>
        <w:t xml:space="preserve">Listo</w:t>
      </w:r>
      <w:r>
        <w:t xml:space="preserve"> indica cuántas mediciones se eliminaron. Al pulsar </w:t>
      </w:r>
      <w:r>
        <w:rPr>
          <w:b/>
          <w:bCs/>
        </w:rPr>
        <w:t xml:space="preserve">Aceptar</w:t>
      </w:r>
      <w:r>
        <w:t xml:space="preserve">, la pantalla se actualiza: si el beneficiario aún tiene fechas por revisar sigues en su detalle; si no, vuelves a la lista.</w:t>
      </w:r>
    </w:p>
    <w:p>
      <w:pPr>
        <w:spacing w:after="120"/>
      </w:pPr>
      <w:r>
        <w:t xml:space="preserve">Si mientras revisabas otra persona cargó o eliminó evaluaciones del mismo centro, el sistema lo detecta, </w:t>
      </w:r>
      <w:r>
        <w:rPr>
          <w:b/>
          <w:bCs/>
        </w:rPr>
        <w:t xml:space="preserve">no elimina nada</w:t>
      </w:r>
      <w:r>
        <w:t xml:space="preserve"> y muestra el mensaje «Los datos cambiaron desde la vista previa». Recarga la lista y revisa de nuevo.</w:t>
      </w:r>
    </w:p>
    <w:p>
      <w:pPr>
        <w:pBdr>
          <w:left w:val="single" w:sz="24" w:space="8" w:color="F5A623"/>
        </w:pBdr>
        <w:shd w:val="clear" w:color="auto" w:fill="FFF6DF"/>
        <w:spacing w:before="120" w:after="200"/>
        <w:ind w:left="180" w:right="180"/>
      </w:pPr>
      <w:r>
        <w:rPr>
          <w:b/>
          <w:bCs/>
        </w:rPr>
        <w:t xml:space="preserve">Importante: </w:t>
      </w:r>
      <w:r>
        <w:t xml:space="preserve">la eliminación se guarda completa o no se guarda: si ocurre un error, no se borra ninguna medición y puedes intentarlo de nuevo.</w:t>
      </w:r>
    </w:p>
    <w:p w14:paraId="0F51CD20" w14:textId="77777777" w:rsidR="0071214C" w:rsidRDefault="00400E19">
      <w:pPr>
        <w:pStyle w:val="Ttulo1"/>
        <w:pageBreakBefore/>
      </w:pPr>
      <w:bookmarkStart w:id="22" w:name="_Toc242974977"/>
      <w:r>
        <w:lastRenderedPageBreak/>
        <w:t>15. Mensajes frecuentes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4"/>
        <w:gridCol w:w="5616"/>
      </w:tblGrid>
      <w:tr w:rsidR="0071214C" w14:paraId="350CA29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36ED9C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Mensaje o situación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shd w:val="clear" w:color="auto" w:fill="2D374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66139" w14:textId="77777777" w:rsidR="0071214C" w:rsidRDefault="00400E19">
            <w:r>
              <w:rPr>
                <w:b/>
                <w:bCs/>
                <w:color w:val="FFFFFF"/>
                <w:sz w:val="19"/>
                <w:szCs w:val="19"/>
              </w:rPr>
              <w:t>Qué significa / qué hacer</w:t>
            </w:r>
          </w:p>
        </w:tc>
      </w:tr>
      <w:tr w:rsidR="0071214C" w14:paraId="22322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687B9" w14:textId="77777777" w:rsidR="0071214C" w:rsidRDefault="00400E19">
            <w:r>
              <w:rPr>
                <w:sz w:val="19"/>
                <w:szCs w:val="19"/>
              </w:rPr>
              <w:t>Credenciales incorrectas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518A44" w14:textId="77777777" w:rsidR="0071214C" w:rsidRDefault="00400E19">
            <w:r>
              <w:rPr>
                <w:sz w:val="19"/>
                <w:szCs w:val="19"/>
              </w:rPr>
              <w:t>Usuario o contraseña inválidos, o la cuenta no pertenece a Digisalud o está bloqueada</w:t>
            </w:r>
          </w:p>
        </w:tc>
      </w:tr>
      <w:tr w:rsidR="0071214C" w14:paraId="562F1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F4D28" w14:textId="77777777" w:rsidR="0071214C" w:rsidRDefault="00400E19">
            <w:r>
              <w:rPr>
                <w:sz w:val="19"/>
                <w:szCs w:val="19"/>
              </w:rPr>
              <w:t>No se pudo conectar a la base de datos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FFC4F" w14:textId="77777777" w:rsidR="0071214C" w:rsidRDefault="00400E19">
            <w:r>
              <w:rPr>
                <w:sz w:val="19"/>
                <w:szCs w:val="19"/>
              </w:rPr>
              <w:t>Problema del servidor. Avisa al administrador del sistema</w:t>
            </w:r>
          </w:p>
        </w:tc>
      </w:tr>
      <w:tr w:rsidR="0071214C" w14:paraId="513D8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AF16D0" w14:textId="77777777" w:rsidR="0071214C" w:rsidRDefault="00400E19">
            <w:r>
              <w:rPr>
                <w:sz w:val="19"/>
                <w:szCs w:val="19"/>
              </w:rPr>
              <w:t>Falta columna obligatoria: '…'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B0EA4" w14:textId="77777777" w:rsidR="0071214C" w:rsidRDefault="00400E19">
            <w:r>
              <w:rPr>
                <w:sz w:val="19"/>
                <w:szCs w:val="19"/>
              </w:rPr>
              <w:t>El Excel no tiene esa columna o tiene otro nombre. Usa la plantilla oficial</w:t>
            </w:r>
          </w:p>
        </w:tc>
      </w:tr>
      <w:tr w:rsidR="0071214C" w14:paraId="084EB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184F58" w14:textId="77777777" w:rsidR="0071214C" w:rsidRDefault="00400E19">
            <w:r>
              <w:rPr>
                <w:sz w:val="19"/>
                <w:szCs w:val="19"/>
              </w:rPr>
              <w:t>El archivo supera el tamaño máximo permitido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8C306" w14:textId="77777777" w:rsidR="0071214C" w:rsidRDefault="00400E19">
            <w:r>
              <w:rPr>
                <w:sz w:val="19"/>
                <w:szCs w:val="19"/>
              </w:rPr>
              <w:t>El Excel pesa más de 20 MB. Divídelo en varios archivos</w:t>
            </w:r>
          </w:p>
        </w:tc>
      </w:tr>
      <w:tr w:rsidR="0071214C" w14:paraId="3AD9FA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AF367" w14:textId="77777777" w:rsidR="0071214C" w:rsidRDefault="00400E19">
            <w:r>
              <w:rPr>
                <w:sz w:val="19"/>
                <w:szCs w:val="19"/>
              </w:rPr>
              <w:t>El archivo no parece ser un Excel válido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88459" w14:textId="77777777" w:rsidR="0071214C" w:rsidRDefault="00400E19">
            <w:r>
              <w:rPr>
                <w:sz w:val="19"/>
                <w:szCs w:val="19"/>
              </w:rPr>
              <w:t>El archivo está dañado o no es .xlsx/.xls (por ejemplo, un CSV renombrado)</w:t>
            </w:r>
          </w:p>
        </w:tc>
      </w:tr>
      <w:tr w:rsidR="0071214C" w14:paraId="1206DE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60C614" w14:textId="77777777" w:rsidR="0071214C" w:rsidRDefault="00400E19">
            <w:r>
              <w:rPr>
                <w:sz w:val="19"/>
                <w:szCs w:val="19"/>
              </w:rPr>
              <w:t>Debe seleccionar un destino válido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9BCCA6" w14:textId="77777777" w:rsidR="0071214C" w:rsidRDefault="00400E19">
            <w:r>
              <w:rPr>
                <w:sz w:val="19"/>
                <w:szCs w:val="19"/>
              </w:rPr>
              <w:t>Falta elegir la jornada o el centro en el formulario de carga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centro destino no tiene una institución asociada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centro destino no tiene institución o tiene más de una. Avisa al administrador del sistema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Algún beneficiario fue agregado al centro destino mientras copiabas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Otra persona inscribió a alguien en el centro al mismo tiempo. Recarga la lista y vuelve a copiar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ID DIGISALUD … ya existe…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Los datos editados coinciden con otro beneficiario. Ver sección 8.3. Si es la misma persona, usa Unificar Duplicados (sección 12)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Escribe al menos 2 letras en nombre, apellido o ID/cédula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La búsqueda de Unificar Duplicados es demasiado corta. Escribe más letras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encontró a nadie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hay registros con ese texto. Prueba con menos letras o con otro campo (sección 12.1)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El beneficiario … no existe (¿ya fue unificado?)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Otra persona ya unificó ese registro. Vuelve a buscar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pudo unificar. No se guardó ningún cambio.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Ocurrió un error y no se modificó nada. Intenta de nuevo; si se repite, avisa al administrador del sistema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detectaron posibles duplicados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hay pares que cumplan los criterios en ese país (sección 13.1)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hay evaluaciones repetidas para eliminar.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Ya no queda nada por limpiar. Recarga la lista (sección 14.2)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Los datos cambiaron desde la vista previa…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Alguien cambió las evaluaciones mientras revisabas. No se eliminó nada: revisa de nuevo (sección 14.5)</w:t>
            </w:r>
          </w:p>
        </w:tc>
      </w:tr>
      <w:tr w:rsidR="0071214C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No se pudieron eliminar las evaluaciones.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71214C" w:rsidRDefault="00400E19">
            <w:r>
              <w:rPr>
                <w:sz w:val="19"/>
                <w:szCs w:val="19"/>
              </w:rPr>
              <w:t>Ocurrió un error y no se modificó nada. Intenta de nuevo; si se repite, avisa al administrador del sistema</w:t>
            </w:r>
          </w:p>
        </w:tc>
      </w:tr>
      <w:tr w:rsidR="0071214C" w14:paraId="68773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B47426" w14:textId="77777777" w:rsidR="0071214C" w:rsidRDefault="00400E19">
            <w:r>
              <w:rPr>
                <w:sz w:val="19"/>
                <w:szCs w:val="19"/>
              </w:rPr>
              <w:t>La sesión se cerró sola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8D52F" w14:textId="77777777" w:rsidR="0071214C" w:rsidRDefault="00400E19">
            <w:r>
              <w:rPr>
                <w:sz w:val="19"/>
                <w:szCs w:val="19"/>
              </w:rPr>
              <w:t>Pasaron 8 horas o el servidor se reinició. Vuelve a iniciar sesión</w:t>
            </w:r>
          </w:p>
        </w:tc>
      </w:tr>
      <w:tr w:rsidR="0071214C" w14:paraId="42CC93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744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B81A6" w14:textId="77777777" w:rsidR="0071214C" w:rsidRDefault="00400E19">
            <w:r>
              <w:rPr>
                <w:sz w:val="19"/>
                <w:szCs w:val="19"/>
              </w:rPr>
              <w:t>No veo una opción nueva del menú</w:t>
            </w:r>
          </w:p>
        </w:tc>
        <w:tc>
          <w:tcPr>
            <w:tcW w:w="5616" w:type="dxa"/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F98769" w14:textId="77777777" w:rsidR="0071214C" w:rsidRDefault="00400E19">
            <w:r>
              <w:rPr>
                <w:sz w:val="19"/>
                <w:szCs w:val="19"/>
              </w:rPr>
              <w:t>Recarga la página con Ctrl+F5</w:t>
            </w:r>
          </w:p>
        </w:tc>
      </w:tr>
    </w:tbl>
    <w:p w14:paraId="3D3AACE3" w14:textId="77777777" w:rsidR="0071214C" w:rsidRDefault="0071214C">
      <w:pPr>
        <w:spacing w:after="100"/>
      </w:pPr>
    </w:p>
    <w:p w14:paraId="0F074CBF" w14:textId="77777777" w:rsidR="0071214C" w:rsidRDefault="00400E19">
      <w:pPr>
        <w:spacing w:after="120"/>
      </w:pPr>
      <w:r>
        <w:t xml:space="preserve">Las imágenes de este manual usan </w:t>
      </w:r>
      <w:r>
        <w:rPr>
          <w:b/>
          <w:bCs/>
        </w:rPr>
        <w:t>datos de ejemplo</w:t>
      </w:r>
      <w:r>
        <w:t>; no corresponden a personas reales.</w:t>
      </w:r>
    </w:p>
    <w:sectPr w:rsidR="0071214C">
      <w:headerReference w:type="default" r:id="rId20"/>
      <w:footerReference w:type="default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740864" w14:textId="77777777" w:rsidR="00400E19" w:rsidRDefault="00400E19">
      <w:r>
        <w:separator/>
      </w:r>
    </w:p>
  </w:endnote>
  <w:endnote w:type="continuationSeparator" w:id="0">
    <w:p w14:paraId="0C2297ED" w14:textId="77777777" w:rsidR="00400E19" w:rsidRDefault="00400E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80EEEC" w14:textId="77777777" w:rsidR="0071214C" w:rsidRDefault="00400E19">
    <w:pPr>
      <w:jc w:val="center"/>
    </w:pPr>
    <w:r>
      <w:rPr>
        <w:color w:val="667085"/>
        <w:sz w:val="16"/>
        <w:szCs w:val="16"/>
      </w:rPr>
      <w:t xml:space="preserve">Página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PAGE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1</w:t>
    </w:r>
    <w:r>
      <w:rPr>
        <w:color w:val="667085"/>
        <w:sz w:val="16"/>
        <w:szCs w:val="16"/>
      </w:rPr>
      <w:fldChar w:fldCharType="end"/>
    </w:r>
    <w:r>
      <w:rPr>
        <w:color w:val="667085"/>
        <w:sz w:val="16"/>
        <w:szCs w:val="16"/>
      </w:rPr>
      <w:t xml:space="preserve"> de </w:t>
    </w:r>
    <w:r>
      <w:rPr>
        <w:color w:val="667085"/>
        <w:sz w:val="16"/>
        <w:szCs w:val="16"/>
      </w:rPr>
      <w:fldChar w:fldCharType="begin"/>
    </w:r>
    <w:r>
      <w:rPr>
        <w:color w:val="667085"/>
        <w:sz w:val="16"/>
        <w:szCs w:val="16"/>
      </w:rPr>
      <w:instrText>NUMPAGES</w:instrText>
    </w:r>
    <w:r>
      <w:rPr>
        <w:color w:val="667085"/>
        <w:sz w:val="16"/>
        <w:szCs w:val="16"/>
      </w:rPr>
      <w:fldChar w:fldCharType="separate"/>
    </w:r>
    <w:r>
      <w:rPr>
        <w:noProof/>
        <w:color w:val="667085"/>
        <w:sz w:val="16"/>
        <w:szCs w:val="16"/>
      </w:rPr>
      <w:t>2</w:t>
    </w:r>
    <w:r>
      <w:rPr>
        <w:color w:val="6670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904E4E" w14:textId="77777777" w:rsidR="00400E19" w:rsidRDefault="00400E19">
      <w:r>
        <w:separator/>
      </w:r>
    </w:p>
  </w:footnote>
  <w:footnote w:type="continuationSeparator" w:id="0">
    <w:p w14:paraId="2A7DBF2B" w14:textId="77777777" w:rsidR="00400E19" w:rsidRDefault="00400E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E9BB3D" w14:textId="77777777" w:rsidR="0071214C" w:rsidRDefault="00400E19">
    <w:pPr>
      <w:jc w:val="right"/>
    </w:pPr>
    <w:r>
      <w:rPr>
        <w:color w:val="667085"/>
        <w:sz w:val="16"/>
        <w:szCs w:val="16"/>
      </w:rPr>
      <w:t>Digisalud · Manual de Usuario · Carga Masiva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D304BD"/>
    <w:multiLevelType w:val="hybridMultilevel"/>
    <w:tmpl w:val="F6EC7118"/>
    <w:lvl w:ilvl="0" w:tplc="3ADEBBB2">
      <w:start w:val="1"/>
      <w:numFmt w:val="decimal"/>
      <w:lvlText w:val="%1."/>
      <w:lvlJc w:val="left"/>
      <w:pPr>
        <w:ind w:left="540" w:hanging="300"/>
      </w:pPr>
    </w:lvl>
    <w:lvl w:ilvl="1" w:tplc="25FA5E2E">
      <w:numFmt w:val="decimal"/>
      <w:lvlText w:val=""/>
      <w:lvlJc w:val="left"/>
    </w:lvl>
    <w:lvl w:ilvl="2" w:tplc="608EA782">
      <w:numFmt w:val="decimal"/>
      <w:lvlText w:val=""/>
      <w:lvlJc w:val="left"/>
    </w:lvl>
    <w:lvl w:ilvl="3" w:tplc="94925180">
      <w:numFmt w:val="decimal"/>
      <w:lvlText w:val=""/>
      <w:lvlJc w:val="left"/>
    </w:lvl>
    <w:lvl w:ilvl="4" w:tplc="0BE81404">
      <w:numFmt w:val="decimal"/>
      <w:lvlText w:val=""/>
      <w:lvlJc w:val="left"/>
    </w:lvl>
    <w:lvl w:ilvl="5" w:tplc="596AA702">
      <w:numFmt w:val="decimal"/>
      <w:lvlText w:val=""/>
      <w:lvlJc w:val="left"/>
    </w:lvl>
    <w:lvl w:ilvl="6" w:tplc="8B8862A2">
      <w:numFmt w:val="decimal"/>
      <w:lvlText w:val=""/>
      <w:lvlJc w:val="left"/>
    </w:lvl>
    <w:lvl w:ilvl="7" w:tplc="5548402E">
      <w:numFmt w:val="decimal"/>
      <w:lvlText w:val=""/>
      <w:lvlJc w:val="left"/>
    </w:lvl>
    <w:lvl w:ilvl="8" w:tplc="9356E9AE">
      <w:numFmt w:val="decimal"/>
      <w:lvlText w:val=""/>
      <w:lvlJc w:val="left"/>
    </w:lvl>
  </w:abstractNum>
  <w:abstractNum w:abstractNumId="1" w15:restartNumberingAfterBreak="0">
    <w:nsid w:val="1DE22B14"/>
    <w:multiLevelType w:val="hybridMultilevel"/>
    <w:tmpl w:val="BDEA6FF2"/>
    <w:lvl w:ilvl="0" w:tplc="0082EA54">
      <w:start w:val="1"/>
      <w:numFmt w:val="decimal"/>
      <w:lvlText w:val="%1."/>
      <w:lvlJc w:val="left"/>
      <w:pPr>
        <w:ind w:left="540" w:hanging="300"/>
      </w:pPr>
    </w:lvl>
    <w:lvl w:ilvl="1" w:tplc="4EC4078E">
      <w:numFmt w:val="decimal"/>
      <w:lvlText w:val=""/>
      <w:lvlJc w:val="left"/>
    </w:lvl>
    <w:lvl w:ilvl="2" w:tplc="3B1E4C9A">
      <w:numFmt w:val="decimal"/>
      <w:lvlText w:val=""/>
      <w:lvlJc w:val="left"/>
    </w:lvl>
    <w:lvl w:ilvl="3" w:tplc="47D632B6">
      <w:numFmt w:val="decimal"/>
      <w:lvlText w:val=""/>
      <w:lvlJc w:val="left"/>
    </w:lvl>
    <w:lvl w:ilvl="4" w:tplc="B87052EA">
      <w:numFmt w:val="decimal"/>
      <w:lvlText w:val=""/>
      <w:lvlJc w:val="left"/>
    </w:lvl>
    <w:lvl w:ilvl="5" w:tplc="6B3650F4">
      <w:numFmt w:val="decimal"/>
      <w:lvlText w:val=""/>
      <w:lvlJc w:val="left"/>
    </w:lvl>
    <w:lvl w:ilvl="6" w:tplc="24E4BCEC">
      <w:numFmt w:val="decimal"/>
      <w:lvlText w:val=""/>
      <w:lvlJc w:val="left"/>
    </w:lvl>
    <w:lvl w:ilvl="7" w:tplc="651AF820">
      <w:numFmt w:val="decimal"/>
      <w:lvlText w:val=""/>
      <w:lvlJc w:val="left"/>
    </w:lvl>
    <w:lvl w:ilvl="8" w:tplc="780A7EC8">
      <w:numFmt w:val="decimal"/>
      <w:lvlText w:val=""/>
      <w:lvlJc w:val="left"/>
    </w:lvl>
  </w:abstractNum>
  <w:abstractNum w:abstractNumId="2" w15:restartNumberingAfterBreak="0">
    <w:nsid w:val="518E711B"/>
    <w:multiLevelType w:val="hybridMultilevel"/>
    <w:tmpl w:val="BF442EBA"/>
    <w:lvl w:ilvl="0" w:tplc="EF4E4B7A">
      <w:start w:val="1"/>
      <w:numFmt w:val="decimal"/>
      <w:lvlText w:val="%1."/>
      <w:lvlJc w:val="left"/>
      <w:pPr>
        <w:ind w:left="540" w:hanging="300"/>
      </w:pPr>
    </w:lvl>
    <w:lvl w:ilvl="1" w:tplc="188E71B8">
      <w:numFmt w:val="decimal"/>
      <w:lvlText w:val=""/>
      <w:lvlJc w:val="left"/>
    </w:lvl>
    <w:lvl w:ilvl="2" w:tplc="37EA5436">
      <w:numFmt w:val="decimal"/>
      <w:lvlText w:val=""/>
      <w:lvlJc w:val="left"/>
    </w:lvl>
    <w:lvl w:ilvl="3" w:tplc="094AAD56">
      <w:numFmt w:val="decimal"/>
      <w:lvlText w:val=""/>
      <w:lvlJc w:val="left"/>
    </w:lvl>
    <w:lvl w:ilvl="4" w:tplc="51B033A2">
      <w:numFmt w:val="decimal"/>
      <w:lvlText w:val=""/>
      <w:lvlJc w:val="left"/>
    </w:lvl>
    <w:lvl w:ilvl="5" w:tplc="283AA73E">
      <w:numFmt w:val="decimal"/>
      <w:lvlText w:val=""/>
      <w:lvlJc w:val="left"/>
    </w:lvl>
    <w:lvl w:ilvl="6" w:tplc="8FC0500E">
      <w:numFmt w:val="decimal"/>
      <w:lvlText w:val=""/>
      <w:lvlJc w:val="left"/>
    </w:lvl>
    <w:lvl w:ilvl="7" w:tplc="8AEE4926">
      <w:numFmt w:val="decimal"/>
      <w:lvlText w:val=""/>
      <w:lvlJc w:val="left"/>
    </w:lvl>
    <w:lvl w:ilvl="8" w:tplc="8DAC9FAE">
      <w:numFmt w:val="decimal"/>
      <w:lvlText w:val=""/>
      <w:lvlJc w:val="left"/>
    </w:lvl>
  </w:abstractNum>
  <w:abstractNum w:abstractNumId="3" w15:restartNumberingAfterBreak="0">
    <w:nsid w:val="55013EF9"/>
    <w:multiLevelType w:val="hybridMultilevel"/>
    <w:tmpl w:val="4B661574"/>
    <w:lvl w:ilvl="0" w:tplc="560EDF1C">
      <w:start w:val="1"/>
      <w:numFmt w:val="decimal"/>
      <w:lvlText w:val="%1."/>
      <w:lvlJc w:val="left"/>
      <w:pPr>
        <w:ind w:left="540" w:hanging="300"/>
      </w:pPr>
    </w:lvl>
    <w:lvl w:ilvl="1" w:tplc="F54ADB9C">
      <w:numFmt w:val="decimal"/>
      <w:lvlText w:val=""/>
      <w:lvlJc w:val="left"/>
    </w:lvl>
    <w:lvl w:ilvl="2" w:tplc="85326EA0">
      <w:numFmt w:val="decimal"/>
      <w:lvlText w:val=""/>
      <w:lvlJc w:val="left"/>
    </w:lvl>
    <w:lvl w:ilvl="3" w:tplc="813AEDD0">
      <w:numFmt w:val="decimal"/>
      <w:lvlText w:val=""/>
      <w:lvlJc w:val="left"/>
    </w:lvl>
    <w:lvl w:ilvl="4" w:tplc="F9D2A598">
      <w:numFmt w:val="decimal"/>
      <w:lvlText w:val=""/>
      <w:lvlJc w:val="left"/>
    </w:lvl>
    <w:lvl w:ilvl="5" w:tplc="6222142C">
      <w:numFmt w:val="decimal"/>
      <w:lvlText w:val=""/>
      <w:lvlJc w:val="left"/>
    </w:lvl>
    <w:lvl w:ilvl="6" w:tplc="5CDE0458">
      <w:numFmt w:val="decimal"/>
      <w:lvlText w:val=""/>
      <w:lvlJc w:val="left"/>
    </w:lvl>
    <w:lvl w:ilvl="7" w:tplc="247ACB7A">
      <w:numFmt w:val="decimal"/>
      <w:lvlText w:val=""/>
      <w:lvlJc w:val="left"/>
    </w:lvl>
    <w:lvl w:ilvl="8" w:tplc="864C80D4">
      <w:numFmt w:val="decimal"/>
      <w:lvlText w:val=""/>
      <w:lvlJc w:val="left"/>
    </w:lvl>
  </w:abstractNum>
  <w:abstractNum w:abstractNumId="4" w15:restartNumberingAfterBreak="0">
    <w:nsid w:val="66E94ABE"/>
    <w:multiLevelType w:val="hybridMultilevel"/>
    <w:tmpl w:val="46A81268"/>
    <w:lvl w:ilvl="0" w:tplc="5E9CE142">
      <w:start w:val="1"/>
      <w:numFmt w:val="bullet"/>
      <w:lvlText w:val="•"/>
      <w:lvlJc w:val="left"/>
      <w:pPr>
        <w:ind w:left="540" w:hanging="270"/>
      </w:pPr>
    </w:lvl>
    <w:lvl w:ilvl="1" w:tplc="35765358">
      <w:numFmt w:val="decimal"/>
      <w:lvlText w:val=""/>
      <w:lvlJc w:val="left"/>
    </w:lvl>
    <w:lvl w:ilvl="2" w:tplc="D758E97C">
      <w:numFmt w:val="decimal"/>
      <w:lvlText w:val=""/>
      <w:lvlJc w:val="left"/>
    </w:lvl>
    <w:lvl w:ilvl="3" w:tplc="FE2EBFFC">
      <w:numFmt w:val="decimal"/>
      <w:lvlText w:val=""/>
      <w:lvlJc w:val="left"/>
    </w:lvl>
    <w:lvl w:ilvl="4" w:tplc="B3206FBE">
      <w:numFmt w:val="decimal"/>
      <w:lvlText w:val=""/>
      <w:lvlJc w:val="left"/>
    </w:lvl>
    <w:lvl w:ilvl="5" w:tplc="28BC1BE2">
      <w:numFmt w:val="decimal"/>
      <w:lvlText w:val=""/>
      <w:lvlJc w:val="left"/>
    </w:lvl>
    <w:lvl w:ilvl="6" w:tplc="139819A2">
      <w:numFmt w:val="decimal"/>
      <w:lvlText w:val=""/>
      <w:lvlJc w:val="left"/>
    </w:lvl>
    <w:lvl w:ilvl="7" w:tplc="ACB06DAA">
      <w:numFmt w:val="decimal"/>
      <w:lvlText w:val=""/>
      <w:lvlJc w:val="left"/>
    </w:lvl>
    <w:lvl w:ilvl="8" w:tplc="7E3AFECE">
      <w:numFmt w:val="decimal"/>
      <w:lvlText w:val=""/>
      <w:lvlJc w:val="left"/>
    </w:lvl>
  </w:abstractNum>
  <w:abstractNum w:abstractNumId="5" w15:restartNumberingAfterBreak="0">
    <w:nsid w:val="6CD61BB5"/>
    <w:multiLevelType w:val="hybridMultilevel"/>
    <w:tmpl w:val="486A9154"/>
    <w:lvl w:ilvl="0" w:tplc="F01CFEF6">
      <w:start w:val="1"/>
      <w:numFmt w:val="bullet"/>
      <w:lvlText w:val="●"/>
      <w:lvlJc w:val="left"/>
      <w:pPr>
        <w:ind w:left="720" w:hanging="360"/>
      </w:pPr>
    </w:lvl>
    <w:lvl w:ilvl="1" w:tplc="D6A642E0">
      <w:start w:val="1"/>
      <w:numFmt w:val="bullet"/>
      <w:lvlText w:val="○"/>
      <w:lvlJc w:val="left"/>
      <w:pPr>
        <w:ind w:left="1440" w:hanging="360"/>
      </w:pPr>
    </w:lvl>
    <w:lvl w:ilvl="2" w:tplc="E8386264">
      <w:start w:val="1"/>
      <w:numFmt w:val="bullet"/>
      <w:lvlText w:val="■"/>
      <w:lvlJc w:val="left"/>
      <w:pPr>
        <w:ind w:left="2160" w:hanging="360"/>
      </w:pPr>
    </w:lvl>
    <w:lvl w:ilvl="3" w:tplc="F49CBDE4">
      <w:start w:val="1"/>
      <w:numFmt w:val="bullet"/>
      <w:lvlText w:val="●"/>
      <w:lvlJc w:val="left"/>
      <w:pPr>
        <w:ind w:left="2880" w:hanging="360"/>
      </w:pPr>
    </w:lvl>
    <w:lvl w:ilvl="4" w:tplc="72FA6352">
      <w:start w:val="1"/>
      <w:numFmt w:val="bullet"/>
      <w:lvlText w:val="○"/>
      <w:lvlJc w:val="left"/>
      <w:pPr>
        <w:ind w:left="3600" w:hanging="360"/>
      </w:pPr>
    </w:lvl>
    <w:lvl w:ilvl="5" w:tplc="CFF6CADE">
      <w:start w:val="1"/>
      <w:numFmt w:val="bullet"/>
      <w:lvlText w:val="■"/>
      <w:lvlJc w:val="left"/>
      <w:pPr>
        <w:ind w:left="4320" w:hanging="360"/>
      </w:pPr>
    </w:lvl>
    <w:lvl w:ilvl="6" w:tplc="4164E500">
      <w:start w:val="1"/>
      <w:numFmt w:val="bullet"/>
      <w:lvlText w:val="●"/>
      <w:lvlJc w:val="left"/>
      <w:pPr>
        <w:ind w:left="5040" w:hanging="360"/>
      </w:pPr>
    </w:lvl>
    <w:lvl w:ilvl="7" w:tplc="CF1E2EF4">
      <w:start w:val="1"/>
      <w:numFmt w:val="bullet"/>
      <w:lvlText w:val="●"/>
      <w:lvlJc w:val="left"/>
      <w:pPr>
        <w:ind w:left="5760" w:hanging="360"/>
      </w:pPr>
    </w:lvl>
    <w:lvl w:ilvl="8" w:tplc="98C42CA8">
      <w:start w:val="1"/>
      <w:numFmt w:val="bullet"/>
      <w:lvlText w:val="●"/>
      <w:lvlJc w:val="left"/>
      <w:pPr>
        <w:ind w:left="6480" w:hanging="360"/>
      </w:pPr>
    </w:lvl>
  </w:abstractNum>
  <w:num w:numId="1" w16cid:durableId="629020347">
    <w:abstractNumId w:val="5"/>
    <w:lvlOverride w:ilvl="0">
      <w:startOverride w:val="1"/>
    </w:lvlOverride>
  </w:num>
  <w:num w:numId="2" w16cid:durableId="942036382">
    <w:abstractNumId w:val="4"/>
    <w:lvlOverride w:ilvl="0">
      <w:startOverride w:val="1"/>
    </w:lvlOverride>
  </w:num>
  <w:num w:numId="3" w16cid:durableId="1415513968">
    <w:abstractNumId w:val="1"/>
    <w:lvlOverride w:ilvl="0">
      <w:startOverride w:val="1"/>
    </w:lvlOverride>
  </w:num>
  <w:num w:numId="4" w16cid:durableId="536704218">
    <w:abstractNumId w:val="3"/>
    <w:lvlOverride w:ilvl="0">
      <w:startOverride w:val="1"/>
    </w:lvlOverride>
  </w:num>
  <w:num w:numId="5" w16cid:durableId="2037345563">
    <w:abstractNumId w:val="2"/>
    <w:lvlOverride w:ilvl="0">
      <w:startOverride w:val="1"/>
    </w:lvlOverride>
  </w:num>
  <w:num w:numId="6" w16cid:durableId="1092358085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14C"/>
    <w:rsid w:val="00400E19"/>
    <w:rsid w:val="00712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3F916"/>
  <w15:docId w15:val="{ED2DE7AE-A5BD-4227-A238-64DCBD248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color w:val="1F2937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8" w:space="6" w:color="FF5C57"/>
      </w:pBdr>
      <w:spacing w:before="120" w:after="220"/>
      <w:outlineLvl w:val="0"/>
    </w:pPr>
    <w:rPr>
      <w:b/>
      <w:bCs/>
      <w:color w:val="263244"/>
      <w:sz w:val="34"/>
      <w:szCs w:val="34"/>
    </w:rPr>
  </w:style>
  <w:style w:type="paragraph" w:styleId="Ttulo2">
    <w:name w:val="heading 2"/>
    <w:uiPriority w:val="9"/>
    <w:unhideWhenUsed/>
    <w:qFormat/>
    <w:pPr>
      <w:keepNext/>
      <w:spacing w:before="280" w:after="120"/>
      <w:outlineLvl w:val="1"/>
    </w:pPr>
    <w:rPr>
      <w:b/>
      <w:bCs/>
      <w:color w:val="263244"/>
      <w:sz w:val="27"/>
      <w:szCs w:val="27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00E19"/>
    <w:pPr>
      <w:spacing w:after="20"/>
    </w:pPr>
  </w:style>
  <w:style w:type="paragraph" w:styleId="TDC2">
    <w:name w:val="toc 2"/>
    <w:basedOn w:val="Normal"/>
    <w:next w:val="Normal"/>
    <w:autoRedefine/>
    <w:uiPriority w:val="39"/>
    <w:unhideWhenUsed/>
    <w:rsid w:val="00400E19"/>
    <w:pPr>
      <w:spacing w:after="2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2072</Words>
  <Characters>11814</Characters>
  <Application>Microsoft Office Word</Application>
  <DocSecurity>0</DocSecurity>
  <Lines>98</Lines>
  <Paragraphs>27</Paragraphs>
  <ScaleCrop>false</ScaleCrop>
  <Company/>
  <LinksUpToDate>false</LinksUpToDate>
  <CharactersWithSpaces>13859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Carga Masiva</dc:title>
  <dc:creator>Digisalud</dc:creator>
  <cp:lastModifiedBy>Carla Noguera</cp:lastModifiedBy>
  <cp:revision>2</cp:revision>
  <dcterms:created xsi:type="dcterms:W3CDTF">2026-10-15T20:41:00Z</dcterms:created>
  <dcterms:modified xsi:type="dcterms:W3CDTF">2026-10-15T20:41:00Z</dcterms:modified>
</cp:coreProperties>
</file>