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34DD" w14:textId="77777777" w:rsidR="001F4C09" w:rsidRPr="001F4C09" w:rsidRDefault="001F4C09" w:rsidP="001F4C0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419"/>
          <w14:ligatures w14:val="none"/>
        </w:rPr>
        <w:t>4. Dinámica del Entrenamiento: Particionado Recursivo y Ensamblado</w:t>
      </w:r>
    </w:p>
    <w:p w14:paraId="7EC7C3B2" w14:textId="77777777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El entrenamiento de un </w:t>
      </w: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Random Forest 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Classifier</w:t>
      </w:r>
      <w:proofErr w:type="spellEnd"/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es un proceso estocástico y recursivo que busca optimizar la separación del espacio muestral en hiperplanos de decisión.</w:t>
      </w:r>
    </w:p>
    <w:p w14:paraId="50AB7375" w14:textId="77777777" w:rsidR="001F4C09" w:rsidRPr="001F4C09" w:rsidRDefault="001F4C09" w:rsidP="001F4C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 xml:space="preserve">4.1 Generación de Diversidad: </w:t>
      </w:r>
      <w:proofErr w:type="spellStart"/>
      <w:r w:rsidRPr="001F4C09">
        <w:rPr>
          <w:rFonts w:ascii="Arial" w:eastAsia="Times New Roman" w:hAnsi="Arial" w:cs="Arial"/>
          <w:b/>
          <w:bCs/>
          <w:i/>
          <w:iCs/>
          <w:color w:val="1F1F1F"/>
          <w:sz w:val="27"/>
          <w:szCs w:val="27"/>
          <w:bdr w:val="none" w:sz="0" w:space="0" w:color="auto" w:frame="1"/>
          <w:lang w:eastAsia="es-419"/>
          <w14:ligatures w14:val="none"/>
        </w:rPr>
        <w:t>Bootstrapping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 xml:space="preserve"> (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Bagging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)</w:t>
      </w:r>
    </w:p>
    <w:p w14:paraId="5C7929A4" w14:textId="4B730F57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En lugar de entrenar sobre el </w:t>
      </w:r>
      <w:proofErr w:type="spellStart"/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dataset</w:t>
      </w:r>
      <w:proofErr w:type="spellEnd"/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original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D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, el algoritmo genera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k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subconjuntos de datos </w:t>
      </w:r>
      <m:oMath>
        <m:r>
          <m:rPr>
            <m:lit/>
          </m:rP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{</m:t>
        </m:r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k</m:t>
            </m:r>
          </m:sub>
        </m:sSub>
        <m:r>
          <m:rPr>
            <m:lit/>
          </m:rP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}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(donde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k=100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árboles).</w:t>
      </w:r>
    </w:p>
    <w:p w14:paraId="2F3F6620" w14:textId="77777777" w:rsidR="001F4C09" w:rsidRPr="001F4C09" w:rsidRDefault="001F4C09" w:rsidP="001F4C0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Procedimiento: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Se utiliza un muestreo aleatorio con reemplazo.</w:t>
      </w:r>
    </w:p>
    <w:p w14:paraId="2E3DA288" w14:textId="77777777" w:rsidR="001F4C09" w:rsidRPr="001F4C09" w:rsidRDefault="001F4C09" w:rsidP="001F4C0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Resultado: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Cada árbol se entrena con una variante del </w:t>
      </w:r>
      <w:proofErr w:type="spellStart"/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dataset</w:t>
      </w:r>
      <w:proofErr w:type="spellEnd"/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, lo que reduce la varianza del modelo global y evita el sobreajuste (</w:t>
      </w:r>
      <w:proofErr w:type="spellStart"/>
      <w:r w:rsidRPr="001F4C09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es-419"/>
          <w14:ligatures w14:val="none"/>
        </w:rPr>
        <w:t>overfitting</w:t>
      </w:r>
      <w:proofErr w:type="spellEnd"/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).</w:t>
      </w:r>
    </w:p>
    <w:p w14:paraId="0D910B22" w14:textId="77777777" w:rsidR="001F4C09" w:rsidRPr="001F4C09" w:rsidRDefault="001F4C09" w:rsidP="001F4C0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4.2 Arquitectura del Árbol: El Nodo Raíz y la Selección de Atributos</w:t>
      </w:r>
    </w:p>
    <w:p w14:paraId="1064D505" w14:textId="5EB438C2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En cada nodo del árbol (empezando por la raíz), el algoritmo no evalúa todas las características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d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. En su lugar, selecciona un subconjunto aleatorio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m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(donde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≈</m:t>
        </m:r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radPr>
          <m:deg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deg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d</m:t>
            </m:r>
          </m:e>
        </m:rad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).</w:t>
      </w:r>
    </w:p>
    <w:p w14:paraId="074CE71A" w14:textId="77777777" w:rsidR="001F4C09" w:rsidRPr="001F4C09" w:rsidRDefault="001F4C09" w:rsidP="001F4C0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4.3 Optimización del Corte: El Criterio de Impureza de Gini</w:t>
      </w:r>
    </w:p>
    <w:p w14:paraId="2C4A9275" w14:textId="0D10BA9E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Para determinar la "pregunta óptima" (el umbral de decisión), el algoritmo realiza una búsqueda exhaustiva para encontrar el par </w:t>
      </w: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(característica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j</m:t>
        </m:r>
      </m:oMath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, valor de corte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k</m:t>
            </m:r>
          </m:sub>
        </m:sSub>
      </m:oMath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)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que maximice la homogeneidad de los grupos resultantes.</w:t>
      </w:r>
    </w:p>
    <w:p w14:paraId="43E16D51" w14:textId="42E674A5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La métrica utilizada es la </w:t>
      </w: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Impureza de Gini (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G</m:t>
        </m:r>
      </m:oMath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)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, que mide la probabilidad de clasificar incorrectamente un elemento elegido al azar:</w:t>
      </w:r>
    </w:p>
    <w:p w14:paraId="3A2B9BF6" w14:textId="02A33679" w:rsidR="001F4C09" w:rsidRPr="001F4C09" w:rsidRDefault="00845CE9" w:rsidP="001F4C09">
      <w:pPr>
        <w:spacing w:after="0" w:line="240" w:lineRule="auto"/>
        <w:rPr>
          <w:rFonts w:ascii="Arial" w:eastAsia="Times New Roman" w:hAnsi="Arial" w:cs="Arial"/>
          <w:color w:val="1F1F1F"/>
          <w:lang w:val="en-US" w:eastAsia="es-419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G=1-</m:t>
          </m:r>
          <m:nary>
            <m:naryPr>
              <m:chr m:val="∑"/>
              <m:ctrlP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i=1</m:t>
              </m:r>
              <m:ctrlPr>
                <w:rPr>
                  <w:rFonts w:ascii="Cambria Math" w:eastAsia="Times New Roman" w:hAnsi="Cambria Math" w:cs="Arial"/>
                  <w:i/>
                  <w:color w:val="1F1F1F"/>
                  <w:lang w:val="en-US" w:eastAsia="es-419"/>
                  <w14:ligatures w14:val="none"/>
                </w:rPr>
              </m:ctrlPr>
            </m:sub>
            <m:sup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Arial"/>
                  <w:i/>
                  <w:color w:val="1F1F1F"/>
                  <w:lang w:val="en-US" w:eastAsia="es-419"/>
                  <w14:ligatures w14:val="none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1F1F"/>
                      <w:lang w:val="en-US" w:eastAsia="es-419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1F1F"/>
                          <w:lang w:val="en-US" w:eastAsia="es-419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1F1F"/>
                              <w:lang w:val="en-US" w:eastAsia="es-419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lang w:val="en-US" w:eastAsia="es-419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lang w:val="en-US" w:eastAsia="es-419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1F1F"/>
                      <w:lang w:val="en-US" w:eastAsia="es-419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Arial"/>
                  <w:i/>
                  <w:color w:val="1F1F1F"/>
                  <w:lang w:val="en-US" w:eastAsia="es-419"/>
                  <w14:ligatures w14:val="none"/>
                </w:rPr>
              </m:ctrlPr>
            </m:e>
          </m:nary>
        </m:oMath>
      </m:oMathPara>
    </w:p>
    <w:p w14:paraId="360AF68C" w14:textId="77777777" w:rsidR="001F4C09" w:rsidRPr="001F4C09" w:rsidRDefault="001F4C09" w:rsidP="001F4C09">
      <w:pPr>
        <w:spacing w:after="120" w:line="240" w:lineRule="auto"/>
        <w:rPr>
          <w:rFonts w:ascii="Arial" w:eastAsia="Times New Roman" w:hAnsi="Arial" w:cs="Arial"/>
          <w:color w:val="1F1F1F"/>
          <w:lang w:val="en-US"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val="en-US" w:eastAsia="es-419"/>
          <w14:ligatures w14:val="none"/>
        </w:rPr>
        <w:t>Donde:</w:t>
      </w:r>
    </w:p>
    <w:p w14:paraId="5DA12BF4" w14:textId="4E36F337" w:rsidR="001F4C09" w:rsidRPr="001F4C09" w:rsidRDefault="00845CE9" w:rsidP="001F4C0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C</m:t>
        </m:r>
      </m:oMath>
      <w:r w:rsidR="001F4C09"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es el número de especies (3).</w:t>
      </w:r>
    </w:p>
    <w:p w14:paraId="0B201A58" w14:textId="48C7EC8F" w:rsidR="001F4C09" w:rsidRPr="001F4C09" w:rsidRDefault="00845CE9" w:rsidP="001F4C0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i</m:t>
            </m:r>
          </m:sub>
        </m:sSub>
      </m:oMath>
      <w:r w:rsidR="001F4C09"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es la proporción de muestras de la especie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i</m:t>
        </m:r>
      </m:oMath>
      <w:r w:rsidR="001F4C09"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en ese nodo.</w:t>
      </w:r>
    </w:p>
    <w:p w14:paraId="699F4841" w14:textId="77777777" w:rsidR="001F4C09" w:rsidRPr="001F4C09" w:rsidRDefault="001F4C09" w:rsidP="001F4C0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4.4 Función de Costo y Particionado</w:t>
      </w:r>
    </w:p>
    <w:p w14:paraId="1EA3DEDA" w14:textId="77777777" w:rsidR="001F4C09" w:rsidRPr="001F4C09" w:rsidRDefault="001F4C09" w:rsidP="001F4C09">
      <w:pPr>
        <w:spacing w:after="24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El algoritmo selecciona el corte que minimiza la suma ponderada de la impureza de los nodos hijos (izquierdo y derecho):</w:t>
      </w:r>
    </w:p>
    <w:p w14:paraId="0FA900A1" w14:textId="3AD36E9E" w:rsidR="001F4C09" w:rsidRPr="001F4C09" w:rsidRDefault="00845CE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lang w:eastAsia="es-419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j,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1F1F"/>
                      <w:lang w:eastAsia="es-419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lang w:eastAsia="es-419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lang w:eastAsia="es-419"/>
                      <w14:ligatures w14:val="none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lang w:eastAsia="es-419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1F1F"/>
                      <w:lang w:eastAsia="es-419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lang w:eastAsia="es-419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lang w:eastAsia="es-419"/>
                      <w14:ligatures w14:val="none"/>
                    </w:rPr>
                    <m:t>izq</m:t>
                  </m:r>
                </m:sub>
              </m:sSub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m</m:t>
              </m: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izq</m:t>
              </m:r>
            </m:sub>
          </m:sSub>
          <m:r>
            <w:rPr>
              <w:rFonts w:ascii="Cambria Math" w:eastAsia="Times New Roman" w:hAnsi="Cambria Math" w:cs="Arial"/>
              <w:color w:val="1F1F1F"/>
              <w:lang w:eastAsia="es-419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1F1F"/>
                      <w:lang w:eastAsia="es-419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lang w:eastAsia="es-419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lang w:eastAsia="es-419"/>
                      <w14:ligatures w14:val="none"/>
                    </w:rPr>
                    <m:t>der</m:t>
                  </m:r>
                </m:sub>
              </m:sSub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m</m:t>
              </m: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der</m:t>
              </m:r>
            </m:sub>
          </m:sSub>
        </m:oMath>
      </m:oMathPara>
    </w:p>
    <w:p w14:paraId="6189D323" w14:textId="40349A0F" w:rsidR="001F4C09" w:rsidRPr="001F4C09" w:rsidRDefault="00845CE9" w:rsidP="001F4C0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m</m:t>
        </m:r>
      </m:oMath>
      <w:r w:rsidR="001F4C09"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: número total de muestras en el nodo actual.</w:t>
      </w:r>
    </w:p>
    <w:p w14:paraId="7F75DDD2" w14:textId="104E4FB8" w:rsidR="001F4C09" w:rsidRPr="001F4C09" w:rsidRDefault="00845CE9" w:rsidP="001F4C0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izq</m:t>
            </m:r>
            <m:r>
              <m:rPr>
                <m:lit/>
              </m:rP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/</m:t>
            </m:r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der</m:t>
            </m:r>
          </m:sub>
        </m:sSub>
      </m:oMath>
      <w:r w:rsidR="001F4C09"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: Impureza de los grupos resultantes.</w:t>
      </w:r>
    </w:p>
    <w:p w14:paraId="67CBC802" w14:textId="77777777" w:rsidR="001F4C09" w:rsidRPr="001F4C09" w:rsidRDefault="001F4C09" w:rsidP="001F4C0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4.5 Estructura de Datos Resultante: Árbol de Decisión Binario</w:t>
      </w:r>
    </w:p>
    <w:p w14:paraId="0FC4E559" w14:textId="77777777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Este proceso se repite de forma </w:t>
      </w: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recursiva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. Los grupos resultantes se convierten en nuevos nodos padres que vuelven a dividirse hasta alcanzar una </w:t>
      </w: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Hoja (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Leaf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 Node)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.</w:t>
      </w:r>
    </w:p>
    <w:p w14:paraId="0F9F3B09" w14:textId="77777777" w:rsidR="001F4C09" w:rsidRPr="001F4C09" w:rsidRDefault="001F4C09" w:rsidP="001F4C09">
      <w:pPr>
        <w:spacing w:after="12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Una "Hoja" es una estructura de datos que almacena la distribución de probabilidad de las especies:</w:t>
      </w:r>
    </w:p>
    <w:p w14:paraId="6AA8887B" w14:textId="56A596DA" w:rsidR="001F4C09" w:rsidRPr="001F4C09" w:rsidRDefault="001F4C09" w:rsidP="001F4C0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Nodo Hoja Puro: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G = 0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. Contiene registros de una sola especie.</w:t>
      </w:r>
    </w:p>
    <w:p w14:paraId="5E88CA12" w14:textId="77777777" w:rsidR="001F4C09" w:rsidRPr="001F4C09" w:rsidRDefault="001F4C09" w:rsidP="001F4C0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lastRenderedPageBreak/>
        <w:t>Nodo Hoja por Consenso: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Contiene una mayoría estadística de una especie.</w:t>
      </w:r>
    </w:p>
    <w:p w14:paraId="40BD0A40" w14:textId="77777777" w:rsidR="001F4C09" w:rsidRPr="001F4C09" w:rsidRDefault="001F4C09" w:rsidP="001F4C0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4.6 El Bosque: Inferencia por Votación Mayoritaria</w:t>
      </w:r>
    </w:p>
    <w:p w14:paraId="2F3F20CD" w14:textId="77777777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Una vez entrenados los 100 árboles, la estructura de datos final es un </w:t>
      </w: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Ensamblaje (Ensemble)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>.</w:t>
      </w:r>
    </w:p>
    <w:p w14:paraId="23DA335D" w14:textId="4968144D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Para una nueva entrada </w:t>
      </w:r>
      <m:oMath>
        <m:r>
          <w:rPr>
            <w:rFonts w:ascii="Cambria Math" w:eastAsia="Times New Roman" w:hAnsi="Cambria Math" w:cs="Arial"/>
            <w:color w:val="1F1F1F"/>
            <w:bdr w:val="none" w:sz="0" w:space="0" w:color="auto" w:frame="1"/>
            <w:lang w:eastAsia="es-419"/>
            <w14:ligatures w14:val="none"/>
          </w:rPr>
          <m:t>x</m:t>
        </m:r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, la predicción final </w:t>
      </w:r>
      <m:oMath>
        <m:acc>
          <m:accPr>
            <m:ctrlP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y</m:t>
            </m:r>
          </m:e>
        </m:acc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se determina mediante la moda de las predicciones individuales:</w:t>
      </w:r>
    </w:p>
    <w:p w14:paraId="04F136ED" w14:textId="77DEAB75" w:rsidR="001F4C09" w:rsidRPr="00845CE9" w:rsidRDefault="00845CE9" w:rsidP="001F4C09">
      <w:pPr>
        <w:spacing w:after="0" w:line="240" w:lineRule="auto"/>
        <w:rPr>
          <w:rFonts w:ascii="Arial" w:eastAsia="Times New Roman" w:hAnsi="Arial" w:cs="Arial"/>
          <w:color w:val="1F1F1F"/>
          <w:lang w:val="en-US" w:eastAsia="es-419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=</m:t>
          </m:r>
          <m:r>
            <m:rPr>
              <m:nor/>
            </m:rP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mode</m:t>
          </m:r>
          <m:r>
            <m:rPr>
              <m:lit/>
            </m:rP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{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lang w:val="en-US" w:eastAsia="es-419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1F1F1F"/>
                  <w:lang w:eastAsia="es-419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lang w:eastAsia="es-419"/>
                  <w14:ligatures w14:val="none"/>
                </w:rPr>
                <m:t>x</m:t>
              </m:r>
            </m:e>
          </m:d>
          <m:r>
            <m:rPr>
              <m:lit/>
            </m:rPr>
            <w:rPr>
              <w:rFonts w:ascii="Cambria Math" w:eastAsia="Times New Roman" w:hAnsi="Cambria Math" w:cs="Arial"/>
              <w:color w:val="1F1F1F"/>
              <w:lang w:val="en-US" w:eastAsia="es-419"/>
              <w14:ligatures w14:val="none"/>
            </w:rPr>
            <m:t>}</m:t>
          </m:r>
        </m:oMath>
      </m:oMathPara>
    </w:p>
    <w:p w14:paraId="34D4E828" w14:textId="0181E596" w:rsidR="001F4C09" w:rsidRPr="001F4C09" w:rsidRDefault="001F4C09" w:rsidP="001F4C09">
      <w:p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Donde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  <w:color w:val="1F1F1F"/>
                <w:bdr w:val="none" w:sz="0" w:space="0" w:color="auto" w:frame="1"/>
                <w:lang w:eastAsia="es-419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bdr w:val="none" w:sz="0" w:space="0" w:color="auto" w:frame="1"/>
                <w:lang w:eastAsia="es-419"/>
                <w14:ligatures w14:val="none"/>
              </w:rPr>
              <m:t>x</m:t>
            </m:r>
          </m:e>
        </m:d>
      </m:oMath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es la salida de un árbol individual.</w:t>
      </w:r>
    </w:p>
    <w:p w14:paraId="66DB1A00" w14:textId="77777777" w:rsidR="001F4C09" w:rsidRPr="001F4C09" w:rsidRDefault="00000000" w:rsidP="001F4C09">
      <w:pPr>
        <w:spacing w:after="12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>
        <w:rPr>
          <w:rFonts w:ascii="Arial" w:eastAsia="Times New Roman" w:hAnsi="Arial" w:cs="Arial"/>
          <w:color w:val="1F1F1F"/>
          <w:lang w:eastAsia="es-419"/>
          <w14:ligatures w14:val="none"/>
        </w:rPr>
        <w:pict w14:anchorId="553860B7">
          <v:rect id="_x0000_i1025" style="width:0;height:1.5pt" o:hralign="center" o:hrstd="t" o:hrnoshade="t" o:hr="t" fillcolor="gray" stroked="f"/>
        </w:pict>
      </w:r>
    </w:p>
    <w:p w14:paraId="7E81592C" w14:textId="77777777" w:rsidR="001F4C09" w:rsidRPr="001F4C09" w:rsidRDefault="001F4C09" w:rsidP="001F4C0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419"/>
          <w14:ligatures w14:val="none"/>
        </w:rPr>
        <w:t>Resumen de la Terminología Académica Aplicada:</w:t>
      </w:r>
    </w:p>
    <w:p w14:paraId="4346F1C2" w14:textId="77777777" w:rsidR="001F4C09" w:rsidRPr="001F4C09" w:rsidRDefault="001F4C09" w:rsidP="001F4C0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Bootstrap 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Aggregating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 (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Bagging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):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Tu "tabla con registros aleatorios".</w:t>
      </w:r>
    </w:p>
    <w:p w14:paraId="13B57439" w14:textId="77777777" w:rsidR="001F4C09" w:rsidRPr="001F4C09" w:rsidRDefault="001F4C09" w:rsidP="001F4C0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Feature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 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Randomness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El proceso de tomar columnas aleatorias en cada nodo.</w:t>
      </w:r>
    </w:p>
    <w:p w14:paraId="333872E5" w14:textId="77777777" w:rsidR="001F4C09" w:rsidRPr="001F4C09" w:rsidRDefault="001F4C09" w:rsidP="001F4C0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 xml:space="preserve">Recursive </w:t>
      </w:r>
      <w:proofErr w:type="spellStart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Partitioning</w:t>
      </w:r>
      <w:proofErr w:type="spellEnd"/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La repetición del proceso hasta llegar a las hojas.</w:t>
      </w:r>
    </w:p>
    <w:p w14:paraId="179C79E9" w14:textId="77777777" w:rsidR="001F4C09" w:rsidRPr="001F4C09" w:rsidRDefault="001F4C09" w:rsidP="001F4C0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lang w:eastAsia="es-419"/>
          <w14:ligatures w14:val="none"/>
        </w:rPr>
      </w:pPr>
      <w:r w:rsidRPr="001F4C09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es-419"/>
          <w14:ligatures w14:val="none"/>
        </w:rPr>
        <w:t>Heurística de Optimización:</w:t>
      </w:r>
      <w:r w:rsidRPr="001F4C09">
        <w:rPr>
          <w:rFonts w:ascii="Arial" w:eastAsia="Times New Roman" w:hAnsi="Arial" w:cs="Arial"/>
          <w:color w:val="1F1F1F"/>
          <w:lang w:eastAsia="es-419"/>
          <w14:ligatures w14:val="none"/>
        </w:rPr>
        <w:t xml:space="preserve"> El uso de Gini para decidir la mejor pregunta.</w:t>
      </w:r>
    </w:p>
    <w:p w14:paraId="061F1239" w14:textId="77777777" w:rsidR="00E65C6F" w:rsidRDefault="00E65C6F"/>
    <w:sectPr w:rsidR="00E65C6F" w:rsidSect="00CE1C9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366D0"/>
    <w:multiLevelType w:val="multilevel"/>
    <w:tmpl w:val="169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971CF"/>
    <w:multiLevelType w:val="multilevel"/>
    <w:tmpl w:val="E93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34A78"/>
    <w:multiLevelType w:val="multilevel"/>
    <w:tmpl w:val="350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84A07"/>
    <w:multiLevelType w:val="multilevel"/>
    <w:tmpl w:val="515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D5704"/>
    <w:multiLevelType w:val="multilevel"/>
    <w:tmpl w:val="199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7810">
    <w:abstractNumId w:val="1"/>
  </w:num>
  <w:num w:numId="2" w16cid:durableId="1036076203">
    <w:abstractNumId w:val="3"/>
  </w:num>
  <w:num w:numId="3" w16cid:durableId="2103605819">
    <w:abstractNumId w:val="0"/>
  </w:num>
  <w:num w:numId="4" w16cid:durableId="1188367212">
    <w:abstractNumId w:val="4"/>
  </w:num>
  <w:num w:numId="5" w16cid:durableId="159786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6C"/>
    <w:rsid w:val="0009446C"/>
    <w:rsid w:val="001F4C09"/>
    <w:rsid w:val="00231996"/>
    <w:rsid w:val="002B5872"/>
    <w:rsid w:val="004C2C98"/>
    <w:rsid w:val="00640416"/>
    <w:rsid w:val="00845CE9"/>
    <w:rsid w:val="009D57AB"/>
    <w:rsid w:val="00CE1C94"/>
    <w:rsid w:val="00E6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6763"/>
  <w15:chartTrackingRefBased/>
  <w15:docId w15:val="{F5F3A52B-2CED-4E33-A2C1-62392DAF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452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López Marín</dc:creator>
  <cp:keywords/>
  <dc:description/>
  <cp:lastModifiedBy>Carlos Daniel López Marín</cp:lastModifiedBy>
  <cp:revision>4</cp:revision>
  <dcterms:created xsi:type="dcterms:W3CDTF">2026-01-30T04:01:00Z</dcterms:created>
  <dcterms:modified xsi:type="dcterms:W3CDTF">2026-01-30T05:00:00Z</dcterms:modified>
</cp:coreProperties>
</file>