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Trabajo Integrador Final - Bloque 15</w:t>
      </w:r>
    </w:p>
    <w:p>
      <w:pPr>
        <w:jc w:val="center"/>
      </w:pPr>
      <w:r>
        <w:rPr>
          <w:i/>
          <w:sz w:val="22"/>
        </w:rPr>
        <w:t>Auditoría y despliegue responsable de sistemas de IA</w:t>
      </w:r>
    </w:p>
    <w:p/>
    <w:p>
      <w:pPr>
        <w:pStyle w:val="Heading1"/>
      </w:pPr>
      <w:r>
        <w:t>Contenido del paquete</w:t>
      </w:r>
    </w:p>
    <w:p>
      <w:pPr>
        <w:pStyle w:val="ListBullet"/>
      </w:pPr>
      <w:r>
        <w:t>00_Documentos: consigna, rúbrica para alumnos y plantilla de informe.</w:t>
      </w:r>
    </w:p>
    <w:p>
      <w:pPr>
        <w:pStyle w:val="ListBullet"/>
      </w:pPr>
      <w:r>
        <w:t>01_Parte_A_Creditos: dataset, modelo Random Forest, predicciones, notebook guiado, explicaciones precalculadas y requirements.</w:t>
      </w:r>
    </w:p>
    <w:p>
      <w:pPr>
        <w:pStyle w:val="ListBullet"/>
      </w:pPr>
      <w:r>
        <w:t>02_Parte_B_Triaje: ficha del caso de triaje hospitalario y métricas por grupo.</w:t>
      </w:r>
    </w:p>
    <w:p>
      <w:pPr>
        <w:pStyle w:val="ListBullet"/>
      </w:pPr>
      <w:r>
        <w:t>03_Entrega: copia de la plantilla que debe completar el alumno.</w:t>
      </w:r>
    </w:p>
    <w:p>
      <w:pPr>
        <w:pStyle w:val="Heading1"/>
      </w:pPr>
      <w:r>
        <w:t>Orden recomendado para resolver</w:t>
      </w:r>
    </w:p>
    <w:p>
      <w:r>
        <w:t>1. Leer la consigna completa y la rúbrica.</w:t>
      </w:r>
    </w:p>
    <w:p>
      <w:r>
        <w:t>2. Ejecutar el notebook de la Parte A y completar las tablas de auditoría técnica.</w:t>
      </w:r>
    </w:p>
    <w:p>
      <w:r>
        <w:t>3. Leer la ficha del caso de triaje y analizar riesgo, supervisión, explicabilidad y gobernanza.</w:t>
      </w:r>
    </w:p>
    <w:p>
      <w:r>
        <w:t>4. Completar la plantilla de informe.</w:t>
      </w:r>
    </w:p>
    <w:p>
      <w:r>
        <w:t>5. Cerrar con una decisión profesional explícita: desplegar, condicionar o detener.</w:t>
      </w:r>
    </w:p>
    <w:p>
      <w:pPr>
        <w:pStyle w:val="Heading1"/>
      </w:pPr>
      <w:r>
        <w:t>Aclaración didáctica</w:t>
      </w:r>
    </w:p>
    <w:p>
      <w:r>
        <w:t>La Parte A tiene una base cuantitativa: se espera cálculo e interpretación de métricas. La Parte B no tiene una única respuesta correcta: se evalúa la calidad del razonamiento, la conexión con evidencia, el análisis de riesgo y las condiciones de despliegue propuestas.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